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8CA6" w14:textId="77777777" w:rsidR="00455C1D" w:rsidRPr="00AD254E" w:rsidRDefault="00455C1D" w:rsidP="00D5340E">
      <w:pPr>
        <w:pStyle w:val="TOCHeading"/>
        <w:ind w:left="737" w:firstLine="0"/>
      </w:pPr>
      <w:bookmarkStart w:id="0" w:name="_Toc64948250"/>
      <w:r w:rsidRPr="00AD254E">
        <w:t>Contents</w:t>
      </w:r>
      <w:bookmarkEnd w:id="0"/>
    </w:p>
    <w:p w14:paraId="4347C234" w14:textId="77777777" w:rsidR="00455C1D" w:rsidRPr="00AD254E" w:rsidRDefault="00455C1D" w:rsidP="00602BD0">
      <w:pPr>
        <w:pStyle w:val="TOC1"/>
        <w:tabs>
          <w:tab w:val="left" w:pos="1474"/>
        </w:tabs>
        <w:spacing w:before="0" w:after="240"/>
        <w:ind w:right="1273"/>
        <w:rPr>
          <w:b w:val="0"/>
        </w:rPr>
      </w:pPr>
      <w:bookmarkStart w:id="1" w:name="Contents"/>
      <w:bookmarkEnd w:id="1"/>
      <w:r w:rsidRPr="00AD254E">
        <w:rPr>
          <w:b w:val="0"/>
        </w:rPr>
        <w:t>Click on the section that you are interested in.</w:t>
      </w:r>
    </w:p>
    <w:p w14:paraId="32F22613" w14:textId="26254C74" w:rsidR="00E75265" w:rsidRPr="00FC71C0" w:rsidRDefault="00813CD4">
      <w:pPr>
        <w:pStyle w:val="TOC1"/>
        <w:tabs>
          <w:tab w:val="left" w:pos="1474"/>
        </w:tabs>
        <w:rPr>
          <w:rFonts w:ascii="Calibri" w:hAnsi="Calibri"/>
          <w:b w:val="0"/>
          <w:noProof/>
          <w:sz w:val="22"/>
          <w:szCs w:val="22"/>
          <w:lang w:eastAsia="en-AU"/>
        </w:rPr>
      </w:pPr>
      <w:r w:rsidRPr="00AD254E">
        <w:fldChar w:fldCharType="begin"/>
      </w:r>
      <w:r w:rsidR="00455C1D" w:rsidRPr="00AD254E">
        <w:instrText xml:space="preserve"> TOC \h \z \t "Heading 1,1,Indent 1,2" </w:instrText>
      </w:r>
      <w:r w:rsidRPr="00AD254E">
        <w:fldChar w:fldCharType="separate"/>
      </w:r>
      <w:hyperlink w:anchor="_Toc57304835" w:history="1">
        <w:r w:rsidR="00E75265" w:rsidRPr="00F9096A">
          <w:rPr>
            <w:rStyle w:val="Hyperlink"/>
            <w:rFonts w:cs="Arial"/>
            <w:noProof/>
          </w:rPr>
          <w:t>1</w:t>
        </w:r>
        <w:r w:rsidR="00E75265" w:rsidRPr="00FC71C0">
          <w:rPr>
            <w:rFonts w:ascii="Calibri" w:hAnsi="Calibri"/>
            <w:b w:val="0"/>
            <w:noProof/>
            <w:sz w:val="22"/>
            <w:szCs w:val="22"/>
            <w:lang w:eastAsia="en-AU"/>
          </w:rPr>
          <w:tab/>
        </w:r>
        <w:r w:rsidR="00E75265" w:rsidRPr="00F9096A">
          <w:rPr>
            <w:rStyle w:val="Hyperlink"/>
            <w:noProof/>
          </w:rPr>
          <w:t>About this Part</w:t>
        </w:r>
        <w:r w:rsidR="00E75265">
          <w:rPr>
            <w:noProof/>
            <w:webHidden/>
          </w:rPr>
          <w:tab/>
        </w:r>
        <w:r w:rsidR="00E75265">
          <w:rPr>
            <w:noProof/>
            <w:webHidden/>
          </w:rPr>
          <w:fldChar w:fldCharType="begin"/>
        </w:r>
        <w:r w:rsidR="00E75265">
          <w:rPr>
            <w:noProof/>
            <w:webHidden/>
          </w:rPr>
          <w:instrText xml:space="preserve"> PAGEREF _Toc57304835 \h </w:instrText>
        </w:r>
        <w:r w:rsidR="00E75265">
          <w:rPr>
            <w:noProof/>
            <w:webHidden/>
          </w:rPr>
        </w:r>
        <w:r w:rsidR="00E75265">
          <w:rPr>
            <w:noProof/>
            <w:webHidden/>
          </w:rPr>
          <w:fldChar w:fldCharType="separate"/>
        </w:r>
        <w:r w:rsidR="00671302">
          <w:rPr>
            <w:noProof/>
            <w:webHidden/>
          </w:rPr>
          <w:t>3</w:t>
        </w:r>
        <w:r w:rsidR="00E75265">
          <w:rPr>
            <w:noProof/>
            <w:webHidden/>
          </w:rPr>
          <w:fldChar w:fldCharType="end"/>
        </w:r>
      </w:hyperlink>
    </w:p>
    <w:p w14:paraId="0EAB70EF" w14:textId="36F911F4" w:rsidR="00E75265" w:rsidRPr="00FC71C0" w:rsidRDefault="009C2899">
      <w:pPr>
        <w:pStyle w:val="TOC2"/>
        <w:rPr>
          <w:rFonts w:ascii="Calibri" w:hAnsi="Calibri"/>
          <w:noProof/>
          <w:sz w:val="22"/>
          <w:szCs w:val="22"/>
          <w:lang w:eastAsia="en-AU"/>
        </w:rPr>
      </w:pPr>
      <w:hyperlink w:anchor="_Toc57304836" w:history="1">
        <w:r w:rsidR="00E75265" w:rsidRPr="00F9096A">
          <w:rPr>
            <w:rStyle w:val="Hyperlink"/>
            <w:noProof/>
          </w:rPr>
          <w:t>Our Customer Terms</w:t>
        </w:r>
        <w:r w:rsidR="00E75265">
          <w:rPr>
            <w:noProof/>
            <w:webHidden/>
          </w:rPr>
          <w:tab/>
        </w:r>
        <w:r w:rsidR="00E75265">
          <w:rPr>
            <w:noProof/>
            <w:webHidden/>
          </w:rPr>
          <w:fldChar w:fldCharType="begin"/>
        </w:r>
        <w:r w:rsidR="00E75265">
          <w:rPr>
            <w:noProof/>
            <w:webHidden/>
          </w:rPr>
          <w:instrText xml:space="preserve"> PAGEREF _Toc57304836 \h </w:instrText>
        </w:r>
        <w:r w:rsidR="00E75265">
          <w:rPr>
            <w:noProof/>
            <w:webHidden/>
          </w:rPr>
        </w:r>
        <w:r w:rsidR="00E75265">
          <w:rPr>
            <w:noProof/>
            <w:webHidden/>
          </w:rPr>
          <w:fldChar w:fldCharType="separate"/>
        </w:r>
        <w:r w:rsidR="00671302">
          <w:rPr>
            <w:noProof/>
            <w:webHidden/>
          </w:rPr>
          <w:t>3</w:t>
        </w:r>
        <w:r w:rsidR="00E75265">
          <w:rPr>
            <w:noProof/>
            <w:webHidden/>
          </w:rPr>
          <w:fldChar w:fldCharType="end"/>
        </w:r>
      </w:hyperlink>
    </w:p>
    <w:p w14:paraId="621845FB" w14:textId="084B3DB0" w:rsidR="00E75265" w:rsidRPr="00FC71C0" w:rsidRDefault="009C2899">
      <w:pPr>
        <w:pStyle w:val="TOC2"/>
        <w:rPr>
          <w:rFonts w:ascii="Calibri" w:hAnsi="Calibri"/>
          <w:noProof/>
          <w:sz w:val="22"/>
          <w:szCs w:val="22"/>
          <w:lang w:eastAsia="en-AU"/>
        </w:rPr>
      </w:pPr>
      <w:hyperlink w:anchor="_Toc57304837" w:history="1">
        <w:r w:rsidR="00E75265" w:rsidRPr="00F9096A">
          <w:rPr>
            <w:rStyle w:val="Hyperlink"/>
            <w:noProof/>
          </w:rPr>
          <w:t>Other sections apply</w:t>
        </w:r>
        <w:r w:rsidR="00E75265">
          <w:rPr>
            <w:noProof/>
            <w:webHidden/>
          </w:rPr>
          <w:tab/>
        </w:r>
        <w:r w:rsidR="00E75265">
          <w:rPr>
            <w:noProof/>
            <w:webHidden/>
          </w:rPr>
          <w:fldChar w:fldCharType="begin"/>
        </w:r>
        <w:r w:rsidR="00E75265">
          <w:rPr>
            <w:noProof/>
            <w:webHidden/>
          </w:rPr>
          <w:instrText xml:space="preserve"> PAGEREF _Toc57304837 \h </w:instrText>
        </w:r>
        <w:r w:rsidR="00E75265">
          <w:rPr>
            <w:noProof/>
            <w:webHidden/>
          </w:rPr>
        </w:r>
        <w:r w:rsidR="00E75265">
          <w:rPr>
            <w:noProof/>
            <w:webHidden/>
          </w:rPr>
          <w:fldChar w:fldCharType="separate"/>
        </w:r>
        <w:r w:rsidR="00671302">
          <w:rPr>
            <w:noProof/>
            <w:webHidden/>
          </w:rPr>
          <w:t>3</w:t>
        </w:r>
        <w:r w:rsidR="00E75265">
          <w:rPr>
            <w:noProof/>
            <w:webHidden/>
          </w:rPr>
          <w:fldChar w:fldCharType="end"/>
        </w:r>
      </w:hyperlink>
    </w:p>
    <w:p w14:paraId="5841A11F" w14:textId="4F9475A7" w:rsidR="00E75265" w:rsidRPr="00FC71C0" w:rsidRDefault="009C2899">
      <w:pPr>
        <w:pStyle w:val="TOC1"/>
        <w:tabs>
          <w:tab w:val="left" w:pos="1474"/>
        </w:tabs>
        <w:rPr>
          <w:rFonts w:ascii="Calibri" w:hAnsi="Calibri"/>
          <w:b w:val="0"/>
          <w:noProof/>
          <w:sz w:val="22"/>
          <w:szCs w:val="22"/>
          <w:lang w:eastAsia="en-AU"/>
        </w:rPr>
      </w:pPr>
      <w:hyperlink w:anchor="_Toc57304838" w:history="1">
        <w:r w:rsidR="00E75265" w:rsidRPr="00F9096A">
          <w:rPr>
            <w:rStyle w:val="Hyperlink"/>
            <w:rFonts w:cs="Arial"/>
            <w:noProof/>
          </w:rPr>
          <w:t>2</w:t>
        </w:r>
        <w:r w:rsidR="00E75265" w:rsidRPr="00FC71C0">
          <w:rPr>
            <w:rFonts w:ascii="Calibri" w:hAnsi="Calibri"/>
            <w:b w:val="0"/>
            <w:noProof/>
            <w:sz w:val="22"/>
            <w:szCs w:val="22"/>
            <w:lang w:eastAsia="en-AU"/>
          </w:rPr>
          <w:tab/>
        </w:r>
        <w:r w:rsidR="00E75265" w:rsidRPr="00F9096A">
          <w:rPr>
            <w:rStyle w:val="Hyperlink"/>
            <w:noProof/>
          </w:rPr>
          <w:t>Telstra Wireless M2M service</w:t>
        </w:r>
        <w:r w:rsidR="00E75265">
          <w:rPr>
            <w:noProof/>
            <w:webHidden/>
          </w:rPr>
          <w:tab/>
        </w:r>
        <w:r w:rsidR="00E75265">
          <w:rPr>
            <w:noProof/>
            <w:webHidden/>
          </w:rPr>
          <w:fldChar w:fldCharType="begin"/>
        </w:r>
        <w:r w:rsidR="00E75265">
          <w:rPr>
            <w:noProof/>
            <w:webHidden/>
          </w:rPr>
          <w:instrText xml:space="preserve"> PAGEREF _Toc57304838 \h </w:instrText>
        </w:r>
        <w:r w:rsidR="00E75265">
          <w:rPr>
            <w:noProof/>
            <w:webHidden/>
          </w:rPr>
        </w:r>
        <w:r w:rsidR="00E75265">
          <w:rPr>
            <w:noProof/>
            <w:webHidden/>
          </w:rPr>
          <w:fldChar w:fldCharType="separate"/>
        </w:r>
        <w:r w:rsidR="00671302">
          <w:rPr>
            <w:noProof/>
            <w:webHidden/>
          </w:rPr>
          <w:t>3</w:t>
        </w:r>
        <w:r w:rsidR="00E75265">
          <w:rPr>
            <w:noProof/>
            <w:webHidden/>
          </w:rPr>
          <w:fldChar w:fldCharType="end"/>
        </w:r>
      </w:hyperlink>
    </w:p>
    <w:p w14:paraId="68CF1486" w14:textId="305F0F91" w:rsidR="00E75265" w:rsidRPr="00FC71C0" w:rsidRDefault="009C2899">
      <w:pPr>
        <w:pStyle w:val="TOC2"/>
        <w:rPr>
          <w:rFonts w:ascii="Calibri" w:hAnsi="Calibri"/>
          <w:noProof/>
          <w:sz w:val="22"/>
          <w:szCs w:val="22"/>
          <w:lang w:eastAsia="en-AU"/>
        </w:rPr>
      </w:pPr>
      <w:hyperlink w:anchor="_Toc57304839" w:history="1">
        <w:r w:rsidR="00E75265" w:rsidRPr="00F9096A">
          <w:rPr>
            <w:rStyle w:val="Hyperlink"/>
            <w:noProof/>
          </w:rPr>
          <w:t>What is the Telstra Wireless M2M service?</w:t>
        </w:r>
        <w:r w:rsidR="00E75265">
          <w:rPr>
            <w:noProof/>
            <w:webHidden/>
          </w:rPr>
          <w:tab/>
        </w:r>
        <w:r w:rsidR="00E75265">
          <w:rPr>
            <w:noProof/>
            <w:webHidden/>
          </w:rPr>
          <w:fldChar w:fldCharType="begin"/>
        </w:r>
        <w:r w:rsidR="00E75265">
          <w:rPr>
            <w:noProof/>
            <w:webHidden/>
          </w:rPr>
          <w:instrText xml:space="preserve"> PAGEREF _Toc57304839 \h </w:instrText>
        </w:r>
        <w:r w:rsidR="00E75265">
          <w:rPr>
            <w:noProof/>
            <w:webHidden/>
          </w:rPr>
        </w:r>
        <w:r w:rsidR="00E75265">
          <w:rPr>
            <w:noProof/>
            <w:webHidden/>
          </w:rPr>
          <w:fldChar w:fldCharType="separate"/>
        </w:r>
        <w:r w:rsidR="00671302">
          <w:rPr>
            <w:noProof/>
            <w:webHidden/>
          </w:rPr>
          <w:t>3</w:t>
        </w:r>
        <w:r w:rsidR="00E75265">
          <w:rPr>
            <w:noProof/>
            <w:webHidden/>
          </w:rPr>
          <w:fldChar w:fldCharType="end"/>
        </w:r>
      </w:hyperlink>
    </w:p>
    <w:p w14:paraId="6B5358F4" w14:textId="12EFF9D3" w:rsidR="00E75265" w:rsidRPr="00FC71C0" w:rsidRDefault="009C2899">
      <w:pPr>
        <w:pStyle w:val="TOC2"/>
        <w:rPr>
          <w:rFonts w:ascii="Calibri" w:hAnsi="Calibri"/>
          <w:noProof/>
          <w:sz w:val="22"/>
          <w:szCs w:val="22"/>
          <w:lang w:eastAsia="en-AU"/>
        </w:rPr>
      </w:pPr>
      <w:hyperlink w:anchor="_Toc57304840" w:history="1">
        <w:r w:rsidR="00E75265" w:rsidRPr="00F9096A">
          <w:rPr>
            <w:rStyle w:val="Hyperlink"/>
            <w:noProof/>
          </w:rPr>
          <w:t>What connections and service types does it support?</w:t>
        </w:r>
        <w:r w:rsidR="00E75265">
          <w:rPr>
            <w:noProof/>
            <w:webHidden/>
          </w:rPr>
          <w:tab/>
        </w:r>
        <w:r w:rsidR="00E75265">
          <w:rPr>
            <w:noProof/>
            <w:webHidden/>
          </w:rPr>
          <w:fldChar w:fldCharType="begin"/>
        </w:r>
        <w:r w:rsidR="00E75265">
          <w:rPr>
            <w:noProof/>
            <w:webHidden/>
          </w:rPr>
          <w:instrText xml:space="preserve"> PAGEREF _Toc57304840 \h </w:instrText>
        </w:r>
        <w:r w:rsidR="00E75265">
          <w:rPr>
            <w:noProof/>
            <w:webHidden/>
          </w:rPr>
        </w:r>
        <w:r w:rsidR="00E75265">
          <w:rPr>
            <w:noProof/>
            <w:webHidden/>
          </w:rPr>
          <w:fldChar w:fldCharType="separate"/>
        </w:r>
        <w:r w:rsidR="00671302">
          <w:rPr>
            <w:noProof/>
            <w:webHidden/>
          </w:rPr>
          <w:t>4</w:t>
        </w:r>
        <w:r w:rsidR="00E75265">
          <w:rPr>
            <w:noProof/>
            <w:webHidden/>
          </w:rPr>
          <w:fldChar w:fldCharType="end"/>
        </w:r>
      </w:hyperlink>
    </w:p>
    <w:p w14:paraId="778887A4" w14:textId="71541F39" w:rsidR="00E75265" w:rsidRPr="00FC71C0" w:rsidRDefault="009C2899">
      <w:pPr>
        <w:pStyle w:val="TOC2"/>
        <w:rPr>
          <w:rFonts w:ascii="Calibri" w:hAnsi="Calibri"/>
          <w:noProof/>
          <w:sz w:val="22"/>
          <w:szCs w:val="22"/>
          <w:lang w:eastAsia="en-AU"/>
        </w:rPr>
      </w:pPr>
      <w:hyperlink w:anchor="_Toc57304841" w:history="1">
        <w:r w:rsidR="00E75265" w:rsidRPr="00F9096A">
          <w:rPr>
            <w:rStyle w:val="Hyperlink"/>
            <w:noProof/>
          </w:rPr>
          <w:t>Voice capability on Control Centre</w:t>
        </w:r>
        <w:r w:rsidR="00E75265">
          <w:rPr>
            <w:noProof/>
            <w:webHidden/>
          </w:rPr>
          <w:tab/>
        </w:r>
        <w:r w:rsidR="00E75265">
          <w:rPr>
            <w:noProof/>
            <w:webHidden/>
          </w:rPr>
          <w:fldChar w:fldCharType="begin"/>
        </w:r>
        <w:r w:rsidR="00E75265">
          <w:rPr>
            <w:noProof/>
            <w:webHidden/>
          </w:rPr>
          <w:instrText xml:space="preserve"> PAGEREF _Toc57304841 \h </w:instrText>
        </w:r>
        <w:r w:rsidR="00E75265">
          <w:rPr>
            <w:noProof/>
            <w:webHidden/>
          </w:rPr>
        </w:r>
        <w:r w:rsidR="00E75265">
          <w:rPr>
            <w:noProof/>
            <w:webHidden/>
          </w:rPr>
          <w:fldChar w:fldCharType="separate"/>
        </w:r>
        <w:r w:rsidR="00671302">
          <w:rPr>
            <w:noProof/>
            <w:webHidden/>
          </w:rPr>
          <w:t>4</w:t>
        </w:r>
        <w:r w:rsidR="00E75265">
          <w:rPr>
            <w:noProof/>
            <w:webHidden/>
          </w:rPr>
          <w:fldChar w:fldCharType="end"/>
        </w:r>
      </w:hyperlink>
    </w:p>
    <w:p w14:paraId="4BC89A49" w14:textId="02B8519A" w:rsidR="00E75265" w:rsidRPr="00FC71C0" w:rsidRDefault="009C2899">
      <w:pPr>
        <w:pStyle w:val="TOC2"/>
        <w:rPr>
          <w:rFonts w:ascii="Calibri" w:hAnsi="Calibri"/>
          <w:noProof/>
          <w:sz w:val="22"/>
          <w:szCs w:val="22"/>
          <w:lang w:eastAsia="en-AU"/>
        </w:rPr>
      </w:pPr>
      <w:hyperlink w:anchor="_Toc57304842" w:history="1">
        <w:r w:rsidR="00E75265" w:rsidRPr="00F9096A">
          <w:rPr>
            <w:rStyle w:val="Hyperlink"/>
            <w:noProof/>
          </w:rPr>
          <w:t>Eligibility</w:t>
        </w:r>
        <w:r w:rsidR="00E75265">
          <w:rPr>
            <w:noProof/>
            <w:webHidden/>
          </w:rPr>
          <w:tab/>
        </w:r>
        <w:r w:rsidR="00E75265">
          <w:rPr>
            <w:noProof/>
            <w:webHidden/>
          </w:rPr>
          <w:fldChar w:fldCharType="begin"/>
        </w:r>
        <w:r w:rsidR="00E75265">
          <w:rPr>
            <w:noProof/>
            <w:webHidden/>
          </w:rPr>
          <w:instrText xml:space="preserve"> PAGEREF _Toc57304842 \h </w:instrText>
        </w:r>
        <w:r w:rsidR="00E75265">
          <w:rPr>
            <w:noProof/>
            <w:webHidden/>
          </w:rPr>
        </w:r>
        <w:r w:rsidR="00E75265">
          <w:rPr>
            <w:noProof/>
            <w:webHidden/>
          </w:rPr>
          <w:fldChar w:fldCharType="separate"/>
        </w:r>
        <w:r w:rsidR="00671302">
          <w:rPr>
            <w:noProof/>
            <w:webHidden/>
          </w:rPr>
          <w:t>5</w:t>
        </w:r>
        <w:r w:rsidR="00E75265">
          <w:rPr>
            <w:noProof/>
            <w:webHidden/>
          </w:rPr>
          <w:fldChar w:fldCharType="end"/>
        </w:r>
      </w:hyperlink>
    </w:p>
    <w:p w14:paraId="69D3B829" w14:textId="3D267A5B" w:rsidR="00E75265" w:rsidRPr="00FC71C0" w:rsidRDefault="009C2899">
      <w:pPr>
        <w:pStyle w:val="TOC2"/>
        <w:rPr>
          <w:rFonts w:ascii="Calibri" w:hAnsi="Calibri"/>
          <w:noProof/>
          <w:sz w:val="22"/>
          <w:szCs w:val="22"/>
          <w:lang w:eastAsia="en-AU"/>
        </w:rPr>
      </w:pPr>
      <w:hyperlink w:anchor="_Toc57304843" w:history="1">
        <w:r w:rsidR="00E75265" w:rsidRPr="00F9096A">
          <w:rPr>
            <w:rStyle w:val="Hyperlink"/>
            <w:noProof/>
          </w:rPr>
          <w:t>FairPlay Policy</w:t>
        </w:r>
        <w:r w:rsidR="00E75265">
          <w:rPr>
            <w:noProof/>
            <w:webHidden/>
          </w:rPr>
          <w:tab/>
        </w:r>
        <w:r w:rsidR="00E75265">
          <w:rPr>
            <w:noProof/>
            <w:webHidden/>
          </w:rPr>
          <w:fldChar w:fldCharType="begin"/>
        </w:r>
        <w:r w:rsidR="00E75265">
          <w:rPr>
            <w:noProof/>
            <w:webHidden/>
          </w:rPr>
          <w:instrText xml:space="preserve"> PAGEREF _Toc57304843 \h </w:instrText>
        </w:r>
        <w:r w:rsidR="00E75265">
          <w:rPr>
            <w:noProof/>
            <w:webHidden/>
          </w:rPr>
        </w:r>
        <w:r w:rsidR="00E75265">
          <w:rPr>
            <w:noProof/>
            <w:webHidden/>
          </w:rPr>
          <w:fldChar w:fldCharType="separate"/>
        </w:r>
        <w:r w:rsidR="00671302">
          <w:rPr>
            <w:noProof/>
            <w:webHidden/>
          </w:rPr>
          <w:t>5</w:t>
        </w:r>
        <w:r w:rsidR="00E75265">
          <w:rPr>
            <w:noProof/>
            <w:webHidden/>
          </w:rPr>
          <w:fldChar w:fldCharType="end"/>
        </w:r>
      </w:hyperlink>
    </w:p>
    <w:p w14:paraId="7A4CEE55" w14:textId="6EEB4D9C" w:rsidR="00E75265" w:rsidRPr="00FC71C0" w:rsidRDefault="009C2899">
      <w:pPr>
        <w:pStyle w:val="TOC2"/>
        <w:rPr>
          <w:rFonts w:ascii="Calibri" w:hAnsi="Calibri"/>
          <w:noProof/>
          <w:sz w:val="22"/>
          <w:szCs w:val="22"/>
          <w:lang w:eastAsia="en-AU"/>
        </w:rPr>
      </w:pPr>
      <w:hyperlink w:anchor="_Toc57304844" w:history="1">
        <w:r w:rsidR="00E75265" w:rsidRPr="00F9096A">
          <w:rPr>
            <w:rStyle w:val="Hyperlink"/>
            <w:noProof/>
          </w:rPr>
          <w:t>When we can suspend or terminate your service</w:t>
        </w:r>
        <w:r w:rsidR="00E75265">
          <w:rPr>
            <w:noProof/>
            <w:webHidden/>
          </w:rPr>
          <w:tab/>
        </w:r>
        <w:r w:rsidR="00E75265">
          <w:rPr>
            <w:noProof/>
            <w:webHidden/>
          </w:rPr>
          <w:fldChar w:fldCharType="begin"/>
        </w:r>
        <w:r w:rsidR="00E75265">
          <w:rPr>
            <w:noProof/>
            <w:webHidden/>
          </w:rPr>
          <w:instrText xml:space="preserve"> PAGEREF _Toc57304844 \h </w:instrText>
        </w:r>
        <w:r w:rsidR="00E75265">
          <w:rPr>
            <w:noProof/>
            <w:webHidden/>
          </w:rPr>
        </w:r>
        <w:r w:rsidR="00E75265">
          <w:rPr>
            <w:noProof/>
            <w:webHidden/>
          </w:rPr>
          <w:fldChar w:fldCharType="separate"/>
        </w:r>
        <w:r w:rsidR="00671302">
          <w:rPr>
            <w:noProof/>
            <w:webHidden/>
          </w:rPr>
          <w:t>5</w:t>
        </w:r>
        <w:r w:rsidR="00E75265">
          <w:rPr>
            <w:noProof/>
            <w:webHidden/>
          </w:rPr>
          <w:fldChar w:fldCharType="end"/>
        </w:r>
      </w:hyperlink>
    </w:p>
    <w:p w14:paraId="7460333A" w14:textId="502AE53E" w:rsidR="00E75265" w:rsidRPr="00FC71C0" w:rsidRDefault="009C2899">
      <w:pPr>
        <w:pStyle w:val="TOC2"/>
        <w:rPr>
          <w:rFonts w:ascii="Calibri" w:hAnsi="Calibri"/>
          <w:noProof/>
          <w:sz w:val="22"/>
          <w:szCs w:val="22"/>
          <w:lang w:eastAsia="en-AU"/>
        </w:rPr>
      </w:pPr>
      <w:hyperlink w:anchor="_Toc57304845" w:history="1">
        <w:r w:rsidR="00E75265" w:rsidRPr="00F9096A">
          <w:rPr>
            <w:rStyle w:val="Hyperlink"/>
            <w:noProof/>
          </w:rPr>
          <w:t>Included Data</w:t>
        </w:r>
        <w:r w:rsidR="00E75265">
          <w:rPr>
            <w:noProof/>
            <w:webHidden/>
          </w:rPr>
          <w:tab/>
        </w:r>
        <w:r w:rsidR="00E75265">
          <w:rPr>
            <w:noProof/>
            <w:webHidden/>
          </w:rPr>
          <w:fldChar w:fldCharType="begin"/>
        </w:r>
        <w:r w:rsidR="00E75265">
          <w:rPr>
            <w:noProof/>
            <w:webHidden/>
          </w:rPr>
          <w:instrText xml:space="preserve"> PAGEREF _Toc57304845 \h </w:instrText>
        </w:r>
        <w:r w:rsidR="00E75265">
          <w:rPr>
            <w:noProof/>
            <w:webHidden/>
          </w:rPr>
        </w:r>
        <w:r w:rsidR="00E75265">
          <w:rPr>
            <w:noProof/>
            <w:webHidden/>
          </w:rPr>
          <w:fldChar w:fldCharType="separate"/>
        </w:r>
        <w:r w:rsidR="00671302">
          <w:rPr>
            <w:noProof/>
            <w:webHidden/>
          </w:rPr>
          <w:t>5</w:t>
        </w:r>
        <w:r w:rsidR="00E75265">
          <w:rPr>
            <w:noProof/>
            <w:webHidden/>
          </w:rPr>
          <w:fldChar w:fldCharType="end"/>
        </w:r>
      </w:hyperlink>
    </w:p>
    <w:p w14:paraId="299A3E1E" w14:textId="505C058D" w:rsidR="00E75265" w:rsidRPr="00FC71C0" w:rsidRDefault="009C2899">
      <w:pPr>
        <w:pStyle w:val="TOC1"/>
        <w:tabs>
          <w:tab w:val="left" w:pos="1474"/>
        </w:tabs>
        <w:rPr>
          <w:rFonts w:ascii="Calibri" w:hAnsi="Calibri"/>
          <w:b w:val="0"/>
          <w:noProof/>
          <w:sz w:val="22"/>
          <w:szCs w:val="22"/>
          <w:lang w:eastAsia="en-AU"/>
        </w:rPr>
      </w:pPr>
      <w:hyperlink w:anchor="_Toc57304846" w:history="1">
        <w:r w:rsidR="00E75265" w:rsidRPr="00F9096A">
          <w:rPr>
            <w:rStyle w:val="Hyperlink"/>
            <w:rFonts w:cs="Arial"/>
            <w:noProof/>
          </w:rPr>
          <w:t>3</w:t>
        </w:r>
        <w:r w:rsidR="00E75265" w:rsidRPr="00FC71C0">
          <w:rPr>
            <w:rFonts w:ascii="Calibri" w:hAnsi="Calibri"/>
            <w:b w:val="0"/>
            <w:noProof/>
            <w:sz w:val="22"/>
            <w:szCs w:val="22"/>
            <w:lang w:eastAsia="en-AU"/>
          </w:rPr>
          <w:tab/>
        </w:r>
        <w:r w:rsidR="00E75265" w:rsidRPr="00F9096A">
          <w:rPr>
            <w:rStyle w:val="Hyperlink"/>
            <w:noProof/>
          </w:rPr>
          <w:t>Coverage, devices and SIMs</w:t>
        </w:r>
        <w:r w:rsidR="00E75265">
          <w:rPr>
            <w:noProof/>
            <w:webHidden/>
          </w:rPr>
          <w:tab/>
        </w:r>
        <w:r w:rsidR="00E75265">
          <w:rPr>
            <w:noProof/>
            <w:webHidden/>
          </w:rPr>
          <w:fldChar w:fldCharType="begin"/>
        </w:r>
        <w:r w:rsidR="00E75265">
          <w:rPr>
            <w:noProof/>
            <w:webHidden/>
          </w:rPr>
          <w:instrText xml:space="preserve"> PAGEREF _Toc57304846 \h </w:instrText>
        </w:r>
        <w:r w:rsidR="00E75265">
          <w:rPr>
            <w:noProof/>
            <w:webHidden/>
          </w:rPr>
        </w:r>
        <w:r w:rsidR="00E75265">
          <w:rPr>
            <w:noProof/>
            <w:webHidden/>
          </w:rPr>
          <w:fldChar w:fldCharType="separate"/>
        </w:r>
        <w:r w:rsidR="00671302">
          <w:rPr>
            <w:noProof/>
            <w:webHidden/>
          </w:rPr>
          <w:t>6</w:t>
        </w:r>
        <w:r w:rsidR="00E75265">
          <w:rPr>
            <w:noProof/>
            <w:webHidden/>
          </w:rPr>
          <w:fldChar w:fldCharType="end"/>
        </w:r>
      </w:hyperlink>
    </w:p>
    <w:p w14:paraId="1D4DDD17" w14:textId="4B801F10" w:rsidR="00E75265" w:rsidRPr="00FC71C0" w:rsidRDefault="009C2899">
      <w:pPr>
        <w:pStyle w:val="TOC2"/>
        <w:rPr>
          <w:rFonts w:ascii="Calibri" w:hAnsi="Calibri"/>
          <w:noProof/>
          <w:sz w:val="22"/>
          <w:szCs w:val="22"/>
          <w:lang w:eastAsia="en-AU"/>
        </w:rPr>
      </w:pPr>
      <w:hyperlink w:anchor="_Toc57304847" w:history="1">
        <w:r w:rsidR="00E75265" w:rsidRPr="00F9096A">
          <w:rPr>
            <w:rStyle w:val="Hyperlink"/>
            <w:noProof/>
          </w:rPr>
          <w:t>Coverage</w:t>
        </w:r>
        <w:r w:rsidR="00E75265">
          <w:rPr>
            <w:noProof/>
            <w:webHidden/>
          </w:rPr>
          <w:tab/>
        </w:r>
        <w:r w:rsidR="00E75265">
          <w:rPr>
            <w:noProof/>
            <w:webHidden/>
          </w:rPr>
          <w:fldChar w:fldCharType="begin"/>
        </w:r>
        <w:r w:rsidR="00E75265">
          <w:rPr>
            <w:noProof/>
            <w:webHidden/>
          </w:rPr>
          <w:instrText xml:space="preserve"> PAGEREF _Toc57304847 \h </w:instrText>
        </w:r>
        <w:r w:rsidR="00E75265">
          <w:rPr>
            <w:noProof/>
            <w:webHidden/>
          </w:rPr>
        </w:r>
        <w:r w:rsidR="00E75265">
          <w:rPr>
            <w:noProof/>
            <w:webHidden/>
          </w:rPr>
          <w:fldChar w:fldCharType="separate"/>
        </w:r>
        <w:r w:rsidR="00671302">
          <w:rPr>
            <w:noProof/>
            <w:webHidden/>
          </w:rPr>
          <w:t>6</w:t>
        </w:r>
        <w:r w:rsidR="00E75265">
          <w:rPr>
            <w:noProof/>
            <w:webHidden/>
          </w:rPr>
          <w:fldChar w:fldCharType="end"/>
        </w:r>
      </w:hyperlink>
    </w:p>
    <w:p w14:paraId="4F278D2D" w14:textId="400F11EF" w:rsidR="00E75265" w:rsidRPr="00FC71C0" w:rsidRDefault="009C2899">
      <w:pPr>
        <w:pStyle w:val="TOC2"/>
        <w:rPr>
          <w:rFonts w:ascii="Calibri" w:hAnsi="Calibri"/>
          <w:noProof/>
          <w:sz w:val="22"/>
          <w:szCs w:val="22"/>
          <w:lang w:eastAsia="en-AU"/>
        </w:rPr>
      </w:pPr>
      <w:hyperlink w:anchor="_Toc57304848" w:history="1">
        <w:r w:rsidR="00E75265" w:rsidRPr="00F9096A">
          <w:rPr>
            <w:rStyle w:val="Hyperlink"/>
            <w:noProof/>
          </w:rPr>
          <w:t>Devices</w:t>
        </w:r>
        <w:r w:rsidR="00E75265">
          <w:rPr>
            <w:noProof/>
            <w:webHidden/>
          </w:rPr>
          <w:tab/>
        </w:r>
        <w:r w:rsidR="00E75265">
          <w:rPr>
            <w:noProof/>
            <w:webHidden/>
          </w:rPr>
          <w:fldChar w:fldCharType="begin"/>
        </w:r>
        <w:r w:rsidR="00E75265">
          <w:rPr>
            <w:noProof/>
            <w:webHidden/>
          </w:rPr>
          <w:instrText xml:space="preserve"> PAGEREF _Toc57304848 \h </w:instrText>
        </w:r>
        <w:r w:rsidR="00E75265">
          <w:rPr>
            <w:noProof/>
            <w:webHidden/>
          </w:rPr>
        </w:r>
        <w:r w:rsidR="00E75265">
          <w:rPr>
            <w:noProof/>
            <w:webHidden/>
          </w:rPr>
          <w:fldChar w:fldCharType="separate"/>
        </w:r>
        <w:r w:rsidR="00671302">
          <w:rPr>
            <w:noProof/>
            <w:webHidden/>
          </w:rPr>
          <w:t>6</w:t>
        </w:r>
        <w:r w:rsidR="00E75265">
          <w:rPr>
            <w:noProof/>
            <w:webHidden/>
          </w:rPr>
          <w:fldChar w:fldCharType="end"/>
        </w:r>
      </w:hyperlink>
    </w:p>
    <w:p w14:paraId="3B5FDEAD" w14:textId="317A85E7" w:rsidR="00E75265" w:rsidRPr="00FC71C0" w:rsidRDefault="009C2899">
      <w:pPr>
        <w:pStyle w:val="TOC2"/>
        <w:rPr>
          <w:rFonts w:ascii="Calibri" w:hAnsi="Calibri"/>
          <w:noProof/>
          <w:sz w:val="22"/>
          <w:szCs w:val="22"/>
          <w:lang w:eastAsia="en-AU"/>
        </w:rPr>
      </w:pPr>
      <w:hyperlink w:anchor="_Toc57304849" w:history="1">
        <w:r w:rsidR="00E75265" w:rsidRPr="00F9096A">
          <w:rPr>
            <w:rStyle w:val="Hyperlink"/>
            <w:noProof/>
          </w:rPr>
          <w:t>Use of multiple modem devices</w:t>
        </w:r>
        <w:r w:rsidR="00E75265">
          <w:rPr>
            <w:noProof/>
            <w:webHidden/>
          </w:rPr>
          <w:tab/>
        </w:r>
        <w:r w:rsidR="00E75265">
          <w:rPr>
            <w:noProof/>
            <w:webHidden/>
          </w:rPr>
          <w:fldChar w:fldCharType="begin"/>
        </w:r>
        <w:r w:rsidR="00E75265">
          <w:rPr>
            <w:noProof/>
            <w:webHidden/>
          </w:rPr>
          <w:instrText xml:space="preserve"> PAGEREF _Toc57304849 \h </w:instrText>
        </w:r>
        <w:r w:rsidR="00E75265">
          <w:rPr>
            <w:noProof/>
            <w:webHidden/>
          </w:rPr>
        </w:r>
        <w:r w:rsidR="00E75265">
          <w:rPr>
            <w:noProof/>
            <w:webHidden/>
          </w:rPr>
          <w:fldChar w:fldCharType="separate"/>
        </w:r>
        <w:r w:rsidR="00671302">
          <w:rPr>
            <w:noProof/>
            <w:webHidden/>
          </w:rPr>
          <w:t>6</w:t>
        </w:r>
        <w:r w:rsidR="00E75265">
          <w:rPr>
            <w:noProof/>
            <w:webHidden/>
          </w:rPr>
          <w:fldChar w:fldCharType="end"/>
        </w:r>
      </w:hyperlink>
    </w:p>
    <w:p w14:paraId="67EE58D4" w14:textId="474A631D" w:rsidR="00E75265" w:rsidRPr="00FC71C0" w:rsidRDefault="009C2899">
      <w:pPr>
        <w:pStyle w:val="TOC2"/>
        <w:rPr>
          <w:rFonts w:ascii="Calibri" w:hAnsi="Calibri"/>
          <w:noProof/>
          <w:sz w:val="22"/>
          <w:szCs w:val="22"/>
          <w:lang w:eastAsia="en-AU"/>
        </w:rPr>
      </w:pPr>
      <w:hyperlink w:anchor="_Toc57304850" w:history="1">
        <w:r w:rsidR="00E75265" w:rsidRPr="00F9096A">
          <w:rPr>
            <w:rStyle w:val="Hyperlink"/>
            <w:noProof/>
          </w:rPr>
          <w:t>Support</w:t>
        </w:r>
        <w:r w:rsidR="00E75265">
          <w:rPr>
            <w:noProof/>
            <w:webHidden/>
          </w:rPr>
          <w:tab/>
        </w:r>
        <w:r w:rsidR="00E75265">
          <w:rPr>
            <w:noProof/>
            <w:webHidden/>
          </w:rPr>
          <w:fldChar w:fldCharType="begin"/>
        </w:r>
        <w:r w:rsidR="00E75265">
          <w:rPr>
            <w:noProof/>
            <w:webHidden/>
          </w:rPr>
          <w:instrText xml:space="preserve"> PAGEREF _Toc57304850 \h </w:instrText>
        </w:r>
        <w:r w:rsidR="00E75265">
          <w:rPr>
            <w:noProof/>
            <w:webHidden/>
          </w:rPr>
        </w:r>
        <w:r w:rsidR="00E75265">
          <w:rPr>
            <w:noProof/>
            <w:webHidden/>
          </w:rPr>
          <w:fldChar w:fldCharType="separate"/>
        </w:r>
        <w:r w:rsidR="00671302">
          <w:rPr>
            <w:noProof/>
            <w:webHidden/>
          </w:rPr>
          <w:t>7</w:t>
        </w:r>
        <w:r w:rsidR="00E75265">
          <w:rPr>
            <w:noProof/>
            <w:webHidden/>
          </w:rPr>
          <w:fldChar w:fldCharType="end"/>
        </w:r>
      </w:hyperlink>
    </w:p>
    <w:p w14:paraId="3DD2AFE2" w14:textId="16EFF703" w:rsidR="00E75265" w:rsidRPr="00FC71C0" w:rsidRDefault="009C2899">
      <w:pPr>
        <w:pStyle w:val="TOC2"/>
        <w:rPr>
          <w:rFonts w:ascii="Calibri" w:hAnsi="Calibri"/>
          <w:noProof/>
          <w:sz w:val="22"/>
          <w:szCs w:val="22"/>
          <w:lang w:eastAsia="en-AU"/>
        </w:rPr>
      </w:pPr>
      <w:hyperlink w:anchor="_Toc57304851" w:history="1">
        <w:r w:rsidR="00E75265" w:rsidRPr="00F9096A">
          <w:rPr>
            <w:rStyle w:val="Hyperlink"/>
            <w:noProof/>
          </w:rPr>
          <w:t>Use of multiple M2M devices</w:t>
        </w:r>
        <w:r w:rsidR="00E75265">
          <w:rPr>
            <w:noProof/>
            <w:webHidden/>
          </w:rPr>
          <w:tab/>
        </w:r>
        <w:r w:rsidR="00E75265">
          <w:rPr>
            <w:noProof/>
            <w:webHidden/>
          </w:rPr>
          <w:fldChar w:fldCharType="begin"/>
        </w:r>
        <w:r w:rsidR="00E75265">
          <w:rPr>
            <w:noProof/>
            <w:webHidden/>
          </w:rPr>
          <w:instrText xml:space="preserve"> PAGEREF _Toc57304851 \h </w:instrText>
        </w:r>
        <w:r w:rsidR="00E75265">
          <w:rPr>
            <w:noProof/>
            <w:webHidden/>
          </w:rPr>
        </w:r>
        <w:r w:rsidR="00E75265">
          <w:rPr>
            <w:noProof/>
            <w:webHidden/>
          </w:rPr>
          <w:fldChar w:fldCharType="separate"/>
        </w:r>
        <w:r w:rsidR="00671302">
          <w:rPr>
            <w:noProof/>
            <w:webHidden/>
          </w:rPr>
          <w:t>7</w:t>
        </w:r>
        <w:r w:rsidR="00E75265">
          <w:rPr>
            <w:noProof/>
            <w:webHidden/>
          </w:rPr>
          <w:fldChar w:fldCharType="end"/>
        </w:r>
      </w:hyperlink>
    </w:p>
    <w:p w14:paraId="56B23609" w14:textId="4F5459AA" w:rsidR="00E75265" w:rsidRPr="00FC71C0" w:rsidRDefault="009C2899">
      <w:pPr>
        <w:pStyle w:val="TOC2"/>
        <w:rPr>
          <w:rFonts w:ascii="Calibri" w:hAnsi="Calibri"/>
          <w:noProof/>
          <w:sz w:val="22"/>
          <w:szCs w:val="22"/>
          <w:lang w:eastAsia="en-AU"/>
        </w:rPr>
      </w:pPr>
      <w:hyperlink w:anchor="_Toc57304852" w:history="1">
        <w:r w:rsidR="00E75265" w:rsidRPr="00F9096A">
          <w:rPr>
            <w:rStyle w:val="Hyperlink"/>
            <w:noProof/>
          </w:rPr>
          <w:t>Device purchase program</w:t>
        </w:r>
        <w:r w:rsidR="00E75265">
          <w:rPr>
            <w:noProof/>
            <w:webHidden/>
          </w:rPr>
          <w:tab/>
        </w:r>
        <w:r w:rsidR="00E75265">
          <w:rPr>
            <w:noProof/>
            <w:webHidden/>
          </w:rPr>
          <w:fldChar w:fldCharType="begin"/>
        </w:r>
        <w:r w:rsidR="00E75265">
          <w:rPr>
            <w:noProof/>
            <w:webHidden/>
          </w:rPr>
          <w:instrText xml:space="preserve"> PAGEREF _Toc57304852 \h </w:instrText>
        </w:r>
        <w:r w:rsidR="00E75265">
          <w:rPr>
            <w:noProof/>
            <w:webHidden/>
          </w:rPr>
        </w:r>
        <w:r w:rsidR="00E75265">
          <w:rPr>
            <w:noProof/>
            <w:webHidden/>
          </w:rPr>
          <w:fldChar w:fldCharType="separate"/>
        </w:r>
        <w:r w:rsidR="00671302">
          <w:rPr>
            <w:noProof/>
            <w:webHidden/>
          </w:rPr>
          <w:t>7</w:t>
        </w:r>
        <w:r w:rsidR="00E75265">
          <w:rPr>
            <w:noProof/>
            <w:webHidden/>
          </w:rPr>
          <w:fldChar w:fldCharType="end"/>
        </w:r>
      </w:hyperlink>
    </w:p>
    <w:p w14:paraId="0DCFD54F" w14:textId="40B92F82" w:rsidR="00E75265" w:rsidRPr="00FC71C0" w:rsidRDefault="009C2899">
      <w:pPr>
        <w:pStyle w:val="TOC2"/>
        <w:rPr>
          <w:rFonts w:ascii="Calibri" w:hAnsi="Calibri"/>
          <w:noProof/>
          <w:sz w:val="22"/>
          <w:szCs w:val="22"/>
          <w:lang w:eastAsia="en-AU"/>
        </w:rPr>
      </w:pPr>
      <w:hyperlink w:anchor="_Toc57304853" w:history="1">
        <w:r w:rsidR="00E75265" w:rsidRPr="00F9096A">
          <w:rPr>
            <w:rStyle w:val="Hyperlink"/>
            <w:noProof/>
          </w:rPr>
          <w:t>Outright purchase</w:t>
        </w:r>
        <w:r w:rsidR="00E75265">
          <w:rPr>
            <w:noProof/>
            <w:webHidden/>
          </w:rPr>
          <w:tab/>
        </w:r>
        <w:r w:rsidR="00E75265">
          <w:rPr>
            <w:noProof/>
            <w:webHidden/>
          </w:rPr>
          <w:fldChar w:fldCharType="begin"/>
        </w:r>
        <w:r w:rsidR="00E75265">
          <w:rPr>
            <w:noProof/>
            <w:webHidden/>
          </w:rPr>
          <w:instrText xml:space="preserve"> PAGEREF _Toc57304853 \h </w:instrText>
        </w:r>
        <w:r w:rsidR="00E75265">
          <w:rPr>
            <w:noProof/>
            <w:webHidden/>
          </w:rPr>
        </w:r>
        <w:r w:rsidR="00E75265">
          <w:rPr>
            <w:noProof/>
            <w:webHidden/>
          </w:rPr>
          <w:fldChar w:fldCharType="separate"/>
        </w:r>
        <w:r w:rsidR="00671302">
          <w:rPr>
            <w:noProof/>
            <w:webHidden/>
          </w:rPr>
          <w:t>7</w:t>
        </w:r>
        <w:r w:rsidR="00E75265">
          <w:rPr>
            <w:noProof/>
            <w:webHidden/>
          </w:rPr>
          <w:fldChar w:fldCharType="end"/>
        </w:r>
      </w:hyperlink>
    </w:p>
    <w:p w14:paraId="7936E999" w14:textId="35031275" w:rsidR="00E75265" w:rsidRPr="00FC71C0" w:rsidRDefault="009C2899">
      <w:pPr>
        <w:pStyle w:val="TOC2"/>
        <w:rPr>
          <w:rFonts w:ascii="Calibri" w:hAnsi="Calibri"/>
          <w:noProof/>
          <w:sz w:val="22"/>
          <w:szCs w:val="22"/>
          <w:lang w:eastAsia="en-AU"/>
        </w:rPr>
      </w:pPr>
      <w:hyperlink w:anchor="_Toc57304854" w:history="1">
        <w:r w:rsidR="00E75265" w:rsidRPr="00F9096A">
          <w:rPr>
            <w:rStyle w:val="Hyperlink"/>
            <w:noProof/>
          </w:rPr>
          <w:t>Device Purchase Plan</w:t>
        </w:r>
        <w:r w:rsidR="00E75265">
          <w:rPr>
            <w:noProof/>
            <w:webHidden/>
          </w:rPr>
          <w:tab/>
        </w:r>
        <w:r w:rsidR="00E75265">
          <w:rPr>
            <w:noProof/>
            <w:webHidden/>
          </w:rPr>
          <w:fldChar w:fldCharType="begin"/>
        </w:r>
        <w:r w:rsidR="00E75265">
          <w:rPr>
            <w:noProof/>
            <w:webHidden/>
          </w:rPr>
          <w:instrText xml:space="preserve"> PAGEREF _Toc57304854 \h </w:instrText>
        </w:r>
        <w:r w:rsidR="00E75265">
          <w:rPr>
            <w:noProof/>
            <w:webHidden/>
          </w:rPr>
        </w:r>
        <w:r w:rsidR="00E75265">
          <w:rPr>
            <w:noProof/>
            <w:webHidden/>
          </w:rPr>
          <w:fldChar w:fldCharType="separate"/>
        </w:r>
        <w:r w:rsidR="00671302">
          <w:rPr>
            <w:noProof/>
            <w:webHidden/>
          </w:rPr>
          <w:t>7</w:t>
        </w:r>
        <w:r w:rsidR="00E75265">
          <w:rPr>
            <w:noProof/>
            <w:webHidden/>
          </w:rPr>
          <w:fldChar w:fldCharType="end"/>
        </w:r>
      </w:hyperlink>
    </w:p>
    <w:p w14:paraId="4AAC91BC" w14:textId="50184D30" w:rsidR="00E75265" w:rsidRPr="00FC71C0" w:rsidRDefault="009C2899">
      <w:pPr>
        <w:pStyle w:val="TOC2"/>
        <w:rPr>
          <w:rFonts w:ascii="Calibri" w:hAnsi="Calibri"/>
          <w:noProof/>
          <w:sz w:val="22"/>
          <w:szCs w:val="22"/>
          <w:lang w:eastAsia="en-AU"/>
        </w:rPr>
      </w:pPr>
      <w:hyperlink w:anchor="_Toc57304855" w:history="1">
        <w:r w:rsidR="00E75265" w:rsidRPr="00F9096A">
          <w:rPr>
            <w:rStyle w:val="Hyperlink"/>
            <w:noProof/>
          </w:rPr>
          <w:t>SIM Cards and SIM Chips</w:t>
        </w:r>
        <w:r w:rsidR="00E75265">
          <w:rPr>
            <w:noProof/>
            <w:webHidden/>
          </w:rPr>
          <w:tab/>
        </w:r>
        <w:r w:rsidR="00E75265">
          <w:rPr>
            <w:noProof/>
            <w:webHidden/>
          </w:rPr>
          <w:fldChar w:fldCharType="begin"/>
        </w:r>
        <w:r w:rsidR="00E75265">
          <w:rPr>
            <w:noProof/>
            <w:webHidden/>
          </w:rPr>
          <w:instrText xml:space="preserve"> PAGEREF _Toc57304855 \h </w:instrText>
        </w:r>
        <w:r w:rsidR="00E75265">
          <w:rPr>
            <w:noProof/>
            <w:webHidden/>
          </w:rPr>
        </w:r>
        <w:r w:rsidR="00E75265">
          <w:rPr>
            <w:noProof/>
            <w:webHidden/>
          </w:rPr>
          <w:fldChar w:fldCharType="separate"/>
        </w:r>
        <w:r w:rsidR="00671302">
          <w:rPr>
            <w:noProof/>
            <w:webHidden/>
          </w:rPr>
          <w:t>8</w:t>
        </w:r>
        <w:r w:rsidR="00E75265">
          <w:rPr>
            <w:noProof/>
            <w:webHidden/>
          </w:rPr>
          <w:fldChar w:fldCharType="end"/>
        </w:r>
      </w:hyperlink>
    </w:p>
    <w:p w14:paraId="595FBC93" w14:textId="23E5EB17" w:rsidR="00E75265" w:rsidRPr="00FC71C0" w:rsidRDefault="009C2899">
      <w:pPr>
        <w:pStyle w:val="TOC1"/>
        <w:tabs>
          <w:tab w:val="left" w:pos="1474"/>
        </w:tabs>
        <w:rPr>
          <w:rFonts w:ascii="Calibri" w:hAnsi="Calibri"/>
          <w:b w:val="0"/>
          <w:noProof/>
          <w:sz w:val="22"/>
          <w:szCs w:val="22"/>
          <w:lang w:eastAsia="en-AU"/>
        </w:rPr>
      </w:pPr>
      <w:hyperlink w:anchor="_Toc57304856" w:history="1">
        <w:r w:rsidR="00E75265" w:rsidRPr="00F9096A">
          <w:rPr>
            <w:rStyle w:val="Hyperlink"/>
            <w:rFonts w:cs="Arial"/>
            <w:noProof/>
          </w:rPr>
          <w:t>4</w:t>
        </w:r>
        <w:r w:rsidR="00E75265" w:rsidRPr="00FC71C0">
          <w:rPr>
            <w:rFonts w:ascii="Calibri" w:hAnsi="Calibri"/>
            <w:b w:val="0"/>
            <w:noProof/>
            <w:sz w:val="22"/>
            <w:szCs w:val="22"/>
            <w:lang w:eastAsia="en-AU"/>
          </w:rPr>
          <w:tab/>
        </w:r>
        <w:r w:rsidR="00E75265" w:rsidRPr="00F9096A">
          <w:rPr>
            <w:rStyle w:val="Hyperlink"/>
            <w:noProof/>
          </w:rPr>
          <w:t>Telstra IoT Connectivity Plans</w:t>
        </w:r>
        <w:r w:rsidR="00E75265">
          <w:rPr>
            <w:noProof/>
            <w:webHidden/>
          </w:rPr>
          <w:tab/>
        </w:r>
        <w:r w:rsidR="00E75265">
          <w:rPr>
            <w:noProof/>
            <w:webHidden/>
          </w:rPr>
          <w:fldChar w:fldCharType="begin"/>
        </w:r>
        <w:r w:rsidR="00E75265">
          <w:rPr>
            <w:noProof/>
            <w:webHidden/>
          </w:rPr>
          <w:instrText xml:space="preserve"> PAGEREF _Toc57304856 \h </w:instrText>
        </w:r>
        <w:r w:rsidR="00E75265">
          <w:rPr>
            <w:noProof/>
            <w:webHidden/>
          </w:rPr>
        </w:r>
        <w:r w:rsidR="00E75265">
          <w:rPr>
            <w:noProof/>
            <w:webHidden/>
          </w:rPr>
          <w:fldChar w:fldCharType="separate"/>
        </w:r>
        <w:r w:rsidR="00671302">
          <w:rPr>
            <w:noProof/>
            <w:webHidden/>
          </w:rPr>
          <w:t>9</w:t>
        </w:r>
        <w:r w:rsidR="00E75265">
          <w:rPr>
            <w:noProof/>
            <w:webHidden/>
          </w:rPr>
          <w:fldChar w:fldCharType="end"/>
        </w:r>
      </w:hyperlink>
    </w:p>
    <w:p w14:paraId="48D24717" w14:textId="7FC6A528" w:rsidR="00E75265" w:rsidRPr="00FC71C0" w:rsidRDefault="009C2899">
      <w:pPr>
        <w:pStyle w:val="TOC2"/>
        <w:rPr>
          <w:rFonts w:ascii="Calibri" w:hAnsi="Calibri"/>
          <w:noProof/>
          <w:sz w:val="22"/>
          <w:szCs w:val="22"/>
          <w:lang w:eastAsia="en-AU"/>
        </w:rPr>
      </w:pPr>
      <w:hyperlink w:anchor="_Toc57304857" w:history="1">
        <w:r w:rsidR="00E75265" w:rsidRPr="00F9096A">
          <w:rPr>
            <w:rStyle w:val="Hyperlink"/>
            <w:noProof/>
          </w:rPr>
          <w:t>Voice Plan</w:t>
        </w:r>
        <w:r w:rsidR="00E75265">
          <w:rPr>
            <w:noProof/>
            <w:webHidden/>
          </w:rPr>
          <w:tab/>
        </w:r>
        <w:r w:rsidR="00E75265">
          <w:rPr>
            <w:noProof/>
            <w:webHidden/>
          </w:rPr>
          <w:fldChar w:fldCharType="begin"/>
        </w:r>
        <w:r w:rsidR="00E75265">
          <w:rPr>
            <w:noProof/>
            <w:webHidden/>
          </w:rPr>
          <w:instrText xml:space="preserve"> PAGEREF _Toc57304857 \h </w:instrText>
        </w:r>
        <w:r w:rsidR="00E75265">
          <w:rPr>
            <w:noProof/>
            <w:webHidden/>
          </w:rPr>
        </w:r>
        <w:r w:rsidR="00E75265">
          <w:rPr>
            <w:noProof/>
            <w:webHidden/>
          </w:rPr>
          <w:fldChar w:fldCharType="separate"/>
        </w:r>
        <w:r w:rsidR="00671302">
          <w:rPr>
            <w:noProof/>
            <w:webHidden/>
          </w:rPr>
          <w:t>10</w:t>
        </w:r>
        <w:r w:rsidR="00E75265">
          <w:rPr>
            <w:noProof/>
            <w:webHidden/>
          </w:rPr>
          <w:fldChar w:fldCharType="end"/>
        </w:r>
      </w:hyperlink>
    </w:p>
    <w:p w14:paraId="45FE2894" w14:textId="6CC1D4EF" w:rsidR="00E75265" w:rsidRPr="00FC71C0" w:rsidRDefault="009C2899">
      <w:pPr>
        <w:pStyle w:val="TOC2"/>
        <w:rPr>
          <w:rFonts w:ascii="Calibri" w:hAnsi="Calibri"/>
          <w:noProof/>
          <w:sz w:val="22"/>
          <w:szCs w:val="22"/>
          <w:lang w:eastAsia="en-AU"/>
        </w:rPr>
      </w:pPr>
      <w:hyperlink w:anchor="_Toc57304858" w:history="1">
        <w:r w:rsidR="00E75265" w:rsidRPr="00F9096A">
          <w:rPr>
            <w:rStyle w:val="Hyperlink"/>
            <w:noProof/>
          </w:rPr>
          <w:t>Telstra IoT Data SIM Plans, IoT Shared Data Plans, LPWAN Data Plans and M2M Data Plans</w:t>
        </w:r>
        <w:r w:rsidR="00E75265">
          <w:rPr>
            <w:noProof/>
            <w:webHidden/>
          </w:rPr>
          <w:tab/>
        </w:r>
        <w:r w:rsidR="00E75265">
          <w:rPr>
            <w:noProof/>
            <w:webHidden/>
          </w:rPr>
          <w:fldChar w:fldCharType="begin"/>
        </w:r>
        <w:r w:rsidR="00E75265">
          <w:rPr>
            <w:noProof/>
            <w:webHidden/>
          </w:rPr>
          <w:instrText xml:space="preserve"> PAGEREF _Toc57304858 \h </w:instrText>
        </w:r>
        <w:r w:rsidR="00E75265">
          <w:rPr>
            <w:noProof/>
            <w:webHidden/>
          </w:rPr>
        </w:r>
        <w:r w:rsidR="00E75265">
          <w:rPr>
            <w:noProof/>
            <w:webHidden/>
          </w:rPr>
          <w:fldChar w:fldCharType="separate"/>
        </w:r>
        <w:r w:rsidR="00671302">
          <w:rPr>
            <w:noProof/>
            <w:webHidden/>
          </w:rPr>
          <w:t>11</w:t>
        </w:r>
        <w:r w:rsidR="00E75265">
          <w:rPr>
            <w:noProof/>
            <w:webHidden/>
          </w:rPr>
          <w:fldChar w:fldCharType="end"/>
        </w:r>
      </w:hyperlink>
    </w:p>
    <w:p w14:paraId="42678CD5" w14:textId="001B7251" w:rsidR="00E75265" w:rsidRPr="00FC71C0" w:rsidRDefault="009C2899">
      <w:pPr>
        <w:pStyle w:val="TOC2"/>
        <w:rPr>
          <w:rFonts w:ascii="Calibri" w:hAnsi="Calibri"/>
          <w:noProof/>
          <w:sz w:val="22"/>
          <w:szCs w:val="22"/>
          <w:lang w:eastAsia="en-AU"/>
        </w:rPr>
      </w:pPr>
      <w:hyperlink w:anchor="_Toc57304859" w:history="1">
        <w:r w:rsidR="00E75265" w:rsidRPr="00F9096A">
          <w:rPr>
            <w:rStyle w:val="Hyperlink"/>
            <w:noProof/>
          </w:rPr>
          <w:t>IoT Shared Data SIM Plans</w:t>
        </w:r>
        <w:r w:rsidR="00E75265">
          <w:rPr>
            <w:noProof/>
            <w:webHidden/>
          </w:rPr>
          <w:tab/>
        </w:r>
        <w:r w:rsidR="00E75265">
          <w:rPr>
            <w:noProof/>
            <w:webHidden/>
          </w:rPr>
          <w:fldChar w:fldCharType="begin"/>
        </w:r>
        <w:r w:rsidR="00E75265">
          <w:rPr>
            <w:noProof/>
            <w:webHidden/>
          </w:rPr>
          <w:instrText xml:space="preserve"> PAGEREF _Toc57304859 \h </w:instrText>
        </w:r>
        <w:r w:rsidR="00E75265">
          <w:rPr>
            <w:noProof/>
            <w:webHidden/>
          </w:rPr>
        </w:r>
        <w:r w:rsidR="00E75265">
          <w:rPr>
            <w:noProof/>
            <w:webHidden/>
          </w:rPr>
          <w:fldChar w:fldCharType="separate"/>
        </w:r>
        <w:r w:rsidR="00671302">
          <w:rPr>
            <w:noProof/>
            <w:webHidden/>
          </w:rPr>
          <w:t>11</w:t>
        </w:r>
        <w:r w:rsidR="00E75265">
          <w:rPr>
            <w:noProof/>
            <w:webHidden/>
          </w:rPr>
          <w:fldChar w:fldCharType="end"/>
        </w:r>
      </w:hyperlink>
    </w:p>
    <w:p w14:paraId="1992A3C5" w14:textId="47758159" w:rsidR="00E75265" w:rsidRPr="00FC71C0" w:rsidRDefault="009C2899">
      <w:pPr>
        <w:pStyle w:val="TOC2"/>
        <w:rPr>
          <w:rFonts w:ascii="Calibri" w:hAnsi="Calibri"/>
          <w:noProof/>
          <w:sz w:val="22"/>
          <w:szCs w:val="22"/>
          <w:lang w:eastAsia="en-AU"/>
        </w:rPr>
      </w:pPr>
      <w:hyperlink w:anchor="_Toc57304860" w:history="1">
        <w:r w:rsidR="00E75265" w:rsidRPr="00F9096A">
          <w:rPr>
            <w:rStyle w:val="Hyperlink"/>
            <w:noProof/>
          </w:rPr>
          <w:t>M2M Shared Data Plans</w:t>
        </w:r>
        <w:r w:rsidR="00E75265">
          <w:rPr>
            <w:noProof/>
            <w:webHidden/>
          </w:rPr>
          <w:tab/>
        </w:r>
        <w:r w:rsidR="00E75265">
          <w:rPr>
            <w:noProof/>
            <w:webHidden/>
          </w:rPr>
          <w:fldChar w:fldCharType="begin"/>
        </w:r>
        <w:r w:rsidR="00E75265">
          <w:rPr>
            <w:noProof/>
            <w:webHidden/>
          </w:rPr>
          <w:instrText xml:space="preserve"> PAGEREF _Toc57304860 \h </w:instrText>
        </w:r>
        <w:r w:rsidR="00E75265">
          <w:rPr>
            <w:noProof/>
            <w:webHidden/>
          </w:rPr>
        </w:r>
        <w:r w:rsidR="00E75265">
          <w:rPr>
            <w:noProof/>
            <w:webHidden/>
          </w:rPr>
          <w:fldChar w:fldCharType="separate"/>
        </w:r>
        <w:r w:rsidR="00671302">
          <w:rPr>
            <w:noProof/>
            <w:webHidden/>
          </w:rPr>
          <w:t>11</w:t>
        </w:r>
        <w:r w:rsidR="00E75265">
          <w:rPr>
            <w:noProof/>
            <w:webHidden/>
          </w:rPr>
          <w:fldChar w:fldCharType="end"/>
        </w:r>
      </w:hyperlink>
    </w:p>
    <w:p w14:paraId="29A16E9F" w14:textId="1A39897B" w:rsidR="00E75265" w:rsidRPr="00FC71C0" w:rsidRDefault="009C2899">
      <w:pPr>
        <w:pStyle w:val="TOC2"/>
        <w:rPr>
          <w:rFonts w:ascii="Calibri" w:hAnsi="Calibri"/>
          <w:noProof/>
          <w:sz w:val="22"/>
          <w:szCs w:val="22"/>
          <w:lang w:eastAsia="en-AU"/>
        </w:rPr>
      </w:pPr>
      <w:hyperlink w:anchor="_Toc57304861" w:history="1">
        <w:r w:rsidR="00E75265" w:rsidRPr="00F9096A">
          <w:rPr>
            <w:rStyle w:val="Hyperlink"/>
            <w:noProof/>
          </w:rPr>
          <w:t>M2M Shared Data Plan – changing plans</w:t>
        </w:r>
        <w:r w:rsidR="00E75265">
          <w:rPr>
            <w:noProof/>
            <w:webHidden/>
          </w:rPr>
          <w:tab/>
        </w:r>
        <w:r w:rsidR="00E75265">
          <w:rPr>
            <w:noProof/>
            <w:webHidden/>
          </w:rPr>
          <w:fldChar w:fldCharType="begin"/>
        </w:r>
        <w:r w:rsidR="00E75265">
          <w:rPr>
            <w:noProof/>
            <w:webHidden/>
          </w:rPr>
          <w:instrText xml:space="preserve"> PAGEREF _Toc57304861 \h </w:instrText>
        </w:r>
        <w:r w:rsidR="00E75265">
          <w:rPr>
            <w:noProof/>
            <w:webHidden/>
          </w:rPr>
        </w:r>
        <w:r w:rsidR="00E75265">
          <w:rPr>
            <w:noProof/>
            <w:webHidden/>
          </w:rPr>
          <w:fldChar w:fldCharType="separate"/>
        </w:r>
        <w:r w:rsidR="00671302">
          <w:rPr>
            <w:noProof/>
            <w:webHidden/>
          </w:rPr>
          <w:t>12</w:t>
        </w:r>
        <w:r w:rsidR="00E75265">
          <w:rPr>
            <w:noProof/>
            <w:webHidden/>
          </w:rPr>
          <w:fldChar w:fldCharType="end"/>
        </w:r>
      </w:hyperlink>
    </w:p>
    <w:p w14:paraId="311D8A20" w14:textId="05E538CE" w:rsidR="00E75265" w:rsidRPr="00FC71C0" w:rsidRDefault="009C2899">
      <w:pPr>
        <w:pStyle w:val="TOC2"/>
        <w:rPr>
          <w:rFonts w:ascii="Calibri" w:hAnsi="Calibri"/>
          <w:noProof/>
          <w:sz w:val="22"/>
          <w:szCs w:val="22"/>
          <w:lang w:eastAsia="en-AU"/>
        </w:rPr>
      </w:pPr>
      <w:hyperlink w:anchor="_Toc57304862" w:history="1">
        <w:r w:rsidR="00E75265" w:rsidRPr="00F9096A">
          <w:rPr>
            <w:rStyle w:val="Hyperlink"/>
            <w:noProof/>
          </w:rPr>
          <w:t>International Roaming</w:t>
        </w:r>
        <w:r w:rsidR="00E75265">
          <w:rPr>
            <w:noProof/>
            <w:webHidden/>
          </w:rPr>
          <w:tab/>
        </w:r>
        <w:r w:rsidR="00E75265">
          <w:rPr>
            <w:noProof/>
            <w:webHidden/>
          </w:rPr>
          <w:fldChar w:fldCharType="begin"/>
        </w:r>
        <w:r w:rsidR="00E75265">
          <w:rPr>
            <w:noProof/>
            <w:webHidden/>
          </w:rPr>
          <w:instrText xml:space="preserve"> PAGEREF _Toc57304862 \h </w:instrText>
        </w:r>
        <w:r w:rsidR="00E75265">
          <w:rPr>
            <w:noProof/>
            <w:webHidden/>
          </w:rPr>
        </w:r>
        <w:r w:rsidR="00E75265">
          <w:rPr>
            <w:noProof/>
            <w:webHidden/>
          </w:rPr>
          <w:fldChar w:fldCharType="separate"/>
        </w:r>
        <w:r w:rsidR="00671302">
          <w:rPr>
            <w:noProof/>
            <w:webHidden/>
          </w:rPr>
          <w:t>12</w:t>
        </w:r>
        <w:r w:rsidR="00E75265">
          <w:rPr>
            <w:noProof/>
            <w:webHidden/>
          </w:rPr>
          <w:fldChar w:fldCharType="end"/>
        </w:r>
      </w:hyperlink>
    </w:p>
    <w:p w14:paraId="5548C896" w14:textId="62E7284E" w:rsidR="00E75265" w:rsidRPr="00FC71C0" w:rsidRDefault="009C2899">
      <w:pPr>
        <w:pStyle w:val="TOC2"/>
        <w:rPr>
          <w:rFonts w:ascii="Calibri" w:hAnsi="Calibri"/>
          <w:noProof/>
          <w:sz w:val="22"/>
          <w:szCs w:val="22"/>
          <w:lang w:eastAsia="en-AU"/>
        </w:rPr>
      </w:pPr>
      <w:hyperlink w:anchor="_Toc57304863" w:history="1">
        <w:r w:rsidR="00E75265" w:rsidRPr="00F9096A">
          <w:rPr>
            <w:rStyle w:val="Hyperlink"/>
            <w:noProof/>
          </w:rPr>
          <w:t>M2M Shared Data Plans - Early Termination Charges (“ETC”)</w:t>
        </w:r>
        <w:r w:rsidR="00E75265">
          <w:rPr>
            <w:noProof/>
            <w:webHidden/>
          </w:rPr>
          <w:tab/>
        </w:r>
        <w:r w:rsidR="00E75265">
          <w:rPr>
            <w:noProof/>
            <w:webHidden/>
          </w:rPr>
          <w:fldChar w:fldCharType="begin"/>
        </w:r>
        <w:r w:rsidR="00E75265">
          <w:rPr>
            <w:noProof/>
            <w:webHidden/>
          </w:rPr>
          <w:instrText xml:space="preserve"> PAGEREF _Toc57304863 \h </w:instrText>
        </w:r>
        <w:r w:rsidR="00E75265">
          <w:rPr>
            <w:noProof/>
            <w:webHidden/>
          </w:rPr>
        </w:r>
        <w:r w:rsidR="00E75265">
          <w:rPr>
            <w:noProof/>
            <w:webHidden/>
          </w:rPr>
          <w:fldChar w:fldCharType="separate"/>
        </w:r>
        <w:r w:rsidR="00671302">
          <w:rPr>
            <w:noProof/>
            <w:webHidden/>
          </w:rPr>
          <w:t>12</w:t>
        </w:r>
        <w:r w:rsidR="00E75265">
          <w:rPr>
            <w:noProof/>
            <w:webHidden/>
          </w:rPr>
          <w:fldChar w:fldCharType="end"/>
        </w:r>
      </w:hyperlink>
    </w:p>
    <w:p w14:paraId="64440FF6" w14:textId="6EA9D86E" w:rsidR="00E75265" w:rsidRPr="00FC71C0" w:rsidRDefault="009C2899">
      <w:pPr>
        <w:pStyle w:val="TOC2"/>
        <w:rPr>
          <w:rFonts w:ascii="Calibri" w:hAnsi="Calibri"/>
          <w:noProof/>
          <w:sz w:val="22"/>
          <w:szCs w:val="22"/>
          <w:lang w:eastAsia="en-AU"/>
        </w:rPr>
      </w:pPr>
      <w:hyperlink w:anchor="_Toc57304864" w:history="1">
        <w:r w:rsidR="00E75265" w:rsidRPr="00F9096A">
          <w:rPr>
            <w:rStyle w:val="Hyperlink"/>
            <w:noProof/>
          </w:rPr>
          <w:t>Mobile Data speed– LPWAN Data Plans</w:t>
        </w:r>
        <w:r w:rsidR="00E75265">
          <w:rPr>
            <w:noProof/>
            <w:webHidden/>
          </w:rPr>
          <w:tab/>
        </w:r>
        <w:r w:rsidR="00E75265">
          <w:rPr>
            <w:noProof/>
            <w:webHidden/>
          </w:rPr>
          <w:fldChar w:fldCharType="begin"/>
        </w:r>
        <w:r w:rsidR="00E75265">
          <w:rPr>
            <w:noProof/>
            <w:webHidden/>
          </w:rPr>
          <w:instrText xml:space="preserve"> PAGEREF _Toc57304864 \h </w:instrText>
        </w:r>
        <w:r w:rsidR="00E75265">
          <w:rPr>
            <w:noProof/>
            <w:webHidden/>
          </w:rPr>
        </w:r>
        <w:r w:rsidR="00E75265">
          <w:rPr>
            <w:noProof/>
            <w:webHidden/>
          </w:rPr>
          <w:fldChar w:fldCharType="separate"/>
        </w:r>
        <w:r w:rsidR="00671302">
          <w:rPr>
            <w:noProof/>
            <w:webHidden/>
          </w:rPr>
          <w:t>13</w:t>
        </w:r>
        <w:r w:rsidR="00E75265">
          <w:rPr>
            <w:noProof/>
            <w:webHidden/>
          </w:rPr>
          <w:fldChar w:fldCharType="end"/>
        </w:r>
      </w:hyperlink>
    </w:p>
    <w:p w14:paraId="222538AB" w14:textId="0C546E26" w:rsidR="00E75265" w:rsidRPr="00FC71C0" w:rsidRDefault="009C2899">
      <w:pPr>
        <w:pStyle w:val="TOC1"/>
        <w:tabs>
          <w:tab w:val="left" w:pos="1474"/>
        </w:tabs>
        <w:rPr>
          <w:rFonts w:ascii="Calibri" w:hAnsi="Calibri"/>
          <w:b w:val="0"/>
          <w:noProof/>
          <w:sz w:val="22"/>
          <w:szCs w:val="22"/>
          <w:lang w:eastAsia="en-AU"/>
        </w:rPr>
      </w:pPr>
      <w:hyperlink w:anchor="_Toc57304865" w:history="1">
        <w:r w:rsidR="00E75265" w:rsidRPr="00F9096A">
          <w:rPr>
            <w:rStyle w:val="Hyperlink"/>
            <w:rFonts w:cs="Arial"/>
            <w:noProof/>
          </w:rPr>
          <w:t>5</w:t>
        </w:r>
        <w:r w:rsidR="00E75265" w:rsidRPr="00FC71C0">
          <w:rPr>
            <w:rFonts w:ascii="Calibri" w:hAnsi="Calibri"/>
            <w:b w:val="0"/>
            <w:noProof/>
            <w:sz w:val="22"/>
            <w:szCs w:val="22"/>
            <w:lang w:eastAsia="en-AU"/>
          </w:rPr>
          <w:tab/>
        </w:r>
        <w:r w:rsidR="00E75265" w:rsidRPr="00F9096A">
          <w:rPr>
            <w:rStyle w:val="Hyperlink"/>
            <w:noProof/>
          </w:rPr>
          <w:t>Charges for Telstra IoT Connectivity Plans</w:t>
        </w:r>
        <w:r w:rsidR="00E75265">
          <w:rPr>
            <w:noProof/>
            <w:webHidden/>
          </w:rPr>
          <w:tab/>
        </w:r>
        <w:r w:rsidR="00E75265">
          <w:rPr>
            <w:noProof/>
            <w:webHidden/>
          </w:rPr>
          <w:fldChar w:fldCharType="begin"/>
        </w:r>
        <w:r w:rsidR="00E75265">
          <w:rPr>
            <w:noProof/>
            <w:webHidden/>
          </w:rPr>
          <w:instrText xml:space="preserve"> PAGEREF _Toc57304865 \h </w:instrText>
        </w:r>
        <w:r w:rsidR="00E75265">
          <w:rPr>
            <w:noProof/>
            <w:webHidden/>
          </w:rPr>
        </w:r>
        <w:r w:rsidR="00E75265">
          <w:rPr>
            <w:noProof/>
            <w:webHidden/>
          </w:rPr>
          <w:fldChar w:fldCharType="separate"/>
        </w:r>
        <w:r w:rsidR="00671302">
          <w:rPr>
            <w:noProof/>
            <w:webHidden/>
          </w:rPr>
          <w:t>13</w:t>
        </w:r>
        <w:r w:rsidR="00E75265">
          <w:rPr>
            <w:noProof/>
            <w:webHidden/>
          </w:rPr>
          <w:fldChar w:fldCharType="end"/>
        </w:r>
      </w:hyperlink>
    </w:p>
    <w:p w14:paraId="08FBCBF8" w14:textId="5E25639E" w:rsidR="00E75265" w:rsidRPr="00FC71C0" w:rsidRDefault="009C2899">
      <w:pPr>
        <w:pStyle w:val="TOC2"/>
        <w:rPr>
          <w:rFonts w:ascii="Calibri" w:hAnsi="Calibri"/>
          <w:noProof/>
          <w:sz w:val="22"/>
          <w:szCs w:val="22"/>
          <w:lang w:eastAsia="en-AU"/>
        </w:rPr>
      </w:pPr>
      <w:hyperlink w:anchor="_Toc57304866" w:history="1">
        <w:r w:rsidR="00E75265" w:rsidRPr="00F9096A">
          <w:rPr>
            <w:rStyle w:val="Hyperlink"/>
            <w:noProof/>
          </w:rPr>
          <w:t>Account level discounts</w:t>
        </w:r>
        <w:r w:rsidR="00E75265">
          <w:rPr>
            <w:noProof/>
            <w:webHidden/>
          </w:rPr>
          <w:tab/>
        </w:r>
        <w:r w:rsidR="00E75265">
          <w:rPr>
            <w:noProof/>
            <w:webHidden/>
          </w:rPr>
          <w:fldChar w:fldCharType="begin"/>
        </w:r>
        <w:r w:rsidR="00E75265">
          <w:rPr>
            <w:noProof/>
            <w:webHidden/>
          </w:rPr>
          <w:instrText xml:space="preserve"> PAGEREF _Toc57304866 \h </w:instrText>
        </w:r>
        <w:r w:rsidR="00E75265">
          <w:rPr>
            <w:noProof/>
            <w:webHidden/>
          </w:rPr>
        </w:r>
        <w:r w:rsidR="00E75265">
          <w:rPr>
            <w:noProof/>
            <w:webHidden/>
          </w:rPr>
          <w:fldChar w:fldCharType="separate"/>
        </w:r>
        <w:r w:rsidR="00671302">
          <w:rPr>
            <w:noProof/>
            <w:webHidden/>
          </w:rPr>
          <w:t>14</w:t>
        </w:r>
        <w:r w:rsidR="00E75265">
          <w:rPr>
            <w:noProof/>
            <w:webHidden/>
          </w:rPr>
          <w:fldChar w:fldCharType="end"/>
        </w:r>
      </w:hyperlink>
    </w:p>
    <w:p w14:paraId="3ECCA663" w14:textId="3B53E564" w:rsidR="00E75265" w:rsidRPr="00FC71C0" w:rsidRDefault="009C2899">
      <w:pPr>
        <w:pStyle w:val="TOC2"/>
        <w:rPr>
          <w:rFonts w:ascii="Calibri" w:hAnsi="Calibri"/>
          <w:noProof/>
          <w:sz w:val="22"/>
          <w:szCs w:val="22"/>
          <w:lang w:eastAsia="en-AU"/>
        </w:rPr>
      </w:pPr>
      <w:hyperlink w:anchor="_Toc57304867" w:history="1">
        <w:r w:rsidR="00E75265" w:rsidRPr="00F9096A">
          <w:rPr>
            <w:rStyle w:val="Hyperlink"/>
            <w:noProof/>
          </w:rPr>
          <w:t>Telstra IoT Connectivity Plans</w:t>
        </w:r>
        <w:r w:rsidR="00E75265">
          <w:rPr>
            <w:noProof/>
            <w:webHidden/>
          </w:rPr>
          <w:tab/>
        </w:r>
        <w:r w:rsidR="00E75265">
          <w:rPr>
            <w:noProof/>
            <w:webHidden/>
          </w:rPr>
          <w:fldChar w:fldCharType="begin"/>
        </w:r>
        <w:r w:rsidR="00E75265">
          <w:rPr>
            <w:noProof/>
            <w:webHidden/>
          </w:rPr>
          <w:instrText xml:space="preserve"> PAGEREF _Toc57304867 \h </w:instrText>
        </w:r>
        <w:r w:rsidR="00E75265">
          <w:rPr>
            <w:noProof/>
            <w:webHidden/>
          </w:rPr>
        </w:r>
        <w:r w:rsidR="00E75265">
          <w:rPr>
            <w:noProof/>
            <w:webHidden/>
          </w:rPr>
          <w:fldChar w:fldCharType="separate"/>
        </w:r>
        <w:r w:rsidR="00671302">
          <w:rPr>
            <w:noProof/>
            <w:webHidden/>
          </w:rPr>
          <w:t>15</w:t>
        </w:r>
        <w:r w:rsidR="00E75265">
          <w:rPr>
            <w:noProof/>
            <w:webHidden/>
          </w:rPr>
          <w:fldChar w:fldCharType="end"/>
        </w:r>
      </w:hyperlink>
    </w:p>
    <w:p w14:paraId="4C17EDC5" w14:textId="25E89257" w:rsidR="00E75265" w:rsidRPr="00FC71C0" w:rsidRDefault="009C2899">
      <w:pPr>
        <w:pStyle w:val="TOC2"/>
        <w:rPr>
          <w:rFonts w:ascii="Calibri" w:hAnsi="Calibri"/>
          <w:noProof/>
          <w:sz w:val="22"/>
          <w:szCs w:val="22"/>
          <w:lang w:eastAsia="en-AU"/>
        </w:rPr>
      </w:pPr>
      <w:hyperlink w:anchor="_Toc57304868" w:history="1">
        <w:r w:rsidR="00E75265" w:rsidRPr="00F9096A">
          <w:rPr>
            <w:rStyle w:val="Hyperlink"/>
            <w:noProof/>
          </w:rPr>
          <w:t>M2M Data Plans</w:t>
        </w:r>
        <w:r w:rsidR="00E75265">
          <w:rPr>
            <w:noProof/>
            <w:webHidden/>
          </w:rPr>
          <w:tab/>
        </w:r>
        <w:r w:rsidR="00E75265">
          <w:rPr>
            <w:noProof/>
            <w:webHidden/>
          </w:rPr>
          <w:fldChar w:fldCharType="begin"/>
        </w:r>
        <w:r w:rsidR="00E75265">
          <w:rPr>
            <w:noProof/>
            <w:webHidden/>
          </w:rPr>
          <w:instrText xml:space="preserve"> PAGEREF _Toc57304868 \h </w:instrText>
        </w:r>
        <w:r w:rsidR="00E75265">
          <w:rPr>
            <w:noProof/>
            <w:webHidden/>
          </w:rPr>
        </w:r>
        <w:r w:rsidR="00E75265">
          <w:rPr>
            <w:noProof/>
            <w:webHidden/>
          </w:rPr>
          <w:fldChar w:fldCharType="separate"/>
        </w:r>
        <w:r w:rsidR="00671302">
          <w:rPr>
            <w:noProof/>
            <w:webHidden/>
          </w:rPr>
          <w:t>19</w:t>
        </w:r>
        <w:r w:rsidR="00E75265">
          <w:rPr>
            <w:noProof/>
            <w:webHidden/>
          </w:rPr>
          <w:fldChar w:fldCharType="end"/>
        </w:r>
      </w:hyperlink>
    </w:p>
    <w:p w14:paraId="4D09752F" w14:textId="704B8498" w:rsidR="00E75265" w:rsidRPr="00FC71C0" w:rsidRDefault="009C2899">
      <w:pPr>
        <w:pStyle w:val="TOC2"/>
        <w:rPr>
          <w:rFonts w:ascii="Calibri" w:hAnsi="Calibri"/>
          <w:noProof/>
          <w:sz w:val="22"/>
          <w:szCs w:val="22"/>
          <w:lang w:eastAsia="en-AU"/>
        </w:rPr>
      </w:pPr>
      <w:hyperlink w:anchor="_Toc57304869" w:history="1">
        <w:r w:rsidR="00E75265" w:rsidRPr="00F9096A">
          <w:rPr>
            <w:rStyle w:val="Hyperlink"/>
            <w:noProof/>
          </w:rPr>
          <w:t>M2M Shared Data Plans</w:t>
        </w:r>
        <w:r w:rsidR="00E75265">
          <w:rPr>
            <w:noProof/>
            <w:webHidden/>
          </w:rPr>
          <w:tab/>
        </w:r>
        <w:r w:rsidR="00E75265">
          <w:rPr>
            <w:noProof/>
            <w:webHidden/>
          </w:rPr>
          <w:fldChar w:fldCharType="begin"/>
        </w:r>
        <w:r w:rsidR="00E75265">
          <w:rPr>
            <w:noProof/>
            <w:webHidden/>
          </w:rPr>
          <w:instrText xml:space="preserve"> PAGEREF _Toc57304869 \h </w:instrText>
        </w:r>
        <w:r w:rsidR="00E75265">
          <w:rPr>
            <w:noProof/>
            <w:webHidden/>
          </w:rPr>
        </w:r>
        <w:r w:rsidR="00E75265">
          <w:rPr>
            <w:noProof/>
            <w:webHidden/>
          </w:rPr>
          <w:fldChar w:fldCharType="separate"/>
        </w:r>
        <w:r w:rsidR="00671302">
          <w:rPr>
            <w:noProof/>
            <w:webHidden/>
          </w:rPr>
          <w:t>20</w:t>
        </w:r>
        <w:r w:rsidR="00E75265">
          <w:rPr>
            <w:noProof/>
            <w:webHidden/>
          </w:rPr>
          <w:fldChar w:fldCharType="end"/>
        </w:r>
      </w:hyperlink>
    </w:p>
    <w:p w14:paraId="7EE16503" w14:textId="420112C2" w:rsidR="00E75265" w:rsidRPr="00FC71C0" w:rsidRDefault="009C2899">
      <w:pPr>
        <w:pStyle w:val="TOC1"/>
        <w:tabs>
          <w:tab w:val="left" w:pos="1474"/>
        </w:tabs>
        <w:rPr>
          <w:rFonts w:ascii="Calibri" w:hAnsi="Calibri"/>
          <w:b w:val="0"/>
          <w:noProof/>
          <w:sz w:val="22"/>
          <w:szCs w:val="22"/>
          <w:lang w:eastAsia="en-AU"/>
        </w:rPr>
      </w:pPr>
      <w:hyperlink w:anchor="_Toc57304870" w:history="1">
        <w:r w:rsidR="00E75265" w:rsidRPr="00F9096A">
          <w:rPr>
            <w:rStyle w:val="Hyperlink"/>
            <w:rFonts w:cs="Arial"/>
            <w:noProof/>
          </w:rPr>
          <w:t>6</w:t>
        </w:r>
        <w:r w:rsidR="00E75265" w:rsidRPr="00FC71C0">
          <w:rPr>
            <w:rFonts w:ascii="Calibri" w:hAnsi="Calibri"/>
            <w:b w:val="0"/>
            <w:noProof/>
            <w:sz w:val="22"/>
            <w:szCs w:val="22"/>
            <w:lang w:eastAsia="en-AU"/>
          </w:rPr>
          <w:tab/>
        </w:r>
        <w:r w:rsidR="00E75265" w:rsidRPr="00F9096A">
          <w:rPr>
            <w:rStyle w:val="Hyperlink"/>
            <w:noProof/>
          </w:rPr>
          <w:t>IOT Connection Manager</w:t>
        </w:r>
        <w:r w:rsidR="00E75265">
          <w:rPr>
            <w:noProof/>
            <w:webHidden/>
          </w:rPr>
          <w:tab/>
        </w:r>
        <w:r w:rsidR="00E75265">
          <w:rPr>
            <w:noProof/>
            <w:webHidden/>
          </w:rPr>
          <w:fldChar w:fldCharType="begin"/>
        </w:r>
        <w:r w:rsidR="00E75265">
          <w:rPr>
            <w:noProof/>
            <w:webHidden/>
          </w:rPr>
          <w:instrText xml:space="preserve"> PAGEREF _Toc57304870 \h </w:instrText>
        </w:r>
        <w:r w:rsidR="00E75265">
          <w:rPr>
            <w:noProof/>
            <w:webHidden/>
          </w:rPr>
        </w:r>
        <w:r w:rsidR="00E75265">
          <w:rPr>
            <w:noProof/>
            <w:webHidden/>
          </w:rPr>
          <w:fldChar w:fldCharType="separate"/>
        </w:r>
        <w:r w:rsidR="00671302">
          <w:rPr>
            <w:noProof/>
            <w:webHidden/>
          </w:rPr>
          <w:t>22</w:t>
        </w:r>
        <w:r w:rsidR="00E75265">
          <w:rPr>
            <w:noProof/>
            <w:webHidden/>
          </w:rPr>
          <w:fldChar w:fldCharType="end"/>
        </w:r>
      </w:hyperlink>
    </w:p>
    <w:p w14:paraId="27ED153C" w14:textId="1E3760F4" w:rsidR="00E75265" w:rsidRPr="00FC71C0" w:rsidRDefault="009C2899">
      <w:pPr>
        <w:pStyle w:val="TOC2"/>
        <w:rPr>
          <w:rFonts w:ascii="Calibri" w:hAnsi="Calibri"/>
          <w:noProof/>
          <w:sz w:val="22"/>
          <w:szCs w:val="22"/>
          <w:lang w:eastAsia="en-AU"/>
        </w:rPr>
      </w:pPr>
      <w:hyperlink w:anchor="_Toc57304871" w:history="1">
        <w:r w:rsidR="00E75265" w:rsidRPr="00F9096A">
          <w:rPr>
            <w:rStyle w:val="Hyperlink"/>
            <w:noProof/>
          </w:rPr>
          <w:t>What is Telstra IoT Connection Manager?</w:t>
        </w:r>
        <w:r w:rsidR="00E75265">
          <w:rPr>
            <w:noProof/>
            <w:webHidden/>
          </w:rPr>
          <w:tab/>
        </w:r>
        <w:r w:rsidR="00E75265">
          <w:rPr>
            <w:noProof/>
            <w:webHidden/>
          </w:rPr>
          <w:fldChar w:fldCharType="begin"/>
        </w:r>
        <w:r w:rsidR="00E75265">
          <w:rPr>
            <w:noProof/>
            <w:webHidden/>
          </w:rPr>
          <w:instrText xml:space="preserve"> PAGEREF _Toc57304871 \h </w:instrText>
        </w:r>
        <w:r w:rsidR="00E75265">
          <w:rPr>
            <w:noProof/>
            <w:webHidden/>
          </w:rPr>
        </w:r>
        <w:r w:rsidR="00E75265">
          <w:rPr>
            <w:noProof/>
            <w:webHidden/>
          </w:rPr>
          <w:fldChar w:fldCharType="separate"/>
        </w:r>
        <w:r w:rsidR="00671302">
          <w:rPr>
            <w:noProof/>
            <w:webHidden/>
          </w:rPr>
          <w:t>22</w:t>
        </w:r>
        <w:r w:rsidR="00E75265">
          <w:rPr>
            <w:noProof/>
            <w:webHidden/>
          </w:rPr>
          <w:fldChar w:fldCharType="end"/>
        </w:r>
      </w:hyperlink>
    </w:p>
    <w:p w14:paraId="4D545D10" w14:textId="17FD72E6" w:rsidR="00E75265" w:rsidRPr="00FC71C0" w:rsidRDefault="009C2899">
      <w:pPr>
        <w:pStyle w:val="TOC2"/>
        <w:rPr>
          <w:rFonts w:ascii="Calibri" w:hAnsi="Calibri"/>
          <w:noProof/>
          <w:sz w:val="22"/>
          <w:szCs w:val="22"/>
          <w:lang w:eastAsia="en-AU"/>
        </w:rPr>
      </w:pPr>
      <w:hyperlink w:anchor="_Toc57304872" w:history="1">
        <w:r w:rsidR="00E75265" w:rsidRPr="00F9096A">
          <w:rPr>
            <w:rStyle w:val="Hyperlink"/>
            <w:noProof/>
          </w:rPr>
          <w:t>Eligibility</w:t>
        </w:r>
        <w:r w:rsidR="00E75265">
          <w:rPr>
            <w:noProof/>
            <w:webHidden/>
          </w:rPr>
          <w:tab/>
        </w:r>
        <w:r w:rsidR="00E75265">
          <w:rPr>
            <w:noProof/>
            <w:webHidden/>
          </w:rPr>
          <w:fldChar w:fldCharType="begin"/>
        </w:r>
        <w:r w:rsidR="00E75265">
          <w:rPr>
            <w:noProof/>
            <w:webHidden/>
          </w:rPr>
          <w:instrText xml:space="preserve"> PAGEREF _Toc57304872 \h </w:instrText>
        </w:r>
        <w:r w:rsidR="00E75265">
          <w:rPr>
            <w:noProof/>
            <w:webHidden/>
          </w:rPr>
        </w:r>
        <w:r w:rsidR="00E75265">
          <w:rPr>
            <w:noProof/>
            <w:webHidden/>
          </w:rPr>
          <w:fldChar w:fldCharType="separate"/>
        </w:r>
        <w:r w:rsidR="00671302">
          <w:rPr>
            <w:noProof/>
            <w:webHidden/>
          </w:rPr>
          <w:t>22</w:t>
        </w:r>
        <w:r w:rsidR="00E75265">
          <w:rPr>
            <w:noProof/>
            <w:webHidden/>
          </w:rPr>
          <w:fldChar w:fldCharType="end"/>
        </w:r>
      </w:hyperlink>
    </w:p>
    <w:p w14:paraId="3883067B" w14:textId="36FB8184" w:rsidR="00E75265" w:rsidRPr="00FC71C0" w:rsidRDefault="009C2899">
      <w:pPr>
        <w:pStyle w:val="TOC2"/>
        <w:rPr>
          <w:rFonts w:ascii="Calibri" w:hAnsi="Calibri"/>
          <w:noProof/>
          <w:sz w:val="22"/>
          <w:szCs w:val="22"/>
          <w:lang w:eastAsia="en-AU"/>
        </w:rPr>
      </w:pPr>
      <w:hyperlink w:anchor="_Toc57304873" w:history="1">
        <w:r w:rsidR="00E75265" w:rsidRPr="00F9096A">
          <w:rPr>
            <w:rStyle w:val="Hyperlink"/>
            <w:noProof/>
          </w:rPr>
          <w:t>Term, termination and third party services</w:t>
        </w:r>
        <w:r w:rsidR="00E75265">
          <w:rPr>
            <w:noProof/>
            <w:webHidden/>
          </w:rPr>
          <w:tab/>
        </w:r>
        <w:r w:rsidR="00E75265">
          <w:rPr>
            <w:noProof/>
            <w:webHidden/>
          </w:rPr>
          <w:fldChar w:fldCharType="begin"/>
        </w:r>
        <w:r w:rsidR="00E75265">
          <w:rPr>
            <w:noProof/>
            <w:webHidden/>
          </w:rPr>
          <w:instrText xml:space="preserve"> PAGEREF _Toc57304873 \h </w:instrText>
        </w:r>
        <w:r w:rsidR="00E75265">
          <w:rPr>
            <w:noProof/>
            <w:webHidden/>
          </w:rPr>
        </w:r>
        <w:r w:rsidR="00E75265">
          <w:rPr>
            <w:noProof/>
            <w:webHidden/>
          </w:rPr>
          <w:fldChar w:fldCharType="separate"/>
        </w:r>
        <w:r w:rsidR="00671302">
          <w:rPr>
            <w:noProof/>
            <w:webHidden/>
          </w:rPr>
          <w:t>22</w:t>
        </w:r>
        <w:r w:rsidR="00E75265">
          <w:rPr>
            <w:noProof/>
            <w:webHidden/>
          </w:rPr>
          <w:fldChar w:fldCharType="end"/>
        </w:r>
      </w:hyperlink>
    </w:p>
    <w:p w14:paraId="159C6418" w14:textId="1B3A4159" w:rsidR="00E75265" w:rsidRPr="00FC71C0" w:rsidRDefault="009C2899">
      <w:pPr>
        <w:pStyle w:val="TOC2"/>
        <w:rPr>
          <w:rFonts w:ascii="Calibri" w:hAnsi="Calibri"/>
          <w:noProof/>
          <w:sz w:val="22"/>
          <w:szCs w:val="22"/>
          <w:lang w:eastAsia="en-AU"/>
        </w:rPr>
      </w:pPr>
      <w:hyperlink w:anchor="_Toc57304874" w:history="1">
        <w:r w:rsidR="00E75265" w:rsidRPr="00F9096A">
          <w:rPr>
            <w:rStyle w:val="Hyperlink"/>
            <w:noProof/>
          </w:rPr>
          <w:t>Licence</w:t>
        </w:r>
        <w:r w:rsidR="00E75265">
          <w:rPr>
            <w:noProof/>
            <w:webHidden/>
          </w:rPr>
          <w:tab/>
        </w:r>
        <w:r w:rsidR="00E75265">
          <w:rPr>
            <w:noProof/>
            <w:webHidden/>
          </w:rPr>
          <w:fldChar w:fldCharType="begin"/>
        </w:r>
        <w:r w:rsidR="00E75265">
          <w:rPr>
            <w:noProof/>
            <w:webHidden/>
          </w:rPr>
          <w:instrText xml:space="preserve"> PAGEREF _Toc57304874 \h </w:instrText>
        </w:r>
        <w:r w:rsidR="00E75265">
          <w:rPr>
            <w:noProof/>
            <w:webHidden/>
          </w:rPr>
        </w:r>
        <w:r w:rsidR="00E75265">
          <w:rPr>
            <w:noProof/>
            <w:webHidden/>
          </w:rPr>
          <w:fldChar w:fldCharType="separate"/>
        </w:r>
        <w:r w:rsidR="00671302">
          <w:rPr>
            <w:noProof/>
            <w:webHidden/>
          </w:rPr>
          <w:t>22</w:t>
        </w:r>
        <w:r w:rsidR="00E75265">
          <w:rPr>
            <w:noProof/>
            <w:webHidden/>
          </w:rPr>
          <w:fldChar w:fldCharType="end"/>
        </w:r>
      </w:hyperlink>
    </w:p>
    <w:p w14:paraId="2BB8A42B" w14:textId="1ADF9AE6" w:rsidR="00E75265" w:rsidRPr="00FC71C0" w:rsidRDefault="009C2899">
      <w:pPr>
        <w:pStyle w:val="TOC2"/>
        <w:rPr>
          <w:rFonts w:ascii="Calibri" w:hAnsi="Calibri"/>
          <w:noProof/>
          <w:sz w:val="22"/>
          <w:szCs w:val="22"/>
          <w:lang w:eastAsia="en-AU"/>
        </w:rPr>
      </w:pPr>
      <w:hyperlink w:anchor="_Toc57304875" w:history="1">
        <w:r w:rsidR="00E75265" w:rsidRPr="00F9096A">
          <w:rPr>
            <w:rStyle w:val="Hyperlink"/>
            <w:noProof/>
          </w:rPr>
          <w:t>Fees and charges</w:t>
        </w:r>
        <w:r w:rsidR="00E75265">
          <w:rPr>
            <w:noProof/>
            <w:webHidden/>
          </w:rPr>
          <w:tab/>
        </w:r>
        <w:r w:rsidR="00E75265">
          <w:rPr>
            <w:noProof/>
            <w:webHidden/>
          </w:rPr>
          <w:fldChar w:fldCharType="begin"/>
        </w:r>
        <w:r w:rsidR="00E75265">
          <w:rPr>
            <w:noProof/>
            <w:webHidden/>
          </w:rPr>
          <w:instrText xml:space="preserve"> PAGEREF _Toc57304875 \h </w:instrText>
        </w:r>
        <w:r w:rsidR="00E75265">
          <w:rPr>
            <w:noProof/>
            <w:webHidden/>
          </w:rPr>
        </w:r>
        <w:r w:rsidR="00E75265">
          <w:rPr>
            <w:noProof/>
            <w:webHidden/>
          </w:rPr>
          <w:fldChar w:fldCharType="separate"/>
        </w:r>
        <w:r w:rsidR="00671302">
          <w:rPr>
            <w:noProof/>
            <w:webHidden/>
          </w:rPr>
          <w:t>23</w:t>
        </w:r>
        <w:r w:rsidR="00E75265">
          <w:rPr>
            <w:noProof/>
            <w:webHidden/>
          </w:rPr>
          <w:fldChar w:fldCharType="end"/>
        </w:r>
      </w:hyperlink>
    </w:p>
    <w:p w14:paraId="657EC8FB" w14:textId="032240AB" w:rsidR="00E75265" w:rsidRPr="00FC71C0" w:rsidRDefault="009C2899">
      <w:pPr>
        <w:pStyle w:val="TOC2"/>
        <w:rPr>
          <w:rFonts w:ascii="Calibri" w:hAnsi="Calibri"/>
          <w:noProof/>
          <w:sz w:val="22"/>
          <w:szCs w:val="22"/>
          <w:lang w:eastAsia="en-AU"/>
        </w:rPr>
      </w:pPr>
      <w:hyperlink w:anchor="_Toc57304876" w:history="1">
        <w:r w:rsidR="00E75265" w:rsidRPr="00F9096A">
          <w:rPr>
            <w:rStyle w:val="Hyperlink"/>
            <w:noProof/>
          </w:rPr>
          <w:t>Your obligations</w:t>
        </w:r>
        <w:r w:rsidR="00E75265">
          <w:rPr>
            <w:noProof/>
            <w:webHidden/>
          </w:rPr>
          <w:tab/>
        </w:r>
        <w:r w:rsidR="00E75265">
          <w:rPr>
            <w:noProof/>
            <w:webHidden/>
          </w:rPr>
          <w:fldChar w:fldCharType="begin"/>
        </w:r>
        <w:r w:rsidR="00E75265">
          <w:rPr>
            <w:noProof/>
            <w:webHidden/>
          </w:rPr>
          <w:instrText xml:space="preserve"> PAGEREF _Toc57304876 \h </w:instrText>
        </w:r>
        <w:r w:rsidR="00E75265">
          <w:rPr>
            <w:noProof/>
            <w:webHidden/>
          </w:rPr>
        </w:r>
        <w:r w:rsidR="00E75265">
          <w:rPr>
            <w:noProof/>
            <w:webHidden/>
          </w:rPr>
          <w:fldChar w:fldCharType="separate"/>
        </w:r>
        <w:r w:rsidR="00671302">
          <w:rPr>
            <w:noProof/>
            <w:webHidden/>
          </w:rPr>
          <w:t>23</w:t>
        </w:r>
        <w:r w:rsidR="00E75265">
          <w:rPr>
            <w:noProof/>
            <w:webHidden/>
          </w:rPr>
          <w:fldChar w:fldCharType="end"/>
        </w:r>
      </w:hyperlink>
    </w:p>
    <w:p w14:paraId="4BF12A56" w14:textId="1CC56BAD" w:rsidR="00E75265" w:rsidRPr="00FC71C0" w:rsidRDefault="009C2899">
      <w:pPr>
        <w:pStyle w:val="TOC2"/>
        <w:rPr>
          <w:rFonts w:ascii="Calibri" w:hAnsi="Calibri"/>
          <w:noProof/>
          <w:sz w:val="22"/>
          <w:szCs w:val="22"/>
          <w:lang w:eastAsia="en-AU"/>
        </w:rPr>
      </w:pPr>
      <w:hyperlink w:anchor="_Toc57304877" w:history="1">
        <w:r w:rsidR="00E75265" w:rsidRPr="00F9096A">
          <w:rPr>
            <w:rStyle w:val="Hyperlink"/>
            <w:noProof/>
          </w:rPr>
          <w:t>Provision and Access to the Portal</w:t>
        </w:r>
        <w:r w:rsidR="00E75265">
          <w:rPr>
            <w:noProof/>
            <w:webHidden/>
          </w:rPr>
          <w:tab/>
        </w:r>
        <w:r w:rsidR="00E75265">
          <w:rPr>
            <w:noProof/>
            <w:webHidden/>
          </w:rPr>
          <w:fldChar w:fldCharType="begin"/>
        </w:r>
        <w:r w:rsidR="00E75265">
          <w:rPr>
            <w:noProof/>
            <w:webHidden/>
          </w:rPr>
          <w:instrText xml:space="preserve"> PAGEREF _Toc57304877 \h </w:instrText>
        </w:r>
        <w:r w:rsidR="00E75265">
          <w:rPr>
            <w:noProof/>
            <w:webHidden/>
          </w:rPr>
        </w:r>
        <w:r w:rsidR="00E75265">
          <w:rPr>
            <w:noProof/>
            <w:webHidden/>
          </w:rPr>
          <w:fldChar w:fldCharType="separate"/>
        </w:r>
        <w:r w:rsidR="00671302">
          <w:rPr>
            <w:noProof/>
            <w:webHidden/>
          </w:rPr>
          <w:t>25</w:t>
        </w:r>
        <w:r w:rsidR="00E75265">
          <w:rPr>
            <w:noProof/>
            <w:webHidden/>
          </w:rPr>
          <w:fldChar w:fldCharType="end"/>
        </w:r>
      </w:hyperlink>
    </w:p>
    <w:p w14:paraId="7DF20752" w14:textId="16B7AB02" w:rsidR="00E75265" w:rsidRPr="00FC71C0" w:rsidRDefault="009C2899">
      <w:pPr>
        <w:pStyle w:val="TOC2"/>
        <w:rPr>
          <w:rFonts w:ascii="Calibri" w:hAnsi="Calibri"/>
          <w:noProof/>
          <w:sz w:val="22"/>
          <w:szCs w:val="22"/>
          <w:lang w:eastAsia="en-AU"/>
        </w:rPr>
      </w:pPr>
      <w:hyperlink w:anchor="_Toc57304878" w:history="1">
        <w:r w:rsidR="00E75265" w:rsidRPr="00F9096A">
          <w:rPr>
            <w:rStyle w:val="Hyperlink"/>
            <w:noProof/>
          </w:rPr>
          <w:t>Very important information</w:t>
        </w:r>
        <w:r w:rsidR="00E75265">
          <w:rPr>
            <w:noProof/>
            <w:webHidden/>
          </w:rPr>
          <w:tab/>
        </w:r>
        <w:r w:rsidR="00E75265">
          <w:rPr>
            <w:noProof/>
            <w:webHidden/>
          </w:rPr>
          <w:fldChar w:fldCharType="begin"/>
        </w:r>
        <w:r w:rsidR="00E75265">
          <w:rPr>
            <w:noProof/>
            <w:webHidden/>
          </w:rPr>
          <w:instrText xml:space="preserve"> PAGEREF _Toc57304878 \h </w:instrText>
        </w:r>
        <w:r w:rsidR="00E75265">
          <w:rPr>
            <w:noProof/>
            <w:webHidden/>
          </w:rPr>
        </w:r>
        <w:r w:rsidR="00E75265">
          <w:rPr>
            <w:noProof/>
            <w:webHidden/>
          </w:rPr>
          <w:fldChar w:fldCharType="separate"/>
        </w:r>
        <w:r w:rsidR="00671302">
          <w:rPr>
            <w:noProof/>
            <w:webHidden/>
          </w:rPr>
          <w:t>26</w:t>
        </w:r>
        <w:r w:rsidR="00E75265">
          <w:rPr>
            <w:noProof/>
            <w:webHidden/>
          </w:rPr>
          <w:fldChar w:fldCharType="end"/>
        </w:r>
      </w:hyperlink>
    </w:p>
    <w:p w14:paraId="490FCC13" w14:textId="109F239F" w:rsidR="00E75265" w:rsidRPr="00FC71C0" w:rsidRDefault="009C2899">
      <w:pPr>
        <w:pStyle w:val="TOC2"/>
        <w:rPr>
          <w:rFonts w:ascii="Calibri" w:hAnsi="Calibri"/>
          <w:noProof/>
          <w:sz w:val="22"/>
          <w:szCs w:val="22"/>
          <w:lang w:eastAsia="en-AU"/>
        </w:rPr>
      </w:pPr>
      <w:hyperlink w:anchor="_Toc57304879" w:history="1">
        <w:r w:rsidR="00E75265" w:rsidRPr="00F9096A">
          <w:rPr>
            <w:rStyle w:val="Hyperlink"/>
            <w:noProof/>
          </w:rPr>
          <w:t>Map data</w:t>
        </w:r>
        <w:r w:rsidR="00E75265">
          <w:rPr>
            <w:noProof/>
            <w:webHidden/>
          </w:rPr>
          <w:tab/>
        </w:r>
        <w:r w:rsidR="00E75265">
          <w:rPr>
            <w:noProof/>
            <w:webHidden/>
          </w:rPr>
          <w:fldChar w:fldCharType="begin"/>
        </w:r>
        <w:r w:rsidR="00E75265">
          <w:rPr>
            <w:noProof/>
            <w:webHidden/>
          </w:rPr>
          <w:instrText xml:space="preserve"> PAGEREF _Toc57304879 \h </w:instrText>
        </w:r>
        <w:r w:rsidR="00E75265">
          <w:rPr>
            <w:noProof/>
            <w:webHidden/>
          </w:rPr>
        </w:r>
        <w:r w:rsidR="00E75265">
          <w:rPr>
            <w:noProof/>
            <w:webHidden/>
          </w:rPr>
          <w:fldChar w:fldCharType="separate"/>
        </w:r>
        <w:r w:rsidR="00671302">
          <w:rPr>
            <w:noProof/>
            <w:webHidden/>
          </w:rPr>
          <w:t>27</w:t>
        </w:r>
        <w:r w:rsidR="00E75265">
          <w:rPr>
            <w:noProof/>
            <w:webHidden/>
          </w:rPr>
          <w:fldChar w:fldCharType="end"/>
        </w:r>
      </w:hyperlink>
    </w:p>
    <w:p w14:paraId="7E14D555" w14:textId="5E0DA92D" w:rsidR="00E75265" w:rsidRPr="00FC71C0" w:rsidRDefault="009C2899">
      <w:pPr>
        <w:pStyle w:val="TOC2"/>
        <w:rPr>
          <w:rFonts w:ascii="Calibri" w:hAnsi="Calibri"/>
          <w:noProof/>
          <w:sz w:val="22"/>
          <w:szCs w:val="22"/>
          <w:lang w:eastAsia="en-AU"/>
        </w:rPr>
      </w:pPr>
      <w:hyperlink w:anchor="_Toc57304880" w:history="1">
        <w:r w:rsidR="00E75265" w:rsidRPr="00F9096A">
          <w:rPr>
            <w:rStyle w:val="Hyperlink"/>
            <w:noProof/>
          </w:rPr>
          <w:t>Acceptable use</w:t>
        </w:r>
        <w:r w:rsidR="00E75265">
          <w:rPr>
            <w:noProof/>
            <w:webHidden/>
          </w:rPr>
          <w:tab/>
        </w:r>
        <w:r w:rsidR="00E75265">
          <w:rPr>
            <w:noProof/>
            <w:webHidden/>
          </w:rPr>
          <w:fldChar w:fldCharType="begin"/>
        </w:r>
        <w:r w:rsidR="00E75265">
          <w:rPr>
            <w:noProof/>
            <w:webHidden/>
          </w:rPr>
          <w:instrText xml:space="preserve"> PAGEREF _Toc57304880 \h </w:instrText>
        </w:r>
        <w:r w:rsidR="00E75265">
          <w:rPr>
            <w:noProof/>
            <w:webHidden/>
          </w:rPr>
        </w:r>
        <w:r w:rsidR="00E75265">
          <w:rPr>
            <w:noProof/>
            <w:webHidden/>
          </w:rPr>
          <w:fldChar w:fldCharType="separate"/>
        </w:r>
        <w:r w:rsidR="00671302">
          <w:rPr>
            <w:noProof/>
            <w:webHidden/>
          </w:rPr>
          <w:t>27</w:t>
        </w:r>
        <w:r w:rsidR="00E75265">
          <w:rPr>
            <w:noProof/>
            <w:webHidden/>
          </w:rPr>
          <w:fldChar w:fldCharType="end"/>
        </w:r>
      </w:hyperlink>
    </w:p>
    <w:p w14:paraId="00491552" w14:textId="18AA62FF" w:rsidR="00E75265" w:rsidRPr="00FC71C0" w:rsidRDefault="009C2899">
      <w:pPr>
        <w:pStyle w:val="TOC2"/>
        <w:rPr>
          <w:rFonts w:ascii="Calibri" w:hAnsi="Calibri"/>
          <w:noProof/>
          <w:sz w:val="22"/>
          <w:szCs w:val="22"/>
          <w:lang w:eastAsia="en-AU"/>
        </w:rPr>
      </w:pPr>
      <w:hyperlink w:anchor="_Toc57304881" w:history="1">
        <w:r w:rsidR="00E75265" w:rsidRPr="00F9096A">
          <w:rPr>
            <w:rStyle w:val="Hyperlink"/>
            <w:noProof/>
          </w:rPr>
          <w:t>Ordering</w:t>
        </w:r>
        <w:r w:rsidR="00E75265">
          <w:rPr>
            <w:noProof/>
            <w:webHidden/>
          </w:rPr>
          <w:tab/>
        </w:r>
        <w:r w:rsidR="00E75265">
          <w:rPr>
            <w:noProof/>
            <w:webHidden/>
          </w:rPr>
          <w:fldChar w:fldCharType="begin"/>
        </w:r>
        <w:r w:rsidR="00E75265">
          <w:rPr>
            <w:noProof/>
            <w:webHidden/>
          </w:rPr>
          <w:instrText xml:space="preserve"> PAGEREF _Toc57304881 \h </w:instrText>
        </w:r>
        <w:r w:rsidR="00E75265">
          <w:rPr>
            <w:noProof/>
            <w:webHidden/>
          </w:rPr>
        </w:r>
        <w:r w:rsidR="00E75265">
          <w:rPr>
            <w:noProof/>
            <w:webHidden/>
          </w:rPr>
          <w:fldChar w:fldCharType="separate"/>
        </w:r>
        <w:r w:rsidR="00671302">
          <w:rPr>
            <w:noProof/>
            <w:webHidden/>
          </w:rPr>
          <w:t>27</w:t>
        </w:r>
        <w:r w:rsidR="00E75265">
          <w:rPr>
            <w:noProof/>
            <w:webHidden/>
          </w:rPr>
          <w:fldChar w:fldCharType="end"/>
        </w:r>
      </w:hyperlink>
    </w:p>
    <w:p w14:paraId="0EC38C96" w14:textId="1582A258" w:rsidR="00E75265" w:rsidRPr="00FC71C0" w:rsidRDefault="009C2899">
      <w:pPr>
        <w:pStyle w:val="TOC2"/>
        <w:rPr>
          <w:rFonts w:ascii="Calibri" w:hAnsi="Calibri"/>
          <w:noProof/>
          <w:sz w:val="22"/>
          <w:szCs w:val="22"/>
          <w:lang w:eastAsia="en-AU"/>
        </w:rPr>
      </w:pPr>
      <w:hyperlink w:anchor="_Toc57304882" w:history="1">
        <w:r w:rsidR="00E75265" w:rsidRPr="00F9096A">
          <w:rPr>
            <w:rStyle w:val="Hyperlink"/>
            <w:noProof/>
          </w:rPr>
          <w:t>Support</w:t>
        </w:r>
        <w:r w:rsidR="00E75265">
          <w:rPr>
            <w:noProof/>
            <w:webHidden/>
          </w:rPr>
          <w:tab/>
        </w:r>
        <w:r w:rsidR="00E75265">
          <w:rPr>
            <w:noProof/>
            <w:webHidden/>
          </w:rPr>
          <w:fldChar w:fldCharType="begin"/>
        </w:r>
        <w:r w:rsidR="00E75265">
          <w:rPr>
            <w:noProof/>
            <w:webHidden/>
          </w:rPr>
          <w:instrText xml:space="preserve"> PAGEREF _Toc57304882 \h </w:instrText>
        </w:r>
        <w:r w:rsidR="00E75265">
          <w:rPr>
            <w:noProof/>
            <w:webHidden/>
          </w:rPr>
        </w:r>
        <w:r w:rsidR="00E75265">
          <w:rPr>
            <w:noProof/>
            <w:webHidden/>
          </w:rPr>
          <w:fldChar w:fldCharType="separate"/>
        </w:r>
        <w:r w:rsidR="00671302">
          <w:rPr>
            <w:noProof/>
            <w:webHidden/>
          </w:rPr>
          <w:t>27</w:t>
        </w:r>
        <w:r w:rsidR="00E75265">
          <w:rPr>
            <w:noProof/>
            <w:webHidden/>
          </w:rPr>
          <w:fldChar w:fldCharType="end"/>
        </w:r>
      </w:hyperlink>
    </w:p>
    <w:p w14:paraId="7EF506E5" w14:textId="537076CA" w:rsidR="00E75265" w:rsidRPr="00FC71C0" w:rsidRDefault="009C2899">
      <w:pPr>
        <w:pStyle w:val="TOC2"/>
        <w:rPr>
          <w:rFonts w:ascii="Calibri" w:hAnsi="Calibri"/>
          <w:noProof/>
          <w:sz w:val="22"/>
          <w:szCs w:val="22"/>
          <w:lang w:eastAsia="en-AU"/>
        </w:rPr>
      </w:pPr>
      <w:hyperlink w:anchor="_Toc57304883" w:history="1">
        <w:r w:rsidR="00E75265" w:rsidRPr="00F9096A">
          <w:rPr>
            <w:rStyle w:val="Hyperlink"/>
            <w:noProof/>
          </w:rPr>
          <w:t>Indemnification</w:t>
        </w:r>
        <w:r w:rsidR="00E75265">
          <w:rPr>
            <w:noProof/>
            <w:webHidden/>
          </w:rPr>
          <w:tab/>
        </w:r>
        <w:r w:rsidR="00E75265">
          <w:rPr>
            <w:noProof/>
            <w:webHidden/>
          </w:rPr>
          <w:fldChar w:fldCharType="begin"/>
        </w:r>
        <w:r w:rsidR="00E75265">
          <w:rPr>
            <w:noProof/>
            <w:webHidden/>
          </w:rPr>
          <w:instrText xml:space="preserve"> PAGEREF _Toc57304883 \h </w:instrText>
        </w:r>
        <w:r w:rsidR="00E75265">
          <w:rPr>
            <w:noProof/>
            <w:webHidden/>
          </w:rPr>
        </w:r>
        <w:r w:rsidR="00E75265">
          <w:rPr>
            <w:noProof/>
            <w:webHidden/>
          </w:rPr>
          <w:fldChar w:fldCharType="separate"/>
        </w:r>
        <w:r w:rsidR="00671302">
          <w:rPr>
            <w:noProof/>
            <w:webHidden/>
          </w:rPr>
          <w:t>27</w:t>
        </w:r>
        <w:r w:rsidR="00E75265">
          <w:rPr>
            <w:noProof/>
            <w:webHidden/>
          </w:rPr>
          <w:fldChar w:fldCharType="end"/>
        </w:r>
      </w:hyperlink>
    </w:p>
    <w:p w14:paraId="19167470" w14:textId="44264C40" w:rsidR="00E75265" w:rsidRPr="00FC71C0" w:rsidRDefault="009C2899">
      <w:pPr>
        <w:pStyle w:val="TOC2"/>
        <w:rPr>
          <w:rFonts w:ascii="Calibri" w:hAnsi="Calibri"/>
          <w:noProof/>
          <w:sz w:val="22"/>
          <w:szCs w:val="22"/>
          <w:lang w:eastAsia="en-AU"/>
        </w:rPr>
      </w:pPr>
      <w:hyperlink w:anchor="_Toc57304884" w:history="1">
        <w:r w:rsidR="00E75265" w:rsidRPr="00F9096A">
          <w:rPr>
            <w:rStyle w:val="Hyperlink"/>
            <w:noProof/>
          </w:rPr>
          <w:t>Definitions and interpretation</w:t>
        </w:r>
        <w:r w:rsidR="00E75265">
          <w:rPr>
            <w:noProof/>
            <w:webHidden/>
          </w:rPr>
          <w:tab/>
        </w:r>
        <w:r w:rsidR="00E75265">
          <w:rPr>
            <w:noProof/>
            <w:webHidden/>
          </w:rPr>
          <w:fldChar w:fldCharType="begin"/>
        </w:r>
        <w:r w:rsidR="00E75265">
          <w:rPr>
            <w:noProof/>
            <w:webHidden/>
          </w:rPr>
          <w:instrText xml:space="preserve"> PAGEREF _Toc57304884 \h </w:instrText>
        </w:r>
        <w:r w:rsidR="00E75265">
          <w:rPr>
            <w:noProof/>
            <w:webHidden/>
          </w:rPr>
        </w:r>
        <w:r w:rsidR="00E75265">
          <w:rPr>
            <w:noProof/>
            <w:webHidden/>
          </w:rPr>
          <w:fldChar w:fldCharType="separate"/>
        </w:r>
        <w:r w:rsidR="00671302">
          <w:rPr>
            <w:noProof/>
            <w:webHidden/>
          </w:rPr>
          <w:t>28</w:t>
        </w:r>
        <w:r w:rsidR="00E75265">
          <w:rPr>
            <w:noProof/>
            <w:webHidden/>
          </w:rPr>
          <w:fldChar w:fldCharType="end"/>
        </w:r>
      </w:hyperlink>
    </w:p>
    <w:p w14:paraId="0D7DB24D" w14:textId="166AD3A8" w:rsidR="00E75265" w:rsidRPr="00FC71C0" w:rsidRDefault="009C2899">
      <w:pPr>
        <w:pStyle w:val="TOC1"/>
        <w:tabs>
          <w:tab w:val="left" w:pos="1474"/>
        </w:tabs>
        <w:rPr>
          <w:rFonts w:ascii="Calibri" w:hAnsi="Calibri"/>
          <w:b w:val="0"/>
          <w:noProof/>
          <w:sz w:val="22"/>
          <w:szCs w:val="22"/>
          <w:lang w:eastAsia="en-AU"/>
        </w:rPr>
      </w:pPr>
      <w:hyperlink w:anchor="_Toc57304885" w:history="1">
        <w:r w:rsidR="00E75265" w:rsidRPr="00F9096A">
          <w:rPr>
            <w:rStyle w:val="Hyperlink"/>
            <w:rFonts w:cs="Arial"/>
            <w:noProof/>
          </w:rPr>
          <w:t>7</w:t>
        </w:r>
        <w:r w:rsidR="00E75265" w:rsidRPr="00FC71C0">
          <w:rPr>
            <w:rFonts w:ascii="Calibri" w:hAnsi="Calibri"/>
            <w:b w:val="0"/>
            <w:noProof/>
            <w:sz w:val="22"/>
            <w:szCs w:val="22"/>
            <w:lang w:eastAsia="en-AU"/>
          </w:rPr>
          <w:tab/>
        </w:r>
        <w:r w:rsidR="00E75265" w:rsidRPr="00F9096A">
          <w:rPr>
            <w:rStyle w:val="Hyperlink"/>
            <w:noProof/>
          </w:rPr>
          <w:t>Control Centre</w:t>
        </w:r>
        <w:r w:rsidR="00E75265">
          <w:rPr>
            <w:noProof/>
            <w:webHidden/>
          </w:rPr>
          <w:tab/>
        </w:r>
        <w:r w:rsidR="00E75265">
          <w:rPr>
            <w:noProof/>
            <w:webHidden/>
          </w:rPr>
          <w:fldChar w:fldCharType="begin"/>
        </w:r>
        <w:r w:rsidR="00E75265">
          <w:rPr>
            <w:noProof/>
            <w:webHidden/>
          </w:rPr>
          <w:instrText xml:space="preserve"> PAGEREF _Toc57304885 \h </w:instrText>
        </w:r>
        <w:r w:rsidR="00E75265">
          <w:rPr>
            <w:noProof/>
            <w:webHidden/>
          </w:rPr>
        </w:r>
        <w:r w:rsidR="00E75265">
          <w:rPr>
            <w:noProof/>
            <w:webHidden/>
          </w:rPr>
          <w:fldChar w:fldCharType="separate"/>
        </w:r>
        <w:r w:rsidR="00671302">
          <w:rPr>
            <w:noProof/>
            <w:webHidden/>
          </w:rPr>
          <w:t>28</w:t>
        </w:r>
        <w:r w:rsidR="00E75265">
          <w:rPr>
            <w:noProof/>
            <w:webHidden/>
          </w:rPr>
          <w:fldChar w:fldCharType="end"/>
        </w:r>
      </w:hyperlink>
    </w:p>
    <w:p w14:paraId="2A2DDDA2" w14:textId="0C4803A7" w:rsidR="00E75265" w:rsidRPr="00FC71C0" w:rsidRDefault="009C2899">
      <w:pPr>
        <w:pStyle w:val="TOC2"/>
        <w:rPr>
          <w:rFonts w:ascii="Calibri" w:hAnsi="Calibri"/>
          <w:noProof/>
          <w:sz w:val="22"/>
          <w:szCs w:val="22"/>
          <w:lang w:eastAsia="en-AU"/>
        </w:rPr>
      </w:pPr>
      <w:hyperlink w:anchor="_Toc57304886" w:history="1">
        <w:r w:rsidR="00E75265" w:rsidRPr="00F9096A">
          <w:rPr>
            <w:rStyle w:val="Hyperlink"/>
            <w:noProof/>
          </w:rPr>
          <w:t>What is the Control Centre?</w:t>
        </w:r>
        <w:r w:rsidR="00E75265">
          <w:rPr>
            <w:noProof/>
            <w:webHidden/>
          </w:rPr>
          <w:tab/>
        </w:r>
        <w:r w:rsidR="00E75265">
          <w:rPr>
            <w:noProof/>
            <w:webHidden/>
          </w:rPr>
          <w:fldChar w:fldCharType="begin"/>
        </w:r>
        <w:r w:rsidR="00E75265">
          <w:rPr>
            <w:noProof/>
            <w:webHidden/>
          </w:rPr>
          <w:instrText xml:space="preserve"> PAGEREF _Toc57304886 \h </w:instrText>
        </w:r>
        <w:r w:rsidR="00E75265">
          <w:rPr>
            <w:noProof/>
            <w:webHidden/>
          </w:rPr>
        </w:r>
        <w:r w:rsidR="00E75265">
          <w:rPr>
            <w:noProof/>
            <w:webHidden/>
          </w:rPr>
          <w:fldChar w:fldCharType="separate"/>
        </w:r>
        <w:r w:rsidR="00671302">
          <w:rPr>
            <w:noProof/>
            <w:webHidden/>
          </w:rPr>
          <w:t>29</w:t>
        </w:r>
        <w:r w:rsidR="00E75265">
          <w:rPr>
            <w:noProof/>
            <w:webHidden/>
          </w:rPr>
          <w:fldChar w:fldCharType="end"/>
        </w:r>
      </w:hyperlink>
    </w:p>
    <w:p w14:paraId="3C9C6964" w14:textId="41C0CD53" w:rsidR="00E75265" w:rsidRPr="00FC71C0" w:rsidRDefault="009C2899">
      <w:pPr>
        <w:pStyle w:val="TOC2"/>
        <w:rPr>
          <w:rFonts w:ascii="Calibri" w:hAnsi="Calibri"/>
          <w:noProof/>
          <w:sz w:val="22"/>
          <w:szCs w:val="22"/>
          <w:lang w:eastAsia="en-AU"/>
        </w:rPr>
      </w:pPr>
      <w:hyperlink w:anchor="_Toc57304887" w:history="1">
        <w:r w:rsidR="00E75265" w:rsidRPr="00F9096A">
          <w:rPr>
            <w:rStyle w:val="Hyperlink"/>
            <w:noProof/>
          </w:rPr>
          <w:t>Eligibility</w:t>
        </w:r>
        <w:r w:rsidR="00E75265">
          <w:rPr>
            <w:noProof/>
            <w:webHidden/>
          </w:rPr>
          <w:tab/>
        </w:r>
        <w:r w:rsidR="00E75265">
          <w:rPr>
            <w:noProof/>
            <w:webHidden/>
          </w:rPr>
          <w:fldChar w:fldCharType="begin"/>
        </w:r>
        <w:r w:rsidR="00E75265">
          <w:rPr>
            <w:noProof/>
            <w:webHidden/>
          </w:rPr>
          <w:instrText xml:space="preserve"> PAGEREF _Toc57304887 \h </w:instrText>
        </w:r>
        <w:r w:rsidR="00E75265">
          <w:rPr>
            <w:noProof/>
            <w:webHidden/>
          </w:rPr>
        </w:r>
        <w:r w:rsidR="00E75265">
          <w:rPr>
            <w:noProof/>
            <w:webHidden/>
          </w:rPr>
          <w:fldChar w:fldCharType="separate"/>
        </w:r>
        <w:r w:rsidR="00671302">
          <w:rPr>
            <w:noProof/>
            <w:webHidden/>
          </w:rPr>
          <w:t>29</w:t>
        </w:r>
        <w:r w:rsidR="00E75265">
          <w:rPr>
            <w:noProof/>
            <w:webHidden/>
          </w:rPr>
          <w:fldChar w:fldCharType="end"/>
        </w:r>
      </w:hyperlink>
    </w:p>
    <w:p w14:paraId="5783FD7D" w14:textId="6F9E22F2" w:rsidR="00E75265" w:rsidRPr="00FC71C0" w:rsidRDefault="009C2899">
      <w:pPr>
        <w:pStyle w:val="TOC2"/>
        <w:rPr>
          <w:rFonts w:ascii="Calibri" w:hAnsi="Calibri"/>
          <w:noProof/>
          <w:sz w:val="22"/>
          <w:szCs w:val="22"/>
          <w:lang w:eastAsia="en-AU"/>
        </w:rPr>
      </w:pPr>
      <w:hyperlink w:anchor="_Toc57304888" w:history="1">
        <w:r w:rsidR="00E75265" w:rsidRPr="00F9096A">
          <w:rPr>
            <w:rStyle w:val="Hyperlink"/>
            <w:noProof/>
          </w:rPr>
          <w:t>Control Centre Terms of Use</w:t>
        </w:r>
        <w:r w:rsidR="00E75265">
          <w:rPr>
            <w:noProof/>
            <w:webHidden/>
          </w:rPr>
          <w:tab/>
        </w:r>
        <w:r w:rsidR="00E75265">
          <w:rPr>
            <w:noProof/>
            <w:webHidden/>
          </w:rPr>
          <w:fldChar w:fldCharType="begin"/>
        </w:r>
        <w:r w:rsidR="00E75265">
          <w:rPr>
            <w:noProof/>
            <w:webHidden/>
          </w:rPr>
          <w:instrText xml:space="preserve"> PAGEREF _Toc57304888 \h </w:instrText>
        </w:r>
        <w:r w:rsidR="00E75265">
          <w:rPr>
            <w:noProof/>
            <w:webHidden/>
          </w:rPr>
        </w:r>
        <w:r w:rsidR="00E75265">
          <w:rPr>
            <w:noProof/>
            <w:webHidden/>
          </w:rPr>
          <w:fldChar w:fldCharType="separate"/>
        </w:r>
        <w:r w:rsidR="00671302">
          <w:rPr>
            <w:noProof/>
            <w:webHidden/>
          </w:rPr>
          <w:t>29</w:t>
        </w:r>
        <w:r w:rsidR="00E75265">
          <w:rPr>
            <w:noProof/>
            <w:webHidden/>
          </w:rPr>
          <w:fldChar w:fldCharType="end"/>
        </w:r>
      </w:hyperlink>
    </w:p>
    <w:p w14:paraId="7DA08E48" w14:textId="1C91B0B6" w:rsidR="00E75265" w:rsidRPr="00FC71C0" w:rsidRDefault="009C2899">
      <w:pPr>
        <w:pStyle w:val="TOC2"/>
        <w:rPr>
          <w:rFonts w:ascii="Calibri" w:hAnsi="Calibri"/>
          <w:noProof/>
          <w:sz w:val="22"/>
          <w:szCs w:val="22"/>
          <w:lang w:eastAsia="en-AU"/>
        </w:rPr>
      </w:pPr>
      <w:hyperlink w:anchor="_Toc57304889" w:history="1">
        <w:r w:rsidR="00E75265" w:rsidRPr="00F9096A">
          <w:rPr>
            <w:rStyle w:val="Hyperlink"/>
            <w:noProof/>
          </w:rPr>
          <w:t>Licence Terms</w:t>
        </w:r>
        <w:r w:rsidR="00E75265">
          <w:rPr>
            <w:noProof/>
            <w:webHidden/>
          </w:rPr>
          <w:tab/>
        </w:r>
        <w:r w:rsidR="00E75265">
          <w:rPr>
            <w:noProof/>
            <w:webHidden/>
          </w:rPr>
          <w:fldChar w:fldCharType="begin"/>
        </w:r>
        <w:r w:rsidR="00E75265">
          <w:rPr>
            <w:noProof/>
            <w:webHidden/>
          </w:rPr>
          <w:instrText xml:space="preserve"> PAGEREF _Toc57304889 \h </w:instrText>
        </w:r>
        <w:r w:rsidR="00E75265">
          <w:rPr>
            <w:noProof/>
            <w:webHidden/>
          </w:rPr>
        </w:r>
        <w:r w:rsidR="00E75265">
          <w:rPr>
            <w:noProof/>
            <w:webHidden/>
          </w:rPr>
          <w:fldChar w:fldCharType="separate"/>
        </w:r>
        <w:r w:rsidR="00671302">
          <w:rPr>
            <w:noProof/>
            <w:webHidden/>
          </w:rPr>
          <w:t>30</w:t>
        </w:r>
        <w:r w:rsidR="00E75265">
          <w:rPr>
            <w:noProof/>
            <w:webHidden/>
          </w:rPr>
          <w:fldChar w:fldCharType="end"/>
        </w:r>
      </w:hyperlink>
    </w:p>
    <w:p w14:paraId="137F5340" w14:textId="0A3E86C5" w:rsidR="00E75265" w:rsidRPr="00FC71C0" w:rsidRDefault="009C2899">
      <w:pPr>
        <w:pStyle w:val="TOC1"/>
        <w:tabs>
          <w:tab w:val="left" w:pos="1474"/>
        </w:tabs>
        <w:rPr>
          <w:rFonts w:ascii="Calibri" w:hAnsi="Calibri"/>
          <w:b w:val="0"/>
          <w:noProof/>
          <w:sz w:val="22"/>
          <w:szCs w:val="22"/>
          <w:lang w:eastAsia="en-AU"/>
        </w:rPr>
      </w:pPr>
      <w:hyperlink w:anchor="_Toc57304890" w:history="1">
        <w:r w:rsidR="00E75265" w:rsidRPr="00F9096A">
          <w:rPr>
            <w:rStyle w:val="Hyperlink"/>
            <w:rFonts w:cs="Arial"/>
            <w:noProof/>
          </w:rPr>
          <w:t>8</w:t>
        </w:r>
        <w:r w:rsidR="00E75265" w:rsidRPr="00FC71C0">
          <w:rPr>
            <w:rFonts w:ascii="Calibri" w:hAnsi="Calibri"/>
            <w:b w:val="0"/>
            <w:noProof/>
            <w:sz w:val="22"/>
            <w:szCs w:val="22"/>
            <w:lang w:eastAsia="en-AU"/>
          </w:rPr>
          <w:tab/>
        </w:r>
        <w:r w:rsidR="00E75265" w:rsidRPr="00F9096A">
          <w:rPr>
            <w:rStyle w:val="Hyperlink"/>
            <w:noProof/>
          </w:rPr>
          <w:t>Resale</w:t>
        </w:r>
        <w:r w:rsidR="00E75265">
          <w:rPr>
            <w:noProof/>
            <w:webHidden/>
          </w:rPr>
          <w:tab/>
        </w:r>
        <w:r w:rsidR="00E75265">
          <w:rPr>
            <w:noProof/>
            <w:webHidden/>
          </w:rPr>
          <w:fldChar w:fldCharType="begin"/>
        </w:r>
        <w:r w:rsidR="00E75265">
          <w:rPr>
            <w:noProof/>
            <w:webHidden/>
          </w:rPr>
          <w:instrText xml:space="preserve"> PAGEREF _Toc57304890 \h </w:instrText>
        </w:r>
        <w:r w:rsidR="00E75265">
          <w:rPr>
            <w:noProof/>
            <w:webHidden/>
          </w:rPr>
        </w:r>
        <w:r w:rsidR="00E75265">
          <w:rPr>
            <w:noProof/>
            <w:webHidden/>
          </w:rPr>
          <w:fldChar w:fldCharType="separate"/>
        </w:r>
        <w:r w:rsidR="00671302">
          <w:rPr>
            <w:noProof/>
            <w:webHidden/>
          </w:rPr>
          <w:t>31</w:t>
        </w:r>
        <w:r w:rsidR="00E75265">
          <w:rPr>
            <w:noProof/>
            <w:webHidden/>
          </w:rPr>
          <w:fldChar w:fldCharType="end"/>
        </w:r>
      </w:hyperlink>
    </w:p>
    <w:p w14:paraId="16A971BB" w14:textId="1C34FB81" w:rsidR="00E75265" w:rsidRPr="00FC71C0" w:rsidRDefault="009C2899">
      <w:pPr>
        <w:pStyle w:val="TOC2"/>
        <w:rPr>
          <w:rFonts w:ascii="Calibri" w:hAnsi="Calibri"/>
          <w:noProof/>
          <w:sz w:val="22"/>
          <w:szCs w:val="22"/>
          <w:lang w:eastAsia="en-AU"/>
        </w:rPr>
      </w:pPr>
      <w:hyperlink w:anchor="_Toc57304891" w:history="1">
        <w:r w:rsidR="00E75265" w:rsidRPr="00F9096A">
          <w:rPr>
            <w:rStyle w:val="Hyperlink"/>
            <w:noProof/>
          </w:rPr>
          <w:t>Resale terms and conditions</w:t>
        </w:r>
        <w:r w:rsidR="00E75265">
          <w:rPr>
            <w:noProof/>
            <w:webHidden/>
          </w:rPr>
          <w:tab/>
        </w:r>
        <w:r w:rsidR="00E75265">
          <w:rPr>
            <w:noProof/>
            <w:webHidden/>
          </w:rPr>
          <w:fldChar w:fldCharType="begin"/>
        </w:r>
        <w:r w:rsidR="00E75265">
          <w:rPr>
            <w:noProof/>
            <w:webHidden/>
          </w:rPr>
          <w:instrText xml:space="preserve"> PAGEREF _Toc57304891 \h </w:instrText>
        </w:r>
        <w:r w:rsidR="00E75265">
          <w:rPr>
            <w:noProof/>
            <w:webHidden/>
          </w:rPr>
        </w:r>
        <w:r w:rsidR="00E75265">
          <w:rPr>
            <w:noProof/>
            <w:webHidden/>
          </w:rPr>
          <w:fldChar w:fldCharType="separate"/>
        </w:r>
        <w:r w:rsidR="00671302">
          <w:rPr>
            <w:noProof/>
            <w:webHidden/>
          </w:rPr>
          <w:t>32</w:t>
        </w:r>
        <w:r w:rsidR="00E75265">
          <w:rPr>
            <w:noProof/>
            <w:webHidden/>
          </w:rPr>
          <w:fldChar w:fldCharType="end"/>
        </w:r>
      </w:hyperlink>
    </w:p>
    <w:p w14:paraId="7D7CBE3D" w14:textId="3829EC4B" w:rsidR="00E75265" w:rsidRPr="00FC71C0" w:rsidRDefault="009C2899">
      <w:pPr>
        <w:pStyle w:val="TOC2"/>
        <w:rPr>
          <w:rFonts w:ascii="Calibri" w:hAnsi="Calibri"/>
          <w:noProof/>
          <w:sz w:val="22"/>
          <w:szCs w:val="22"/>
          <w:lang w:eastAsia="en-AU"/>
        </w:rPr>
      </w:pPr>
      <w:hyperlink w:anchor="_Toc57304892" w:history="1">
        <w:r w:rsidR="00E75265" w:rsidRPr="00F9096A">
          <w:rPr>
            <w:rStyle w:val="Hyperlink"/>
            <w:noProof/>
          </w:rPr>
          <w:t>Agreements with your customers</w:t>
        </w:r>
        <w:r w:rsidR="00E75265">
          <w:rPr>
            <w:noProof/>
            <w:webHidden/>
          </w:rPr>
          <w:tab/>
        </w:r>
        <w:r w:rsidR="00E75265">
          <w:rPr>
            <w:noProof/>
            <w:webHidden/>
          </w:rPr>
          <w:fldChar w:fldCharType="begin"/>
        </w:r>
        <w:r w:rsidR="00E75265">
          <w:rPr>
            <w:noProof/>
            <w:webHidden/>
          </w:rPr>
          <w:instrText xml:space="preserve"> PAGEREF _Toc57304892 \h </w:instrText>
        </w:r>
        <w:r w:rsidR="00E75265">
          <w:rPr>
            <w:noProof/>
            <w:webHidden/>
          </w:rPr>
        </w:r>
        <w:r w:rsidR="00E75265">
          <w:rPr>
            <w:noProof/>
            <w:webHidden/>
          </w:rPr>
          <w:fldChar w:fldCharType="separate"/>
        </w:r>
        <w:r w:rsidR="00671302">
          <w:rPr>
            <w:noProof/>
            <w:webHidden/>
          </w:rPr>
          <w:t>33</w:t>
        </w:r>
        <w:r w:rsidR="00E75265">
          <w:rPr>
            <w:noProof/>
            <w:webHidden/>
          </w:rPr>
          <w:fldChar w:fldCharType="end"/>
        </w:r>
      </w:hyperlink>
    </w:p>
    <w:p w14:paraId="359B29EA" w14:textId="17F9AD0F" w:rsidR="00E75265" w:rsidRPr="00FC71C0" w:rsidRDefault="009C2899">
      <w:pPr>
        <w:pStyle w:val="TOC2"/>
        <w:rPr>
          <w:rFonts w:ascii="Calibri" w:hAnsi="Calibri"/>
          <w:noProof/>
          <w:sz w:val="22"/>
          <w:szCs w:val="22"/>
          <w:lang w:eastAsia="en-AU"/>
        </w:rPr>
      </w:pPr>
      <w:hyperlink w:anchor="_Toc57304893" w:history="1">
        <w:r w:rsidR="00E75265" w:rsidRPr="00F9096A">
          <w:rPr>
            <w:rStyle w:val="Hyperlink"/>
            <w:noProof/>
          </w:rPr>
          <w:t>Customer service</w:t>
        </w:r>
        <w:r w:rsidR="00E75265">
          <w:rPr>
            <w:noProof/>
            <w:webHidden/>
          </w:rPr>
          <w:tab/>
        </w:r>
        <w:r w:rsidR="00E75265">
          <w:rPr>
            <w:noProof/>
            <w:webHidden/>
          </w:rPr>
          <w:fldChar w:fldCharType="begin"/>
        </w:r>
        <w:r w:rsidR="00E75265">
          <w:rPr>
            <w:noProof/>
            <w:webHidden/>
          </w:rPr>
          <w:instrText xml:space="preserve"> PAGEREF _Toc57304893 \h </w:instrText>
        </w:r>
        <w:r w:rsidR="00E75265">
          <w:rPr>
            <w:noProof/>
            <w:webHidden/>
          </w:rPr>
        </w:r>
        <w:r w:rsidR="00E75265">
          <w:rPr>
            <w:noProof/>
            <w:webHidden/>
          </w:rPr>
          <w:fldChar w:fldCharType="separate"/>
        </w:r>
        <w:r w:rsidR="00671302">
          <w:rPr>
            <w:noProof/>
            <w:webHidden/>
          </w:rPr>
          <w:t>34</w:t>
        </w:r>
        <w:r w:rsidR="00E75265">
          <w:rPr>
            <w:noProof/>
            <w:webHidden/>
          </w:rPr>
          <w:fldChar w:fldCharType="end"/>
        </w:r>
      </w:hyperlink>
    </w:p>
    <w:p w14:paraId="1CA3C44F" w14:textId="37A13EFC" w:rsidR="00E75265" w:rsidRPr="00FC71C0" w:rsidRDefault="009C2899">
      <w:pPr>
        <w:pStyle w:val="TOC2"/>
        <w:rPr>
          <w:rFonts w:ascii="Calibri" w:hAnsi="Calibri"/>
          <w:noProof/>
          <w:sz w:val="22"/>
          <w:szCs w:val="22"/>
          <w:lang w:eastAsia="en-AU"/>
        </w:rPr>
      </w:pPr>
      <w:hyperlink w:anchor="_Toc57304894" w:history="1">
        <w:r w:rsidR="00E75265" w:rsidRPr="00F9096A">
          <w:rPr>
            <w:rStyle w:val="Hyperlink"/>
            <w:noProof/>
          </w:rPr>
          <w:t>Customer records</w:t>
        </w:r>
        <w:r w:rsidR="00E75265">
          <w:rPr>
            <w:noProof/>
            <w:webHidden/>
          </w:rPr>
          <w:tab/>
        </w:r>
        <w:r w:rsidR="00E75265">
          <w:rPr>
            <w:noProof/>
            <w:webHidden/>
          </w:rPr>
          <w:fldChar w:fldCharType="begin"/>
        </w:r>
        <w:r w:rsidR="00E75265">
          <w:rPr>
            <w:noProof/>
            <w:webHidden/>
          </w:rPr>
          <w:instrText xml:space="preserve"> PAGEREF _Toc57304894 \h </w:instrText>
        </w:r>
        <w:r w:rsidR="00E75265">
          <w:rPr>
            <w:noProof/>
            <w:webHidden/>
          </w:rPr>
        </w:r>
        <w:r w:rsidR="00E75265">
          <w:rPr>
            <w:noProof/>
            <w:webHidden/>
          </w:rPr>
          <w:fldChar w:fldCharType="separate"/>
        </w:r>
        <w:r w:rsidR="00671302">
          <w:rPr>
            <w:noProof/>
            <w:webHidden/>
          </w:rPr>
          <w:t>35</w:t>
        </w:r>
        <w:r w:rsidR="00E75265">
          <w:rPr>
            <w:noProof/>
            <w:webHidden/>
          </w:rPr>
          <w:fldChar w:fldCharType="end"/>
        </w:r>
      </w:hyperlink>
    </w:p>
    <w:p w14:paraId="51AEDD6B" w14:textId="02533AED" w:rsidR="00E75265" w:rsidRPr="00FC71C0" w:rsidRDefault="009C2899">
      <w:pPr>
        <w:pStyle w:val="TOC2"/>
        <w:rPr>
          <w:rFonts w:ascii="Calibri" w:hAnsi="Calibri"/>
          <w:noProof/>
          <w:sz w:val="22"/>
          <w:szCs w:val="22"/>
          <w:lang w:eastAsia="en-AU"/>
        </w:rPr>
      </w:pPr>
      <w:hyperlink w:anchor="_Toc57304895" w:history="1">
        <w:r w:rsidR="00E75265" w:rsidRPr="00F9096A">
          <w:rPr>
            <w:rStyle w:val="Hyperlink"/>
            <w:noProof/>
          </w:rPr>
          <w:t>Contact with customers</w:t>
        </w:r>
        <w:r w:rsidR="00E75265">
          <w:rPr>
            <w:noProof/>
            <w:webHidden/>
          </w:rPr>
          <w:tab/>
        </w:r>
        <w:r w:rsidR="00E75265">
          <w:rPr>
            <w:noProof/>
            <w:webHidden/>
          </w:rPr>
          <w:fldChar w:fldCharType="begin"/>
        </w:r>
        <w:r w:rsidR="00E75265">
          <w:rPr>
            <w:noProof/>
            <w:webHidden/>
          </w:rPr>
          <w:instrText xml:space="preserve"> PAGEREF _Toc57304895 \h </w:instrText>
        </w:r>
        <w:r w:rsidR="00E75265">
          <w:rPr>
            <w:noProof/>
            <w:webHidden/>
          </w:rPr>
        </w:r>
        <w:r w:rsidR="00E75265">
          <w:rPr>
            <w:noProof/>
            <w:webHidden/>
          </w:rPr>
          <w:fldChar w:fldCharType="separate"/>
        </w:r>
        <w:r w:rsidR="00671302">
          <w:rPr>
            <w:noProof/>
            <w:webHidden/>
          </w:rPr>
          <w:t>35</w:t>
        </w:r>
        <w:r w:rsidR="00E75265">
          <w:rPr>
            <w:noProof/>
            <w:webHidden/>
          </w:rPr>
          <w:fldChar w:fldCharType="end"/>
        </w:r>
      </w:hyperlink>
    </w:p>
    <w:p w14:paraId="3C714017" w14:textId="3FFA0916" w:rsidR="00E75265" w:rsidRPr="00FC71C0" w:rsidRDefault="009C2899">
      <w:pPr>
        <w:pStyle w:val="TOC2"/>
        <w:rPr>
          <w:rFonts w:ascii="Calibri" w:hAnsi="Calibri"/>
          <w:noProof/>
          <w:sz w:val="22"/>
          <w:szCs w:val="22"/>
          <w:lang w:eastAsia="en-AU"/>
        </w:rPr>
      </w:pPr>
      <w:hyperlink w:anchor="_Toc57304896" w:history="1">
        <w:r w:rsidR="00E75265" w:rsidRPr="00F9096A">
          <w:rPr>
            <w:rStyle w:val="Hyperlink"/>
            <w:noProof/>
          </w:rPr>
          <w:t>Emergency services</w:t>
        </w:r>
        <w:r w:rsidR="00E75265">
          <w:rPr>
            <w:noProof/>
            <w:webHidden/>
          </w:rPr>
          <w:tab/>
        </w:r>
        <w:r w:rsidR="00E75265">
          <w:rPr>
            <w:noProof/>
            <w:webHidden/>
          </w:rPr>
          <w:fldChar w:fldCharType="begin"/>
        </w:r>
        <w:r w:rsidR="00E75265">
          <w:rPr>
            <w:noProof/>
            <w:webHidden/>
          </w:rPr>
          <w:instrText xml:space="preserve"> PAGEREF _Toc57304896 \h </w:instrText>
        </w:r>
        <w:r w:rsidR="00E75265">
          <w:rPr>
            <w:noProof/>
            <w:webHidden/>
          </w:rPr>
        </w:r>
        <w:r w:rsidR="00E75265">
          <w:rPr>
            <w:noProof/>
            <w:webHidden/>
          </w:rPr>
          <w:fldChar w:fldCharType="separate"/>
        </w:r>
        <w:r w:rsidR="00671302">
          <w:rPr>
            <w:noProof/>
            <w:webHidden/>
          </w:rPr>
          <w:t>37</w:t>
        </w:r>
        <w:r w:rsidR="00E75265">
          <w:rPr>
            <w:noProof/>
            <w:webHidden/>
          </w:rPr>
          <w:fldChar w:fldCharType="end"/>
        </w:r>
      </w:hyperlink>
    </w:p>
    <w:p w14:paraId="5FB4939C" w14:textId="763B6C07" w:rsidR="00E75265" w:rsidRPr="00FC71C0" w:rsidRDefault="009C2899">
      <w:pPr>
        <w:pStyle w:val="TOC2"/>
        <w:rPr>
          <w:rFonts w:ascii="Calibri" w:hAnsi="Calibri"/>
          <w:noProof/>
          <w:sz w:val="22"/>
          <w:szCs w:val="22"/>
          <w:lang w:eastAsia="en-AU"/>
        </w:rPr>
      </w:pPr>
      <w:hyperlink w:anchor="_Toc57304897" w:history="1">
        <w:r w:rsidR="00E75265" w:rsidRPr="00F9096A">
          <w:rPr>
            <w:rStyle w:val="Hyperlink"/>
            <w:noProof/>
          </w:rPr>
          <w:t>Trade marks</w:t>
        </w:r>
        <w:r w:rsidR="00E75265">
          <w:rPr>
            <w:noProof/>
            <w:webHidden/>
          </w:rPr>
          <w:tab/>
        </w:r>
        <w:r w:rsidR="00E75265">
          <w:rPr>
            <w:noProof/>
            <w:webHidden/>
          </w:rPr>
          <w:fldChar w:fldCharType="begin"/>
        </w:r>
        <w:r w:rsidR="00E75265">
          <w:rPr>
            <w:noProof/>
            <w:webHidden/>
          </w:rPr>
          <w:instrText xml:space="preserve"> PAGEREF _Toc57304897 \h </w:instrText>
        </w:r>
        <w:r w:rsidR="00E75265">
          <w:rPr>
            <w:noProof/>
            <w:webHidden/>
          </w:rPr>
        </w:r>
        <w:r w:rsidR="00E75265">
          <w:rPr>
            <w:noProof/>
            <w:webHidden/>
          </w:rPr>
          <w:fldChar w:fldCharType="separate"/>
        </w:r>
        <w:r w:rsidR="00671302">
          <w:rPr>
            <w:noProof/>
            <w:webHidden/>
          </w:rPr>
          <w:t>37</w:t>
        </w:r>
        <w:r w:rsidR="00E75265">
          <w:rPr>
            <w:noProof/>
            <w:webHidden/>
          </w:rPr>
          <w:fldChar w:fldCharType="end"/>
        </w:r>
      </w:hyperlink>
    </w:p>
    <w:p w14:paraId="2D8FBF09" w14:textId="60AC3CFB" w:rsidR="00E75265" w:rsidRPr="00FC71C0" w:rsidRDefault="009C2899">
      <w:pPr>
        <w:pStyle w:val="TOC2"/>
        <w:rPr>
          <w:rFonts w:ascii="Calibri" w:hAnsi="Calibri"/>
          <w:noProof/>
          <w:sz w:val="22"/>
          <w:szCs w:val="22"/>
          <w:lang w:eastAsia="en-AU"/>
        </w:rPr>
      </w:pPr>
      <w:hyperlink w:anchor="_Toc57304898" w:history="1">
        <w:r w:rsidR="00E75265" w:rsidRPr="00F9096A">
          <w:rPr>
            <w:rStyle w:val="Hyperlink"/>
            <w:noProof/>
          </w:rPr>
          <w:t>Privacy and confidentiality</w:t>
        </w:r>
        <w:r w:rsidR="00E75265">
          <w:rPr>
            <w:noProof/>
            <w:webHidden/>
          </w:rPr>
          <w:tab/>
        </w:r>
        <w:r w:rsidR="00E75265">
          <w:rPr>
            <w:noProof/>
            <w:webHidden/>
          </w:rPr>
          <w:fldChar w:fldCharType="begin"/>
        </w:r>
        <w:r w:rsidR="00E75265">
          <w:rPr>
            <w:noProof/>
            <w:webHidden/>
          </w:rPr>
          <w:instrText xml:space="preserve"> PAGEREF _Toc57304898 \h </w:instrText>
        </w:r>
        <w:r w:rsidR="00E75265">
          <w:rPr>
            <w:noProof/>
            <w:webHidden/>
          </w:rPr>
        </w:r>
        <w:r w:rsidR="00E75265">
          <w:rPr>
            <w:noProof/>
            <w:webHidden/>
          </w:rPr>
          <w:fldChar w:fldCharType="separate"/>
        </w:r>
        <w:r w:rsidR="00671302">
          <w:rPr>
            <w:noProof/>
            <w:webHidden/>
          </w:rPr>
          <w:t>37</w:t>
        </w:r>
        <w:r w:rsidR="00E75265">
          <w:rPr>
            <w:noProof/>
            <w:webHidden/>
          </w:rPr>
          <w:fldChar w:fldCharType="end"/>
        </w:r>
      </w:hyperlink>
    </w:p>
    <w:p w14:paraId="7EA07D4E" w14:textId="12C76A70" w:rsidR="00E75265" w:rsidRPr="00FC71C0" w:rsidRDefault="009C2899">
      <w:pPr>
        <w:pStyle w:val="TOC2"/>
        <w:rPr>
          <w:rFonts w:ascii="Calibri" w:hAnsi="Calibri"/>
          <w:noProof/>
          <w:sz w:val="22"/>
          <w:szCs w:val="22"/>
          <w:lang w:eastAsia="en-AU"/>
        </w:rPr>
      </w:pPr>
      <w:hyperlink w:anchor="_Toc57304899" w:history="1">
        <w:r w:rsidR="00E75265" w:rsidRPr="00F9096A">
          <w:rPr>
            <w:rStyle w:val="Hyperlink"/>
            <w:noProof/>
          </w:rPr>
          <w:t>Carriage service provider</w:t>
        </w:r>
        <w:r w:rsidR="00E75265">
          <w:rPr>
            <w:noProof/>
            <w:webHidden/>
          </w:rPr>
          <w:tab/>
        </w:r>
        <w:r w:rsidR="00E75265">
          <w:rPr>
            <w:noProof/>
            <w:webHidden/>
          </w:rPr>
          <w:fldChar w:fldCharType="begin"/>
        </w:r>
        <w:r w:rsidR="00E75265">
          <w:rPr>
            <w:noProof/>
            <w:webHidden/>
          </w:rPr>
          <w:instrText xml:space="preserve"> PAGEREF _Toc57304899 \h </w:instrText>
        </w:r>
        <w:r w:rsidR="00E75265">
          <w:rPr>
            <w:noProof/>
            <w:webHidden/>
          </w:rPr>
        </w:r>
        <w:r w:rsidR="00E75265">
          <w:rPr>
            <w:noProof/>
            <w:webHidden/>
          </w:rPr>
          <w:fldChar w:fldCharType="separate"/>
        </w:r>
        <w:r w:rsidR="00671302">
          <w:rPr>
            <w:noProof/>
            <w:webHidden/>
          </w:rPr>
          <w:t>37</w:t>
        </w:r>
        <w:r w:rsidR="00E75265">
          <w:rPr>
            <w:noProof/>
            <w:webHidden/>
          </w:rPr>
          <w:fldChar w:fldCharType="end"/>
        </w:r>
      </w:hyperlink>
    </w:p>
    <w:p w14:paraId="6DF40CA6" w14:textId="59FC468C" w:rsidR="00E75265" w:rsidRPr="00FC71C0" w:rsidRDefault="009C2899">
      <w:pPr>
        <w:pStyle w:val="TOC2"/>
        <w:rPr>
          <w:rFonts w:ascii="Calibri" w:hAnsi="Calibri"/>
          <w:noProof/>
          <w:sz w:val="22"/>
          <w:szCs w:val="22"/>
          <w:lang w:eastAsia="en-AU"/>
        </w:rPr>
      </w:pPr>
      <w:hyperlink w:anchor="_Toc57304900" w:history="1">
        <w:r w:rsidR="00E75265" w:rsidRPr="00F9096A">
          <w:rPr>
            <w:rStyle w:val="Hyperlink"/>
            <w:noProof/>
          </w:rPr>
          <w:t>Authorities and consents</w:t>
        </w:r>
        <w:r w:rsidR="00E75265">
          <w:rPr>
            <w:noProof/>
            <w:webHidden/>
          </w:rPr>
          <w:tab/>
        </w:r>
        <w:r w:rsidR="00E75265">
          <w:rPr>
            <w:noProof/>
            <w:webHidden/>
          </w:rPr>
          <w:fldChar w:fldCharType="begin"/>
        </w:r>
        <w:r w:rsidR="00E75265">
          <w:rPr>
            <w:noProof/>
            <w:webHidden/>
          </w:rPr>
          <w:instrText xml:space="preserve"> PAGEREF _Toc57304900 \h </w:instrText>
        </w:r>
        <w:r w:rsidR="00E75265">
          <w:rPr>
            <w:noProof/>
            <w:webHidden/>
          </w:rPr>
        </w:r>
        <w:r w:rsidR="00E75265">
          <w:rPr>
            <w:noProof/>
            <w:webHidden/>
          </w:rPr>
          <w:fldChar w:fldCharType="separate"/>
        </w:r>
        <w:r w:rsidR="00671302">
          <w:rPr>
            <w:noProof/>
            <w:webHidden/>
          </w:rPr>
          <w:t>37</w:t>
        </w:r>
        <w:r w:rsidR="00E75265">
          <w:rPr>
            <w:noProof/>
            <w:webHidden/>
          </w:rPr>
          <w:fldChar w:fldCharType="end"/>
        </w:r>
      </w:hyperlink>
    </w:p>
    <w:p w14:paraId="46962B20" w14:textId="6B18F303" w:rsidR="00E75265" w:rsidRPr="00FC71C0" w:rsidRDefault="009C2899">
      <w:pPr>
        <w:pStyle w:val="TOC2"/>
        <w:rPr>
          <w:rFonts w:ascii="Calibri" w:hAnsi="Calibri"/>
          <w:noProof/>
          <w:sz w:val="22"/>
          <w:szCs w:val="22"/>
          <w:lang w:eastAsia="en-AU"/>
        </w:rPr>
      </w:pPr>
      <w:hyperlink w:anchor="_Toc57304901" w:history="1">
        <w:r w:rsidR="00E75265" w:rsidRPr="00F9096A">
          <w:rPr>
            <w:rStyle w:val="Hyperlink"/>
            <w:noProof/>
          </w:rPr>
          <w:t>Indemnity</w:t>
        </w:r>
        <w:r w:rsidR="00E75265">
          <w:rPr>
            <w:noProof/>
            <w:webHidden/>
          </w:rPr>
          <w:tab/>
        </w:r>
        <w:r w:rsidR="00E75265">
          <w:rPr>
            <w:noProof/>
            <w:webHidden/>
          </w:rPr>
          <w:fldChar w:fldCharType="begin"/>
        </w:r>
        <w:r w:rsidR="00E75265">
          <w:rPr>
            <w:noProof/>
            <w:webHidden/>
          </w:rPr>
          <w:instrText xml:space="preserve"> PAGEREF _Toc57304901 \h </w:instrText>
        </w:r>
        <w:r w:rsidR="00E75265">
          <w:rPr>
            <w:noProof/>
            <w:webHidden/>
          </w:rPr>
        </w:r>
        <w:r w:rsidR="00E75265">
          <w:rPr>
            <w:noProof/>
            <w:webHidden/>
          </w:rPr>
          <w:fldChar w:fldCharType="separate"/>
        </w:r>
        <w:r w:rsidR="00671302">
          <w:rPr>
            <w:noProof/>
            <w:webHidden/>
          </w:rPr>
          <w:t>37</w:t>
        </w:r>
        <w:r w:rsidR="00E75265">
          <w:rPr>
            <w:noProof/>
            <w:webHidden/>
          </w:rPr>
          <w:fldChar w:fldCharType="end"/>
        </w:r>
      </w:hyperlink>
    </w:p>
    <w:p w14:paraId="0A0136FB" w14:textId="349531EA" w:rsidR="00E75265" w:rsidRPr="00FC71C0" w:rsidRDefault="009C2899">
      <w:pPr>
        <w:pStyle w:val="TOC2"/>
        <w:rPr>
          <w:rFonts w:ascii="Calibri" w:hAnsi="Calibri"/>
          <w:noProof/>
          <w:sz w:val="22"/>
          <w:szCs w:val="22"/>
          <w:lang w:eastAsia="en-AU"/>
        </w:rPr>
      </w:pPr>
      <w:hyperlink w:anchor="_Toc57304902" w:history="1">
        <w:r w:rsidR="00E75265" w:rsidRPr="00F9096A">
          <w:rPr>
            <w:rStyle w:val="Hyperlink"/>
            <w:noProof/>
          </w:rPr>
          <w:t>DEFINITIONS</w:t>
        </w:r>
        <w:r w:rsidR="00E75265">
          <w:rPr>
            <w:noProof/>
            <w:webHidden/>
          </w:rPr>
          <w:tab/>
        </w:r>
        <w:r w:rsidR="00E75265">
          <w:rPr>
            <w:noProof/>
            <w:webHidden/>
          </w:rPr>
          <w:fldChar w:fldCharType="begin"/>
        </w:r>
        <w:r w:rsidR="00E75265">
          <w:rPr>
            <w:noProof/>
            <w:webHidden/>
          </w:rPr>
          <w:instrText xml:space="preserve"> PAGEREF _Toc57304902 \h </w:instrText>
        </w:r>
        <w:r w:rsidR="00E75265">
          <w:rPr>
            <w:noProof/>
            <w:webHidden/>
          </w:rPr>
        </w:r>
        <w:r w:rsidR="00E75265">
          <w:rPr>
            <w:noProof/>
            <w:webHidden/>
          </w:rPr>
          <w:fldChar w:fldCharType="separate"/>
        </w:r>
        <w:r w:rsidR="00671302">
          <w:rPr>
            <w:noProof/>
            <w:webHidden/>
          </w:rPr>
          <w:t>38</w:t>
        </w:r>
        <w:r w:rsidR="00E75265">
          <w:rPr>
            <w:noProof/>
            <w:webHidden/>
          </w:rPr>
          <w:fldChar w:fldCharType="end"/>
        </w:r>
      </w:hyperlink>
    </w:p>
    <w:p w14:paraId="6BA6F22E" w14:textId="4AAC4D83" w:rsidR="00E75265" w:rsidRPr="00FC71C0" w:rsidRDefault="009C2899">
      <w:pPr>
        <w:pStyle w:val="TOC1"/>
        <w:tabs>
          <w:tab w:val="left" w:pos="1474"/>
        </w:tabs>
        <w:rPr>
          <w:rFonts w:ascii="Calibri" w:hAnsi="Calibri"/>
          <w:b w:val="0"/>
          <w:noProof/>
          <w:sz w:val="22"/>
          <w:szCs w:val="22"/>
          <w:lang w:eastAsia="en-AU"/>
        </w:rPr>
      </w:pPr>
      <w:hyperlink w:anchor="_Toc57304903" w:history="1">
        <w:r w:rsidR="00E75265" w:rsidRPr="00F9096A">
          <w:rPr>
            <w:rStyle w:val="Hyperlink"/>
            <w:rFonts w:cs="Arial"/>
            <w:noProof/>
          </w:rPr>
          <w:t>9</w:t>
        </w:r>
        <w:r w:rsidR="00E75265" w:rsidRPr="00FC71C0">
          <w:rPr>
            <w:rFonts w:ascii="Calibri" w:hAnsi="Calibri"/>
            <w:b w:val="0"/>
            <w:noProof/>
            <w:sz w:val="22"/>
            <w:szCs w:val="22"/>
            <w:lang w:eastAsia="en-AU"/>
          </w:rPr>
          <w:tab/>
        </w:r>
        <w:r w:rsidR="00E75265" w:rsidRPr="00F9096A">
          <w:rPr>
            <w:rStyle w:val="Hyperlink"/>
            <w:noProof/>
          </w:rPr>
          <w:t>Telstra Environment Monitoring Service</w:t>
        </w:r>
        <w:r w:rsidR="00E75265">
          <w:rPr>
            <w:noProof/>
            <w:webHidden/>
          </w:rPr>
          <w:tab/>
        </w:r>
        <w:r w:rsidR="00E75265">
          <w:rPr>
            <w:noProof/>
            <w:webHidden/>
          </w:rPr>
          <w:fldChar w:fldCharType="begin"/>
        </w:r>
        <w:r w:rsidR="00E75265">
          <w:rPr>
            <w:noProof/>
            <w:webHidden/>
          </w:rPr>
          <w:instrText xml:space="preserve"> PAGEREF _Toc57304903 \h </w:instrText>
        </w:r>
        <w:r w:rsidR="00E75265">
          <w:rPr>
            <w:noProof/>
            <w:webHidden/>
          </w:rPr>
        </w:r>
        <w:r w:rsidR="00E75265">
          <w:rPr>
            <w:noProof/>
            <w:webHidden/>
          </w:rPr>
          <w:fldChar w:fldCharType="separate"/>
        </w:r>
        <w:r w:rsidR="00671302">
          <w:rPr>
            <w:noProof/>
            <w:webHidden/>
          </w:rPr>
          <w:t>39</w:t>
        </w:r>
        <w:r w:rsidR="00E75265">
          <w:rPr>
            <w:noProof/>
            <w:webHidden/>
          </w:rPr>
          <w:fldChar w:fldCharType="end"/>
        </w:r>
      </w:hyperlink>
    </w:p>
    <w:p w14:paraId="7EA5B4FC" w14:textId="4F267CBF" w:rsidR="00E75265" w:rsidRPr="00FC71C0" w:rsidRDefault="009C2899">
      <w:pPr>
        <w:pStyle w:val="TOC2"/>
        <w:rPr>
          <w:rFonts w:ascii="Calibri" w:hAnsi="Calibri"/>
          <w:noProof/>
          <w:sz w:val="22"/>
          <w:szCs w:val="22"/>
          <w:lang w:eastAsia="en-AU"/>
        </w:rPr>
      </w:pPr>
      <w:hyperlink w:anchor="_Toc57304904" w:history="1">
        <w:r w:rsidR="00E75265" w:rsidRPr="00F9096A">
          <w:rPr>
            <w:rStyle w:val="Hyperlink"/>
            <w:noProof/>
          </w:rPr>
          <w:t>What is the Telstra Environment Monitoring Service?</w:t>
        </w:r>
        <w:r w:rsidR="00E75265">
          <w:rPr>
            <w:noProof/>
            <w:webHidden/>
          </w:rPr>
          <w:tab/>
        </w:r>
        <w:r w:rsidR="00E75265">
          <w:rPr>
            <w:noProof/>
            <w:webHidden/>
          </w:rPr>
          <w:fldChar w:fldCharType="begin"/>
        </w:r>
        <w:r w:rsidR="00E75265">
          <w:rPr>
            <w:noProof/>
            <w:webHidden/>
          </w:rPr>
          <w:instrText xml:space="preserve"> PAGEREF _Toc57304904 \h </w:instrText>
        </w:r>
        <w:r w:rsidR="00E75265">
          <w:rPr>
            <w:noProof/>
            <w:webHidden/>
          </w:rPr>
        </w:r>
        <w:r w:rsidR="00E75265">
          <w:rPr>
            <w:noProof/>
            <w:webHidden/>
          </w:rPr>
          <w:fldChar w:fldCharType="separate"/>
        </w:r>
        <w:r w:rsidR="00671302">
          <w:rPr>
            <w:noProof/>
            <w:webHidden/>
          </w:rPr>
          <w:t>39</w:t>
        </w:r>
        <w:r w:rsidR="00E75265">
          <w:rPr>
            <w:noProof/>
            <w:webHidden/>
          </w:rPr>
          <w:fldChar w:fldCharType="end"/>
        </w:r>
      </w:hyperlink>
    </w:p>
    <w:p w14:paraId="361D2581" w14:textId="05F9FB60" w:rsidR="00E75265" w:rsidRPr="00FC71C0" w:rsidRDefault="009C2899">
      <w:pPr>
        <w:pStyle w:val="TOC2"/>
        <w:rPr>
          <w:rFonts w:ascii="Calibri" w:hAnsi="Calibri"/>
          <w:noProof/>
          <w:sz w:val="22"/>
          <w:szCs w:val="22"/>
          <w:lang w:eastAsia="en-AU"/>
        </w:rPr>
      </w:pPr>
      <w:hyperlink w:anchor="_Toc57304905" w:history="1">
        <w:r w:rsidR="00E75265" w:rsidRPr="00F9096A">
          <w:rPr>
            <w:rStyle w:val="Hyperlink"/>
            <w:noProof/>
          </w:rPr>
          <w:t>Related Services</w:t>
        </w:r>
        <w:r w:rsidR="00E75265">
          <w:rPr>
            <w:noProof/>
            <w:webHidden/>
          </w:rPr>
          <w:tab/>
        </w:r>
        <w:r w:rsidR="00E75265">
          <w:rPr>
            <w:noProof/>
            <w:webHidden/>
          </w:rPr>
          <w:fldChar w:fldCharType="begin"/>
        </w:r>
        <w:r w:rsidR="00E75265">
          <w:rPr>
            <w:noProof/>
            <w:webHidden/>
          </w:rPr>
          <w:instrText xml:space="preserve"> PAGEREF _Toc57304905 \h </w:instrText>
        </w:r>
        <w:r w:rsidR="00E75265">
          <w:rPr>
            <w:noProof/>
            <w:webHidden/>
          </w:rPr>
        </w:r>
        <w:r w:rsidR="00E75265">
          <w:rPr>
            <w:noProof/>
            <w:webHidden/>
          </w:rPr>
          <w:fldChar w:fldCharType="separate"/>
        </w:r>
        <w:r w:rsidR="00671302">
          <w:rPr>
            <w:noProof/>
            <w:webHidden/>
          </w:rPr>
          <w:t>39</w:t>
        </w:r>
        <w:r w:rsidR="00E75265">
          <w:rPr>
            <w:noProof/>
            <w:webHidden/>
          </w:rPr>
          <w:fldChar w:fldCharType="end"/>
        </w:r>
      </w:hyperlink>
    </w:p>
    <w:p w14:paraId="17348661" w14:textId="128C8348" w:rsidR="00E75265" w:rsidRPr="00FC71C0" w:rsidRDefault="009C2899">
      <w:pPr>
        <w:pStyle w:val="TOC2"/>
        <w:rPr>
          <w:rFonts w:ascii="Calibri" w:hAnsi="Calibri"/>
          <w:noProof/>
          <w:sz w:val="22"/>
          <w:szCs w:val="22"/>
          <w:lang w:eastAsia="en-AU"/>
        </w:rPr>
      </w:pPr>
      <w:hyperlink w:anchor="_Toc57304906" w:history="1">
        <w:r w:rsidR="00E75265" w:rsidRPr="00F9096A">
          <w:rPr>
            <w:rStyle w:val="Hyperlink"/>
            <w:noProof/>
          </w:rPr>
          <w:t>Eligibility</w:t>
        </w:r>
        <w:r w:rsidR="00E75265">
          <w:rPr>
            <w:noProof/>
            <w:webHidden/>
          </w:rPr>
          <w:tab/>
        </w:r>
        <w:r w:rsidR="00E75265">
          <w:rPr>
            <w:noProof/>
            <w:webHidden/>
          </w:rPr>
          <w:fldChar w:fldCharType="begin"/>
        </w:r>
        <w:r w:rsidR="00E75265">
          <w:rPr>
            <w:noProof/>
            <w:webHidden/>
          </w:rPr>
          <w:instrText xml:space="preserve"> PAGEREF _Toc57304906 \h </w:instrText>
        </w:r>
        <w:r w:rsidR="00E75265">
          <w:rPr>
            <w:noProof/>
            <w:webHidden/>
          </w:rPr>
        </w:r>
        <w:r w:rsidR="00E75265">
          <w:rPr>
            <w:noProof/>
            <w:webHidden/>
          </w:rPr>
          <w:fldChar w:fldCharType="separate"/>
        </w:r>
        <w:r w:rsidR="00671302">
          <w:rPr>
            <w:noProof/>
            <w:webHidden/>
          </w:rPr>
          <w:t>40</w:t>
        </w:r>
        <w:r w:rsidR="00E75265">
          <w:rPr>
            <w:noProof/>
            <w:webHidden/>
          </w:rPr>
          <w:fldChar w:fldCharType="end"/>
        </w:r>
      </w:hyperlink>
    </w:p>
    <w:p w14:paraId="5513F9C6" w14:textId="3395171B" w:rsidR="00E75265" w:rsidRPr="00FC71C0" w:rsidRDefault="009C2899">
      <w:pPr>
        <w:pStyle w:val="TOC2"/>
        <w:rPr>
          <w:rFonts w:ascii="Calibri" w:hAnsi="Calibri"/>
          <w:noProof/>
          <w:sz w:val="22"/>
          <w:szCs w:val="22"/>
          <w:lang w:eastAsia="en-AU"/>
        </w:rPr>
      </w:pPr>
      <w:hyperlink w:anchor="_Toc57304907" w:history="1">
        <w:r w:rsidR="00E75265" w:rsidRPr="00F9096A">
          <w:rPr>
            <w:rStyle w:val="Hyperlink"/>
            <w:noProof/>
          </w:rPr>
          <w:t>Ordering</w:t>
        </w:r>
        <w:r w:rsidR="00E75265">
          <w:rPr>
            <w:noProof/>
            <w:webHidden/>
          </w:rPr>
          <w:tab/>
        </w:r>
        <w:r w:rsidR="00E75265">
          <w:rPr>
            <w:noProof/>
            <w:webHidden/>
          </w:rPr>
          <w:fldChar w:fldCharType="begin"/>
        </w:r>
        <w:r w:rsidR="00E75265">
          <w:rPr>
            <w:noProof/>
            <w:webHidden/>
          </w:rPr>
          <w:instrText xml:space="preserve"> PAGEREF _Toc57304907 \h </w:instrText>
        </w:r>
        <w:r w:rsidR="00E75265">
          <w:rPr>
            <w:noProof/>
            <w:webHidden/>
          </w:rPr>
        </w:r>
        <w:r w:rsidR="00E75265">
          <w:rPr>
            <w:noProof/>
            <w:webHidden/>
          </w:rPr>
          <w:fldChar w:fldCharType="separate"/>
        </w:r>
        <w:r w:rsidR="00671302">
          <w:rPr>
            <w:noProof/>
            <w:webHidden/>
          </w:rPr>
          <w:t>40</w:t>
        </w:r>
        <w:r w:rsidR="00E75265">
          <w:rPr>
            <w:noProof/>
            <w:webHidden/>
          </w:rPr>
          <w:fldChar w:fldCharType="end"/>
        </w:r>
      </w:hyperlink>
    </w:p>
    <w:p w14:paraId="7A620628" w14:textId="79A43841" w:rsidR="00E75265" w:rsidRPr="00FC71C0" w:rsidRDefault="009C2899">
      <w:pPr>
        <w:pStyle w:val="TOC2"/>
        <w:rPr>
          <w:rFonts w:ascii="Calibri" w:hAnsi="Calibri"/>
          <w:noProof/>
          <w:sz w:val="22"/>
          <w:szCs w:val="22"/>
          <w:lang w:eastAsia="en-AU"/>
        </w:rPr>
      </w:pPr>
      <w:hyperlink w:anchor="_Toc57304908" w:history="1">
        <w:r w:rsidR="00E75265" w:rsidRPr="00F9096A">
          <w:rPr>
            <w:rStyle w:val="Hyperlink"/>
            <w:noProof/>
          </w:rPr>
          <w:t>Device updates</w:t>
        </w:r>
        <w:r w:rsidR="00E75265">
          <w:rPr>
            <w:noProof/>
            <w:webHidden/>
          </w:rPr>
          <w:tab/>
        </w:r>
        <w:r w:rsidR="00E75265">
          <w:rPr>
            <w:noProof/>
            <w:webHidden/>
          </w:rPr>
          <w:fldChar w:fldCharType="begin"/>
        </w:r>
        <w:r w:rsidR="00E75265">
          <w:rPr>
            <w:noProof/>
            <w:webHidden/>
          </w:rPr>
          <w:instrText xml:space="preserve"> PAGEREF _Toc57304908 \h </w:instrText>
        </w:r>
        <w:r w:rsidR="00E75265">
          <w:rPr>
            <w:noProof/>
            <w:webHidden/>
          </w:rPr>
        </w:r>
        <w:r w:rsidR="00E75265">
          <w:rPr>
            <w:noProof/>
            <w:webHidden/>
          </w:rPr>
          <w:fldChar w:fldCharType="separate"/>
        </w:r>
        <w:r w:rsidR="00671302">
          <w:rPr>
            <w:noProof/>
            <w:webHidden/>
          </w:rPr>
          <w:t>40</w:t>
        </w:r>
        <w:r w:rsidR="00E75265">
          <w:rPr>
            <w:noProof/>
            <w:webHidden/>
          </w:rPr>
          <w:fldChar w:fldCharType="end"/>
        </w:r>
      </w:hyperlink>
    </w:p>
    <w:p w14:paraId="1D931595" w14:textId="2C0F0076" w:rsidR="00E75265" w:rsidRPr="00FC71C0" w:rsidRDefault="009C2899">
      <w:pPr>
        <w:pStyle w:val="TOC2"/>
        <w:rPr>
          <w:rFonts w:ascii="Calibri" w:hAnsi="Calibri"/>
          <w:noProof/>
          <w:sz w:val="22"/>
          <w:szCs w:val="22"/>
          <w:lang w:eastAsia="en-AU"/>
        </w:rPr>
      </w:pPr>
      <w:hyperlink w:anchor="_Toc57304909" w:history="1">
        <w:r w:rsidR="00E75265" w:rsidRPr="00F9096A">
          <w:rPr>
            <w:rStyle w:val="Hyperlink"/>
            <w:noProof/>
          </w:rPr>
          <w:t>Installation</w:t>
        </w:r>
        <w:r w:rsidR="00E75265">
          <w:rPr>
            <w:noProof/>
            <w:webHidden/>
          </w:rPr>
          <w:tab/>
        </w:r>
        <w:r w:rsidR="00E75265">
          <w:rPr>
            <w:noProof/>
            <w:webHidden/>
          </w:rPr>
          <w:fldChar w:fldCharType="begin"/>
        </w:r>
        <w:r w:rsidR="00E75265">
          <w:rPr>
            <w:noProof/>
            <w:webHidden/>
          </w:rPr>
          <w:instrText xml:space="preserve"> PAGEREF _Toc57304909 \h </w:instrText>
        </w:r>
        <w:r w:rsidR="00E75265">
          <w:rPr>
            <w:noProof/>
            <w:webHidden/>
          </w:rPr>
        </w:r>
        <w:r w:rsidR="00E75265">
          <w:rPr>
            <w:noProof/>
            <w:webHidden/>
          </w:rPr>
          <w:fldChar w:fldCharType="separate"/>
        </w:r>
        <w:r w:rsidR="00671302">
          <w:rPr>
            <w:noProof/>
            <w:webHidden/>
          </w:rPr>
          <w:t>41</w:t>
        </w:r>
        <w:r w:rsidR="00E75265">
          <w:rPr>
            <w:noProof/>
            <w:webHidden/>
          </w:rPr>
          <w:fldChar w:fldCharType="end"/>
        </w:r>
      </w:hyperlink>
    </w:p>
    <w:p w14:paraId="2EAFC215" w14:textId="5691899B" w:rsidR="00E75265" w:rsidRPr="00FC71C0" w:rsidRDefault="009C2899">
      <w:pPr>
        <w:pStyle w:val="TOC2"/>
        <w:rPr>
          <w:rFonts w:ascii="Calibri" w:hAnsi="Calibri"/>
          <w:noProof/>
          <w:sz w:val="22"/>
          <w:szCs w:val="22"/>
          <w:lang w:eastAsia="en-AU"/>
        </w:rPr>
      </w:pPr>
      <w:hyperlink w:anchor="_Toc57304910" w:history="1">
        <w:r w:rsidR="00E75265" w:rsidRPr="00F9096A">
          <w:rPr>
            <w:rStyle w:val="Hyperlink"/>
            <w:noProof/>
          </w:rPr>
          <w:t>Title and risk</w:t>
        </w:r>
        <w:r w:rsidR="00E75265">
          <w:rPr>
            <w:noProof/>
            <w:webHidden/>
          </w:rPr>
          <w:tab/>
        </w:r>
        <w:r w:rsidR="00E75265">
          <w:rPr>
            <w:noProof/>
            <w:webHidden/>
          </w:rPr>
          <w:fldChar w:fldCharType="begin"/>
        </w:r>
        <w:r w:rsidR="00E75265">
          <w:rPr>
            <w:noProof/>
            <w:webHidden/>
          </w:rPr>
          <w:instrText xml:space="preserve"> PAGEREF _Toc57304910 \h </w:instrText>
        </w:r>
        <w:r w:rsidR="00E75265">
          <w:rPr>
            <w:noProof/>
            <w:webHidden/>
          </w:rPr>
        </w:r>
        <w:r w:rsidR="00E75265">
          <w:rPr>
            <w:noProof/>
            <w:webHidden/>
          </w:rPr>
          <w:fldChar w:fldCharType="separate"/>
        </w:r>
        <w:r w:rsidR="00671302">
          <w:rPr>
            <w:noProof/>
            <w:webHidden/>
          </w:rPr>
          <w:t>41</w:t>
        </w:r>
        <w:r w:rsidR="00E75265">
          <w:rPr>
            <w:noProof/>
            <w:webHidden/>
          </w:rPr>
          <w:fldChar w:fldCharType="end"/>
        </w:r>
      </w:hyperlink>
    </w:p>
    <w:p w14:paraId="27B56803" w14:textId="2858D7E0" w:rsidR="00E75265" w:rsidRPr="00FC71C0" w:rsidRDefault="009C2899">
      <w:pPr>
        <w:pStyle w:val="TOC2"/>
        <w:rPr>
          <w:rFonts w:ascii="Calibri" w:hAnsi="Calibri"/>
          <w:noProof/>
          <w:sz w:val="22"/>
          <w:szCs w:val="22"/>
          <w:lang w:eastAsia="en-AU"/>
        </w:rPr>
      </w:pPr>
      <w:hyperlink w:anchor="_Toc57304911" w:history="1">
        <w:r w:rsidR="00E75265" w:rsidRPr="00F9096A">
          <w:rPr>
            <w:rStyle w:val="Hyperlink"/>
            <w:noProof/>
          </w:rPr>
          <w:t>SIM chip</w:t>
        </w:r>
        <w:r w:rsidR="00E75265">
          <w:rPr>
            <w:noProof/>
            <w:webHidden/>
          </w:rPr>
          <w:tab/>
        </w:r>
        <w:r w:rsidR="00E75265">
          <w:rPr>
            <w:noProof/>
            <w:webHidden/>
          </w:rPr>
          <w:fldChar w:fldCharType="begin"/>
        </w:r>
        <w:r w:rsidR="00E75265">
          <w:rPr>
            <w:noProof/>
            <w:webHidden/>
          </w:rPr>
          <w:instrText xml:space="preserve"> PAGEREF _Toc57304911 \h </w:instrText>
        </w:r>
        <w:r w:rsidR="00E75265">
          <w:rPr>
            <w:noProof/>
            <w:webHidden/>
          </w:rPr>
        </w:r>
        <w:r w:rsidR="00E75265">
          <w:rPr>
            <w:noProof/>
            <w:webHidden/>
          </w:rPr>
          <w:fldChar w:fldCharType="separate"/>
        </w:r>
        <w:r w:rsidR="00671302">
          <w:rPr>
            <w:noProof/>
            <w:webHidden/>
          </w:rPr>
          <w:t>41</w:t>
        </w:r>
        <w:r w:rsidR="00E75265">
          <w:rPr>
            <w:noProof/>
            <w:webHidden/>
          </w:rPr>
          <w:fldChar w:fldCharType="end"/>
        </w:r>
      </w:hyperlink>
    </w:p>
    <w:p w14:paraId="75640065" w14:textId="4F9669F0" w:rsidR="00E75265" w:rsidRPr="00FC71C0" w:rsidRDefault="009C2899">
      <w:pPr>
        <w:pStyle w:val="TOC2"/>
        <w:rPr>
          <w:rFonts w:ascii="Calibri" w:hAnsi="Calibri"/>
          <w:noProof/>
          <w:sz w:val="22"/>
          <w:szCs w:val="22"/>
          <w:lang w:eastAsia="en-AU"/>
        </w:rPr>
      </w:pPr>
      <w:hyperlink w:anchor="_Toc57304912" w:history="1">
        <w:r w:rsidR="00E75265" w:rsidRPr="00F9096A">
          <w:rPr>
            <w:rStyle w:val="Hyperlink"/>
            <w:noProof/>
          </w:rPr>
          <w:t>Voluntary Warranties and statutory guarantees</w:t>
        </w:r>
        <w:r w:rsidR="00E75265">
          <w:rPr>
            <w:noProof/>
            <w:webHidden/>
          </w:rPr>
          <w:tab/>
        </w:r>
        <w:r w:rsidR="00E75265">
          <w:rPr>
            <w:noProof/>
            <w:webHidden/>
          </w:rPr>
          <w:fldChar w:fldCharType="begin"/>
        </w:r>
        <w:r w:rsidR="00E75265">
          <w:rPr>
            <w:noProof/>
            <w:webHidden/>
          </w:rPr>
          <w:instrText xml:space="preserve"> PAGEREF _Toc57304912 \h </w:instrText>
        </w:r>
        <w:r w:rsidR="00E75265">
          <w:rPr>
            <w:noProof/>
            <w:webHidden/>
          </w:rPr>
        </w:r>
        <w:r w:rsidR="00E75265">
          <w:rPr>
            <w:noProof/>
            <w:webHidden/>
          </w:rPr>
          <w:fldChar w:fldCharType="separate"/>
        </w:r>
        <w:r w:rsidR="00671302">
          <w:rPr>
            <w:noProof/>
            <w:webHidden/>
          </w:rPr>
          <w:t>41</w:t>
        </w:r>
        <w:r w:rsidR="00E75265">
          <w:rPr>
            <w:noProof/>
            <w:webHidden/>
          </w:rPr>
          <w:fldChar w:fldCharType="end"/>
        </w:r>
      </w:hyperlink>
    </w:p>
    <w:p w14:paraId="18702392" w14:textId="735E7AAC" w:rsidR="00E75265" w:rsidRPr="00FC71C0" w:rsidRDefault="009C2899">
      <w:pPr>
        <w:pStyle w:val="TOC2"/>
        <w:rPr>
          <w:rFonts w:ascii="Calibri" w:hAnsi="Calibri"/>
          <w:noProof/>
          <w:sz w:val="22"/>
          <w:szCs w:val="22"/>
          <w:lang w:eastAsia="en-AU"/>
        </w:rPr>
      </w:pPr>
      <w:hyperlink w:anchor="_Toc57304913" w:history="1">
        <w:r w:rsidR="00E75265" w:rsidRPr="00F9096A">
          <w:rPr>
            <w:rStyle w:val="Hyperlink"/>
            <w:noProof/>
          </w:rPr>
          <w:t>Data Plans</w:t>
        </w:r>
        <w:r w:rsidR="00E75265">
          <w:rPr>
            <w:noProof/>
            <w:webHidden/>
          </w:rPr>
          <w:tab/>
        </w:r>
        <w:r w:rsidR="00E75265">
          <w:rPr>
            <w:noProof/>
            <w:webHidden/>
          </w:rPr>
          <w:fldChar w:fldCharType="begin"/>
        </w:r>
        <w:r w:rsidR="00E75265">
          <w:rPr>
            <w:noProof/>
            <w:webHidden/>
          </w:rPr>
          <w:instrText xml:space="preserve"> PAGEREF _Toc57304913 \h </w:instrText>
        </w:r>
        <w:r w:rsidR="00E75265">
          <w:rPr>
            <w:noProof/>
            <w:webHidden/>
          </w:rPr>
        </w:r>
        <w:r w:rsidR="00E75265">
          <w:rPr>
            <w:noProof/>
            <w:webHidden/>
          </w:rPr>
          <w:fldChar w:fldCharType="separate"/>
        </w:r>
        <w:r w:rsidR="00671302">
          <w:rPr>
            <w:noProof/>
            <w:webHidden/>
          </w:rPr>
          <w:t>43</w:t>
        </w:r>
        <w:r w:rsidR="00E75265">
          <w:rPr>
            <w:noProof/>
            <w:webHidden/>
          </w:rPr>
          <w:fldChar w:fldCharType="end"/>
        </w:r>
      </w:hyperlink>
    </w:p>
    <w:p w14:paraId="21115BB4" w14:textId="0A951192" w:rsidR="00E75265" w:rsidRPr="00FC71C0" w:rsidRDefault="009C2899">
      <w:pPr>
        <w:pStyle w:val="TOC2"/>
        <w:rPr>
          <w:rFonts w:ascii="Calibri" w:hAnsi="Calibri"/>
          <w:noProof/>
          <w:sz w:val="22"/>
          <w:szCs w:val="22"/>
          <w:lang w:eastAsia="en-AU"/>
        </w:rPr>
      </w:pPr>
      <w:hyperlink w:anchor="_Toc57304914" w:history="1">
        <w:r w:rsidR="00E75265" w:rsidRPr="00F9096A">
          <w:rPr>
            <w:rStyle w:val="Hyperlink"/>
            <w:noProof/>
          </w:rPr>
          <w:t>Monthly Data Allowance</w:t>
        </w:r>
        <w:r w:rsidR="00E75265">
          <w:rPr>
            <w:noProof/>
            <w:webHidden/>
          </w:rPr>
          <w:tab/>
        </w:r>
        <w:r w:rsidR="00E75265">
          <w:rPr>
            <w:noProof/>
            <w:webHidden/>
          </w:rPr>
          <w:fldChar w:fldCharType="begin"/>
        </w:r>
        <w:r w:rsidR="00E75265">
          <w:rPr>
            <w:noProof/>
            <w:webHidden/>
          </w:rPr>
          <w:instrText xml:space="preserve"> PAGEREF _Toc57304914 \h </w:instrText>
        </w:r>
        <w:r w:rsidR="00E75265">
          <w:rPr>
            <w:noProof/>
            <w:webHidden/>
          </w:rPr>
        </w:r>
        <w:r w:rsidR="00E75265">
          <w:rPr>
            <w:noProof/>
            <w:webHidden/>
          </w:rPr>
          <w:fldChar w:fldCharType="separate"/>
        </w:r>
        <w:r w:rsidR="00671302">
          <w:rPr>
            <w:noProof/>
            <w:webHidden/>
          </w:rPr>
          <w:t>43</w:t>
        </w:r>
        <w:r w:rsidR="00E75265">
          <w:rPr>
            <w:noProof/>
            <w:webHidden/>
          </w:rPr>
          <w:fldChar w:fldCharType="end"/>
        </w:r>
      </w:hyperlink>
    </w:p>
    <w:p w14:paraId="31F7BCB1" w14:textId="0E18AF4A" w:rsidR="00E75265" w:rsidRPr="00FC71C0" w:rsidRDefault="009C2899">
      <w:pPr>
        <w:pStyle w:val="TOC2"/>
        <w:rPr>
          <w:rFonts w:ascii="Calibri" w:hAnsi="Calibri"/>
          <w:noProof/>
          <w:sz w:val="22"/>
          <w:szCs w:val="22"/>
          <w:lang w:eastAsia="en-AU"/>
        </w:rPr>
      </w:pPr>
      <w:hyperlink w:anchor="_Toc57304915" w:history="1">
        <w:r w:rsidR="00E75265" w:rsidRPr="00F9096A">
          <w:rPr>
            <w:rStyle w:val="Hyperlink"/>
            <w:noProof/>
          </w:rPr>
          <w:t>FairPlay Policy</w:t>
        </w:r>
        <w:r w:rsidR="00E75265">
          <w:rPr>
            <w:noProof/>
            <w:webHidden/>
          </w:rPr>
          <w:tab/>
        </w:r>
        <w:r w:rsidR="00E75265">
          <w:rPr>
            <w:noProof/>
            <w:webHidden/>
          </w:rPr>
          <w:fldChar w:fldCharType="begin"/>
        </w:r>
        <w:r w:rsidR="00E75265">
          <w:rPr>
            <w:noProof/>
            <w:webHidden/>
          </w:rPr>
          <w:instrText xml:space="preserve"> PAGEREF _Toc57304915 \h </w:instrText>
        </w:r>
        <w:r w:rsidR="00E75265">
          <w:rPr>
            <w:noProof/>
            <w:webHidden/>
          </w:rPr>
        </w:r>
        <w:r w:rsidR="00E75265">
          <w:rPr>
            <w:noProof/>
            <w:webHidden/>
          </w:rPr>
          <w:fldChar w:fldCharType="separate"/>
        </w:r>
        <w:r w:rsidR="00671302">
          <w:rPr>
            <w:noProof/>
            <w:webHidden/>
          </w:rPr>
          <w:t>43</w:t>
        </w:r>
        <w:r w:rsidR="00E75265">
          <w:rPr>
            <w:noProof/>
            <w:webHidden/>
          </w:rPr>
          <w:fldChar w:fldCharType="end"/>
        </w:r>
      </w:hyperlink>
    </w:p>
    <w:p w14:paraId="080EA3E7" w14:textId="1179492A" w:rsidR="00E75265" w:rsidRPr="00FC71C0" w:rsidRDefault="009C2899">
      <w:pPr>
        <w:pStyle w:val="TOC2"/>
        <w:rPr>
          <w:rFonts w:ascii="Calibri" w:hAnsi="Calibri"/>
          <w:noProof/>
          <w:sz w:val="22"/>
          <w:szCs w:val="22"/>
          <w:lang w:eastAsia="en-AU"/>
        </w:rPr>
      </w:pPr>
      <w:hyperlink w:anchor="_Toc57304916" w:history="1">
        <w:r w:rsidR="00E75265" w:rsidRPr="00F9096A">
          <w:rPr>
            <w:rStyle w:val="Hyperlink"/>
            <w:noProof/>
          </w:rPr>
          <w:t>Charges</w:t>
        </w:r>
        <w:r w:rsidR="00E75265">
          <w:rPr>
            <w:noProof/>
            <w:webHidden/>
          </w:rPr>
          <w:tab/>
        </w:r>
        <w:r w:rsidR="00E75265">
          <w:rPr>
            <w:noProof/>
            <w:webHidden/>
          </w:rPr>
          <w:fldChar w:fldCharType="begin"/>
        </w:r>
        <w:r w:rsidR="00E75265">
          <w:rPr>
            <w:noProof/>
            <w:webHidden/>
          </w:rPr>
          <w:instrText xml:space="preserve"> PAGEREF _Toc57304916 \h </w:instrText>
        </w:r>
        <w:r w:rsidR="00E75265">
          <w:rPr>
            <w:noProof/>
            <w:webHidden/>
          </w:rPr>
        </w:r>
        <w:r w:rsidR="00E75265">
          <w:rPr>
            <w:noProof/>
            <w:webHidden/>
          </w:rPr>
          <w:fldChar w:fldCharType="separate"/>
        </w:r>
        <w:r w:rsidR="00671302">
          <w:rPr>
            <w:noProof/>
            <w:webHidden/>
          </w:rPr>
          <w:t>43</w:t>
        </w:r>
        <w:r w:rsidR="00E75265">
          <w:rPr>
            <w:noProof/>
            <w:webHidden/>
          </w:rPr>
          <w:fldChar w:fldCharType="end"/>
        </w:r>
      </w:hyperlink>
    </w:p>
    <w:p w14:paraId="34B280FA" w14:textId="13CFD5E6" w:rsidR="00E75265" w:rsidRPr="00FC71C0" w:rsidRDefault="009C2899">
      <w:pPr>
        <w:pStyle w:val="TOC1"/>
        <w:tabs>
          <w:tab w:val="left" w:pos="1474"/>
        </w:tabs>
        <w:rPr>
          <w:rFonts w:ascii="Calibri" w:hAnsi="Calibri"/>
          <w:b w:val="0"/>
          <w:noProof/>
          <w:sz w:val="22"/>
          <w:szCs w:val="22"/>
          <w:lang w:eastAsia="en-AU"/>
        </w:rPr>
      </w:pPr>
      <w:hyperlink w:anchor="_Toc57304917" w:history="1">
        <w:r w:rsidR="00E75265" w:rsidRPr="00F9096A">
          <w:rPr>
            <w:rStyle w:val="Hyperlink"/>
            <w:rFonts w:cs="Arial"/>
            <w:noProof/>
          </w:rPr>
          <w:t>10</w:t>
        </w:r>
        <w:r w:rsidR="00E75265" w:rsidRPr="00FC71C0">
          <w:rPr>
            <w:rFonts w:ascii="Calibri" w:hAnsi="Calibri"/>
            <w:b w:val="0"/>
            <w:noProof/>
            <w:sz w:val="22"/>
            <w:szCs w:val="22"/>
            <w:lang w:eastAsia="en-AU"/>
          </w:rPr>
          <w:tab/>
        </w:r>
        <w:r w:rsidR="00E75265" w:rsidRPr="00F9096A">
          <w:rPr>
            <w:rStyle w:val="Hyperlink"/>
            <w:noProof/>
          </w:rPr>
          <w:t>Definitions</w:t>
        </w:r>
        <w:r w:rsidR="00E75265">
          <w:rPr>
            <w:noProof/>
            <w:webHidden/>
          </w:rPr>
          <w:tab/>
        </w:r>
        <w:r w:rsidR="00E75265">
          <w:rPr>
            <w:noProof/>
            <w:webHidden/>
          </w:rPr>
          <w:fldChar w:fldCharType="begin"/>
        </w:r>
        <w:r w:rsidR="00E75265">
          <w:rPr>
            <w:noProof/>
            <w:webHidden/>
          </w:rPr>
          <w:instrText xml:space="preserve"> PAGEREF _Toc57304917 \h </w:instrText>
        </w:r>
        <w:r w:rsidR="00E75265">
          <w:rPr>
            <w:noProof/>
            <w:webHidden/>
          </w:rPr>
        </w:r>
        <w:r w:rsidR="00E75265">
          <w:rPr>
            <w:noProof/>
            <w:webHidden/>
          </w:rPr>
          <w:fldChar w:fldCharType="separate"/>
        </w:r>
        <w:r w:rsidR="00671302">
          <w:rPr>
            <w:noProof/>
            <w:webHidden/>
          </w:rPr>
          <w:t>45</w:t>
        </w:r>
        <w:r w:rsidR="00E75265">
          <w:rPr>
            <w:noProof/>
            <w:webHidden/>
          </w:rPr>
          <w:fldChar w:fldCharType="end"/>
        </w:r>
      </w:hyperlink>
    </w:p>
    <w:p w14:paraId="3F0AC92B" w14:textId="77777777" w:rsidR="00455C1D" w:rsidRPr="00AD254E" w:rsidRDefault="00813CD4" w:rsidP="00602BD0">
      <w:pPr>
        <w:ind w:right="1273"/>
      </w:pPr>
      <w:r w:rsidRPr="00AD254E">
        <w:fldChar w:fldCharType="end"/>
      </w:r>
    </w:p>
    <w:p w14:paraId="1BD44200" w14:textId="77777777" w:rsidR="00455C1D" w:rsidRPr="00AD254E" w:rsidRDefault="00B055FB">
      <w:pPr>
        <w:spacing w:after="240"/>
        <w:ind w:right="425"/>
        <w:rPr>
          <w:rFonts w:ascii="Arial" w:hAnsi="Arial" w:cs="Arial"/>
          <w:sz w:val="21"/>
        </w:rPr>
      </w:pPr>
      <w:bookmarkStart w:id="2" w:name="_Toc49366233"/>
      <w:bookmarkStart w:id="3" w:name="_Toc52674844"/>
      <w:bookmarkStart w:id="4" w:name="_Toc52684802"/>
      <w:r w:rsidRPr="00AD254E">
        <w:rPr>
          <w:rFonts w:ascii="Arial" w:hAnsi="Arial" w:cs="Arial"/>
          <w:sz w:val="21"/>
        </w:rPr>
        <w:br w:type="page"/>
      </w:r>
      <w:r w:rsidR="00455C1D" w:rsidRPr="00AD254E">
        <w:rPr>
          <w:rFonts w:ascii="Arial" w:hAnsi="Arial" w:cs="Arial"/>
          <w:sz w:val="21"/>
        </w:rPr>
        <w:lastRenderedPageBreak/>
        <w:t>Certain words are used with the specific meanings set in Part A – General of the Telstra Mobile section, or in the Genera</w:t>
      </w:r>
      <w:r w:rsidR="00A065D1" w:rsidRPr="00AD254E">
        <w:rPr>
          <w:rFonts w:ascii="Arial" w:hAnsi="Arial" w:cs="Arial"/>
          <w:sz w:val="21"/>
        </w:rPr>
        <w:t>l Terms of Our Customer Terms.</w:t>
      </w:r>
    </w:p>
    <w:bookmarkStart w:id="5" w:name="_Toc64948251"/>
    <w:bookmarkStart w:id="6" w:name="_Ref181419695"/>
    <w:bookmarkStart w:id="7" w:name="_Ref181419670"/>
    <w:bookmarkStart w:id="8" w:name="_Toc17978762"/>
    <w:bookmarkStart w:id="9" w:name="_Ref21604586"/>
    <w:bookmarkStart w:id="10" w:name="_Ref21604603"/>
    <w:bookmarkStart w:id="11" w:name="_Ref21604622"/>
    <w:bookmarkStart w:id="12" w:name="_Ref21604677"/>
    <w:bookmarkStart w:id="13" w:name="_Toc57304835"/>
    <w:p w14:paraId="38F4C980" w14:textId="01F88139" w:rsidR="00455C1D" w:rsidRPr="00AD254E" w:rsidRDefault="00F505A0" w:rsidP="00D5340E">
      <w:pPr>
        <w:pStyle w:val="Heading1"/>
      </w:pPr>
      <w:r w:rsidRPr="00AD254E">
        <w:rPr>
          <w:noProof/>
        </w:rPr>
        <mc:AlternateContent>
          <mc:Choice Requires="wps">
            <w:drawing>
              <wp:anchor distT="45720" distB="45720" distL="114300" distR="114300" simplePos="0" relativeHeight="251652096" behindDoc="0" locked="0" layoutInCell="1" allowOverlap="1" wp14:anchorId="10B4EDAA" wp14:editId="4EB704F9">
                <wp:simplePos x="0" y="0"/>
                <wp:positionH relativeFrom="column">
                  <wp:posOffset>4445</wp:posOffset>
                </wp:positionH>
                <wp:positionV relativeFrom="paragraph">
                  <wp:posOffset>468630</wp:posOffset>
                </wp:positionV>
                <wp:extent cx="5474970" cy="943610"/>
                <wp:effectExtent l="0" t="0" r="0" b="88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943610"/>
                        </a:xfrm>
                        <a:prstGeom prst="rect">
                          <a:avLst/>
                        </a:prstGeom>
                        <a:solidFill>
                          <a:srgbClr val="FFFFFF"/>
                        </a:solidFill>
                        <a:ln w="12700">
                          <a:solidFill>
                            <a:srgbClr val="000000"/>
                          </a:solidFill>
                          <a:miter lim="800000"/>
                          <a:headEnd/>
                          <a:tailEnd/>
                        </a:ln>
                      </wps:spPr>
                      <wps:txbx>
                        <w:txbxContent>
                          <w:p w14:paraId="7863A7BB" w14:textId="77777777" w:rsidR="00650CFA" w:rsidRPr="00DD1C97" w:rsidRDefault="00650CFA" w:rsidP="00D5340E">
                            <w:r w:rsidRPr="00F16F5C">
                              <w:t xml:space="preserve">Telstra has announced that it will be switching off its 3G (850 MHz) service on 30 June 2024. If you use 3G only devices, the </w:t>
                            </w:r>
                            <w:proofErr w:type="gramStart"/>
                            <w:r w:rsidRPr="00F16F5C">
                              <w:t>services</w:t>
                            </w:r>
                            <w:proofErr w:type="gramEnd"/>
                            <w:r w:rsidRPr="00F16F5C">
                              <w:t xml:space="preserve"> and related products you acquire in connection with Telstra Wireless M2M Control Centre or M2M Wireless, will be impacted and will no longer work from 30 June 2024. For further information please visit: </w:t>
                            </w:r>
                            <w:hyperlink r:id="rId14" w:history="1">
                              <w:r w:rsidRPr="00573BFF">
                                <w:rPr>
                                  <w:rStyle w:val="Hyperlink"/>
                                  <w:szCs w:val="23"/>
                                </w:rPr>
                                <w:t>tel.st/3g</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B4EDAA" id="_x0000_t202" coordsize="21600,21600" o:spt="202" path="m,l,21600r21600,l21600,xe">
                <v:stroke joinstyle="miter"/>
                <v:path gradientshapeok="t" o:connecttype="rect"/>
              </v:shapetype>
              <v:shape id="Text Box 3" o:spid="_x0000_s1026" type="#_x0000_t202" style="position:absolute;left:0;text-align:left;margin-left:.35pt;margin-top:36.9pt;width:431.1pt;height:74.3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" strokeweight="1pt">
                <v:textbox style="mso-fit-shape-to-text:t">
                  <w:txbxContent>
                    <w:p w14:paraId="7863A7BB" w14:textId="77777777" w:rsidR="00650CFA" w:rsidRPr="00DD1C97" w:rsidRDefault="00650CFA" w:rsidP="00D5340E">
                      <w:r w:rsidRPr="00F16F5C">
                        <w:t xml:space="preserve">Telstra has announced that it will be switching off its 3G (850 MHz) service on 30 June 2024. If you use 3G only devices, the </w:t>
                      </w:r>
                      <w:proofErr w:type="gramStart"/>
                      <w:r w:rsidRPr="00F16F5C">
                        <w:t>services</w:t>
                      </w:r>
                      <w:proofErr w:type="gramEnd"/>
                      <w:r w:rsidRPr="00F16F5C">
                        <w:t xml:space="preserve"> and related products you acquire in connection with Telstra Wireless M2M Control Centre or M2M Wireless, will be impacted and will no longer work from 30 June 2024. For further information please visit: </w:t>
                      </w:r>
                      <w:hyperlink r:id="rId15" w:history="1">
                        <w:r w:rsidRPr="00573BFF">
                          <w:rPr>
                            <w:rStyle w:val="Hyperlink"/>
                            <w:szCs w:val="23"/>
                          </w:rPr>
                          <w:t>tel.st/3g</w:t>
                        </w:r>
                      </w:hyperlink>
                    </w:p>
                  </w:txbxContent>
                </v:textbox>
                <w10:wrap type="square"/>
              </v:shape>
            </w:pict>
          </mc:Fallback>
        </mc:AlternateContent>
      </w:r>
      <w:r w:rsidR="00455C1D" w:rsidRPr="00AD254E">
        <w:t>About this Part</w:t>
      </w:r>
      <w:bookmarkEnd w:id="2"/>
      <w:bookmarkEnd w:id="3"/>
      <w:bookmarkEnd w:id="4"/>
      <w:bookmarkEnd w:id="5"/>
      <w:bookmarkEnd w:id="6"/>
      <w:bookmarkEnd w:id="7"/>
      <w:bookmarkEnd w:id="8"/>
      <w:bookmarkEnd w:id="9"/>
      <w:bookmarkEnd w:id="10"/>
      <w:bookmarkEnd w:id="11"/>
      <w:bookmarkEnd w:id="12"/>
      <w:bookmarkEnd w:id="13"/>
    </w:p>
    <w:p w14:paraId="21E302A0" w14:textId="77777777" w:rsidR="00233EAC" w:rsidRPr="00AD254E" w:rsidRDefault="00233EAC" w:rsidP="00D5340E">
      <w:bookmarkStart w:id="14" w:name="_Toc17978763"/>
      <w:bookmarkStart w:id="15" w:name="_Toc52674845"/>
    </w:p>
    <w:p w14:paraId="1CE886C6" w14:textId="77777777" w:rsidR="00605DAE" w:rsidRPr="00AD254E" w:rsidRDefault="00605DAE" w:rsidP="00605DAE">
      <w:pPr>
        <w:ind w:left="720"/>
        <w:rPr>
          <w:b/>
          <w:bCs/>
          <w:sz w:val="22"/>
        </w:rPr>
      </w:pPr>
      <w:bookmarkStart w:id="16" w:name="_Hlk41382533"/>
      <w:r w:rsidRPr="00AD254E">
        <w:rPr>
          <w:b/>
          <w:bCs/>
        </w:rPr>
        <w:t xml:space="preserve">IoT, LPWAN and M2M (Machine to Machine) </w:t>
      </w:r>
    </w:p>
    <w:bookmarkEnd w:id="16"/>
    <w:p w14:paraId="1F871AD2" w14:textId="77777777" w:rsidR="00605DAE" w:rsidRPr="00AD254E" w:rsidRDefault="00605DAE" w:rsidP="00831FC1">
      <w:pPr>
        <w:pStyle w:val="ListParagraph"/>
        <w:numPr>
          <w:ilvl w:val="0"/>
          <w:numId w:val="20"/>
        </w:numPr>
        <w:ind w:left="1440"/>
      </w:pPr>
      <w:r w:rsidRPr="00AD254E">
        <w:t xml:space="preserve">Telstra IoT Data SIM Plans </w:t>
      </w:r>
    </w:p>
    <w:p w14:paraId="1D1CA94E" w14:textId="77777777" w:rsidR="00605DAE" w:rsidRPr="00AD254E" w:rsidRDefault="00605DAE" w:rsidP="00831FC1">
      <w:pPr>
        <w:pStyle w:val="ListParagraph"/>
        <w:numPr>
          <w:ilvl w:val="0"/>
          <w:numId w:val="20"/>
        </w:numPr>
        <w:ind w:left="1440"/>
      </w:pPr>
      <w:r w:rsidRPr="00AD254E">
        <w:t xml:space="preserve">Telstra LPWAN Data SIM Plans </w:t>
      </w:r>
    </w:p>
    <w:p w14:paraId="6F97E5F5" w14:textId="77777777" w:rsidR="00605DAE" w:rsidRDefault="00605DAE" w:rsidP="00831FC1">
      <w:pPr>
        <w:pStyle w:val="ListParagraph"/>
        <w:numPr>
          <w:ilvl w:val="0"/>
          <w:numId w:val="20"/>
        </w:numPr>
        <w:ind w:left="1440"/>
      </w:pPr>
      <w:r w:rsidRPr="00AD254E">
        <w:t>Telstra Wireless Machine to Machine (M2M)</w:t>
      </w:r>
    </w:p>
    <w:p w14:paraId="7771AFBA" w14:textId="77777777" w:rsidR="002D528E" w:rsidRDefault="002D528E" w:rsidP="00831FC1">
      <w:pPr>
        <w:pStyle w:val="ListParagraph"/>
        <w:numPr>
          <w:ilvl w:val="0"/>
          <w:numId w:val="20"/>
        </w:numPr>
        <w:ind w:left="1440"/>
      </w:pPr>
      <w:r>
        <w:t>Control Centre</w:t>
      </w:r>
    </w:p>
    <w:p w14:paraId="5F6F6668" w14:textId="77777777" w:rsidR="002D528E" w:rsidRPr="00AD254E" w:rsidRDefault="002D528E" w:rsidP="00831FC1">
      <w:pPr>
        <w:pStyle w:val="ListParagraph"/>
        <w:numPr>
          <w:ilvl w:val="0"/>
          <w:numId w:val="20"/>
        </w:numPr>
        <w:ind w:left="1440"/>
      </w:pPr>
      <w:r>
        <w:t>IoT Connection Manager</w:t>
      </w:r>
    </w:p>
    <w:p w14:paraId="4FB89D17" w14:textId="77777777" w:rsidR="00605DAE" w:rsidRPr="00AD254E" w:rsidRDefault="00605DAE" w:rsidP="00605DAE"/>
    <w:p w14:paraId="786F581D" w14:textId="77777777" w:rsidR="004E5F35" w:rsidRPr="00AD254E" w:rsidRDefault="004E5F35" w:rsidP="00BB3627">
      <w:pPr>
        <w:pStyle w:val="Indent1"/>
      </w:pPr>
      <w:bookmarkStart w:id="17" w:name="_Toc57304836"/>
      <w:r w:rsidRPr="00AD254E">
        <w:t>Our Customer Terms</w:t>
      </w:r>
      <w:bookmarkEnd w:id="14"/>
      <w:bookmarkEnd w:id="17"/>
    </w:p>
    <w:p w14:paraId="62944BCA" w14:textId="77777777" w:rsidR="00E85911" w:rsidRPr="00AD254E" w:rsidRDefault="00E85911">
      <w:pPr>
        <w:pStyle w:val="Heading2"/>
      </w:pPr>
      <w:r w:rsidRPr="00AD254E">
        <w:t xml:space="preserve">This is the </w:t>
      </w:r>
      <w:r w:rsidR="007E7597" w:rsidRPr="00AD254E">
        <w:rPr>
          <w:lang w:val="en-AU"/>
        </w:rPr>
        <w:t xml:space="preserve">Telstra </w:t>
      </w:r>
      <w:r w:rsidR="008B3FED" w:rsidRPr="00AD254E">
        <w:t xml:space="preserve">IoT, LPWAN and Telstra Wireless Machine to Machine </w:t>
      </w:r>
      <w:r w:rsidRPr="00AD254E">
        <w:t xml:space="preserve">section of Our Customer Terms. </w:t>
      </w:r>
      <w:r w:rsidRPr="00AD254E">
        <w:rPr>
          <w:lang w:val="en-AU"/>
        </w:rPr>
        <w:t xml:space="preserve"> It </w:t>
      </w:r>
      <w:r w:rsidR="00455C1D" w:rsidRPr="00AD254E">
        <w:t xml:space="preserve">is part of the Telstra Mobile section of Our Customer Terms.  </w:t>
      </w:r>
    </w:p>
    <w:p w14:paraId="6E2C7CF1" w14:textId="77777777" w:rsidR="004E5F35" w:rsidRPr="00AD254E" w:rsidRDefault="004E5F35" w:rsidP="00BB3627">
      <w:pPr>
        <w:pStyle w:val="Indent1"/>
      </w:pPr>
      <w:bookmarkStart w:id="18" w:name="_Toc17978764"/>
      <w:bookmarkStart w:id="19" w:name="_Toc57304837"/>
      <w:r w:rsidRPr="00AD254E">
        <w:t xml:space="preserve">Other sections </w:t>
      </w:r>
      <w:proofErr w:type="gramStart"/>
      <w:r w:rsidRPr="00AD254E">
        <w:t>apply</w:t>
      </w:r>
      <w:bookmarkEnd w:id="18"/>
      <w:bookmarkEnd w:id="19"/>
      <w:proofErr w:type="gramEnd"/>
    </w:p>
    <w:p w14:paraId="3BC20D5B" w14:textId="77777777" w:rsidR="00353EFE" w:rsidRPr="00AD254E" w:rsidRDefault="009C2899" w:rsidP="00BB3627">
      <w:pPr>
        <w:pStyle w:val="Heading2"/>
      </w:pPr>
      <w:hyperlink r:id="rId16" w:history="1">
        <w:r w:rsidR="004E5F35" w:rsidRPr="00AD254E">
          <w:t>The General Terms of Our Customer Terms</w:t>
        </w:r>
      </w:hyperlink>
      <w:r w:rsidR="004E5F35" w:rsidRPr="00AD254E">
        <w:t xml:space="preserve"> also apply unless you have entered into a separate agreement with us which excludes the General Terms of Our Customer Terms</w:t>
      </w:r>
      <w:r w:rsidR="009D31E1" w:rsidRPr="00AD254E">
        <w:t xml:space="preserve">.  </w:t>
      </w:r>
      <w:bookmarkStart w:id="20" w:name="_Toc49589799"/>
      <w:bookmarkStart w:id="21" w:name="_Toc50189838"/>
      <w:bookmarkEnd w:id="15"/>
    </w:p>
    <w:p w14:paraId="1E8733CD" w14:textId="77777777" w:rsidR="00455C1D" w:rsidRPr="00AD254E" w:rsidRDefault="004E5F35" w:rsidP="00BB3627">
      <w:pPr>
        <w:pStyle w:val="Heading2"/>
      </w:pPr>
      <w:r w:rsidRPr="00AD254E">
        <w:t>The General Conditions for Data Services in Part G – Data Services apply to the Telstra Wireless</w:t>
      </w:r>
      <w:r w:rsidR="008B3FED" w:rsidRPr="00AD254E">
        <w:rPr>
          <w:lang w:val="en-AU"/>
        </w:rPr>
        <w:t xml:space="preserve"> Machine to Machine</w:t>
      </w:r>
      <w:r w:rsidRPr="00AD254E">
        <w:t xml:space="preserve"> </w:t>
      </w:r>
      <w:r w:rsidR="008B3FED" w:rsidRPr="00AD254E">
        <w:rPr>
          <w:lang w:val="en-AU"/>
        </w:rPr>
        <w:t>(“</w:t>
      </w:r>
      <w:r w:rsidR="009D31E1" w:rsidRPr="00AD254E">
        <w:rPr>
          <w:b/>
          <w:bCs w:val="0"/>
          <w:lang w:val="en-AU"/>
        </w:rPr>
        <w:t>M2M</w:t>
      </w:r>
      <w:r w:rsidR="008B3FED" w:rsidRPr="00AD254E">
        <w:rPr>
          <w:lang w:val="en-AU"/>
        </w:rPr>
        <w:t>”)</w:t>
      </w:r>
      <w:r w:rsidR="009D31E1" w:rsidRPr="00AD254E">
        <w:rPr>
          <w:lang w:val="en-AU"/>
        </w:rPr>
        <w:t xml:space="preserve"> </w:t>
      </w:r>
      <w:r w:rsidR="00353EFE" w:rsidRPr="00AD254E">
        <w:t>service.</w:t>
      </w:r>
    </w:p>
    <w:p w14:paraId="43DB0DD9" w14:textId="77777777" w:rsidR="00510D9E" w:rsidRPr="00AD254E" w:rsidRDefault="00510D9E" w:rsidP="00510D9E">
      <w:pPr>
        <w:pStyle w:val="Heading2"/>
      </w:pPr>
      <w:r w:rsidRPr="00AD254E">
        <w:t>Part A – General of the Telstra Mobile</w:t>
      </w:r>
      <w:r w:rsidR="008C0704" w:rsidRPr="00AD254E">
        <w:rPr>
          <w:lang w:val="en-AU"/>
        </w:rPr>
        <w:t>s section</w:t>
      </w:r>
      <w:r w:rsidRPr="00AD254E">
        <w:t xml:space="preserve"> appl</w:t>
      </w:r>
      <w:r w:rsidRPr="00AD254E">
        <w:rPr>
          <w:lang w:val="en-US"/>
        </w:rPr>
        <w:t>ies</w:t>
      </w:r>
      <w:r w:rsidRPr="00AD254E">
        <w:t xml:space="preserve"> to the Telstra Wireless </w:t>
      </w:r>
      <w:r w:rsidRPr="00AD254E">
        <w:rPr>
          <w:lang w:val="en-AU"/>
        </w:rPr>
        <w:t xml:space="preserve">M2M </w:t>
      </w:r>
      <w:r w:rsidRPr="00AD254E">
        <w:t>service.</w:t>
      </w:r>
    </w:p>
    <w:p w14:paraId="45AF1785" w14:textId="77777777" w:rsidR="002D04BF" w:rsidRPr="00AD254E" w:rsidRDefault="002D04BF" w:rsidP="00D5340E">
      <w:pPr>
        <w:pStyle w:val="Heading1"/>
      </w:pPr>
      <w:bookmarkStart w:id="22" w:name="_Toc327792109"/>
      <w:bookmarkStart w:id="23" w:name="_Toc327792117"/>
      <w:bookmarkStart w:id="24" w:name="_Toc327792122"/>
      <w:bookmarkStart w:id="25" w:name="_Toc327792124"/>
      <w:bookmarkStart w:id="26" w:name="_Toc327792125"/>
      <w:bookmarkStart w:id="27" w:name="_Toc327792169"/>
      <w:bookmarkStart w:id="28" w:name="_Toc327792170"/>
      <w:bookmarkStart w:id="29" w:name="_Toc327792171"/>
      <w:bookmarkStart w:id="30" w:name="_Toc327792206"/>
      <w:bookmarkStart w:id="31" w:name="_Toc327792207"/>
      <w:bookmarkStart w:id="32" w:name="_Toc327792209"/>
      <w:bookmarkStart w:id="33" w:name="_Toc327792262"/>
      <w:bookmarkStart w:id="34" w:name="_Toc327792293"/>
      <w:bookmarkStart w:id="35" w:name="_Toc327792294"/>
      <w:bookmarkStart w:id="36" w:name="_Toc327792297"/>
      <w:bookmarkStart w:id="37" w:name="_Toc327792298"/>
      <w:bookmarkStart w:id="38" w:name="_Toc327792351"/>
      <w:bookmarkStart w:id="39" w:name="_Toc327792353"/>
      <w:bookmarkStart w:id="40" w:name="_Toc327792355"/>
      <w:bookmarkStart w:id="41" w:name="_Toc327792360"/>
      <w:bookmarkStart w:id="42" w:name="GPRSmonthlybundle"/>
      <w:bookmarkStart w:id="43" w:name="_BigPond_Mobile_Services"/>
      <w:bookmarkStart w:id="44" w:name="WAPstdcharges"/>
      <w:bookmarkStart w:id="45" w:name="_Toc273622867"/>
      <w:bookmarkStart w:id="46" w:name="_Toc327792429"/>
      <w:bookmarkStart w:id="47" w:name="_Toc327792432"/>
      <w:bookmarkStart w:id="48" w:name="_Toc327792433"/>
      <w:bookmarkStart w:id="49" w:name="_Toc327792434"/>
      <w:bookmarkStart w:id="50" w:name="_Toc327792435"/>
      <w:bookmarkStart w:id="51" w:name="_Toc327792436"/>
      <w:bookmarkStart w:id="52" w:name="_Toc327792438"/>
      <w:bookmarkStart w:id="53" w:name="_Toc327792439"/>
      <w:bookmarkStart w:id="54" w:name="_Toc327792440"/>
      <w:bookmarkStart w:id="55" w:name="_Toc327792445"/>
      <w:bookmarkStart w:id="56" w:name="_Toc327792446"/>
      <w:bookmarkStart w:id="57" w:name="_Toc327792448"/>
      <w:bookmarkStart w:id="58" w:name="_Toc327792450"/>
      <w:bookmarkStart w:id="59" w:name="_Toc327792451"/>
      <w:bookmarkStart w:id="60" w:name="_Toc327792452"/>
      <w:bookmarkStart w:id="61" w:name="_Toc327792454"/>
      <w:bookmarkStart w:id="62" w:name="_Toc327792456"/>
      <w:bookmarkStart w:id="63" w:name="_Toc327792457"/>
      <w:bookmarkStart w:id="64" w:name="_Toc327792463"/>
      <w:bookmarkStart w:id="65" w:name="_Toc327792464"/>
      <w:bookmarkStart w:id="66" w:name="_Toc327792465"/>
      <w:bookmarkStart w:id="67" w:name="_Toc327792469"/>
      <w:bookmarkStart w:id="68" w:name="_Toc327792470"/>
      <w:bookmarkStart w:id="69" w:name="_Toc327792471"/>
      <w:bookmarkStart w:id="70" w:name="_Toc327792473"/>
      <w:bookmarkStart w:id="71" w:name="_Toc327792477"/>
      <w:bookmarkStart w:id="72" w:name="_Toc327792483"/>
      <w:bookmarkStart w:id="73" w:name="_Toc327792486"/>
      <w:bookmarkStart w:id="74" w:name="_Toc327792487"/>
      <w:bookmarkStart w:id="75" w:name="_Toc327792488"/>
      <w:bookmarkStart w:id="76" w:name="_Toc327792489"/>
      <w:bookmarkStart w:id="77" w:name="_Toc327792493"/>
      <w:bookmarkStart w:id="78" w:name="_Toc327792499"/>
      <w:bookmarkStart w:id="79" w:name="_Toc327792508"/>
      <w:bookmarkStart w:id="80" w:name="_Toc327792509"/>
      <w:bookmarkStart w:id="81" w:name="_Toc327792517"/>
      <w:bookmarkStart w:id="82" w:name="_Toc327792522"/>
      <w:bookmarkStart w:id="83" w:name="_Toc327792525"/>
      <w:bookmarkStart w:id="84" w:name="_Toc327792527"/>
      <w:bookmarkStart w:id="85" w:name="_Toc327792532"/>
      <w:bookmarkStart w:id="86" w:name="_Toc327792534"/>
      <w:bookmarkStart w:id="87" w:name="_Toc327792535"/>
      <w:bookmarkStart w:id="88" w:name="_Toc327792536"/>
      <w:bookmarkStart w:id="89" w:name="_Toc327792537"/>
      <w:bookmarkStart w:id="90" w:name="_Toc327792628"/>
      <w:bookmarkStart w:id="91" w:name="_Toc327792634"/>
      <w:bookmarkStart w:id="92" w:name="_Toc327792663"/>
      <w:bookmarkStart w:id="93" w:name="_Toc327792686"/>
      <w:bookmarkStart w:id="94" w:name="_Toc327792689"/>
      <w:bookmarkStart w:id="95" w:name="_Toc327792697"/>
      <w:bookmarkStart w:id="96" w:name="_Toc327792721"/>
      <w:bookmarkStart w:id="97" w:name="_Toc327792780"/>
      <w:bookmarkStart w:id="98" w:name="_Toc327792781"/>
      <w:bookmarkStart w:id="99" w:name="_Toc327792782"/>
      <w:bookmarkStart w:id="100" w:name="_Toc327792792"/>
      <w:bookmarkStart w:id="101" w:name="_Toc327792881"/>
      <w:bookmarkStart w:id="102" w:name="_Toc327792889"/>
      <w:bookmarkStart w:id="103" w:name="_Toc327792968"/>
      <w:bookmarkStart w:id="104" w:name="_Toc327792975"/>
      <w:bookmarkStart w:id="105" w:name="_Toc327792976"/>
      <w:bookmarkStart w:id="106" w:name="_Toc327792977"/>
      <w:bookmarkStart w:id="107" w:name="_Toc327792986"/>
      <w:bookmarkStart w:id="108" w:name="_Toc327793014"/>
      <w:bookmarkStart w:id="109" w:name="_Toc327793051"/>
      <w:bookmarkStart w:id="110" w:name="_Toc327793083"/>
      <w:bookmarkStart w:id="111" w:name="_Toc327793090"/>
      <w:bookmarkStart w:id="112" w:name="_Toc327793091"/>
      <w:bookmarkStart w:id="113" w:name="_Toc327793092"/>
      <w:bookmarkStart w:id="114" w:name="_Toc327793100"/>
      <w:bookmarkStart w:id="115" w:name="_Toc327793171"/>
      <w:bookmarkStart w:id="116" w:name="_Toc327793179"/>
      <w:bookmarkStart w:id="117" w:name="_Toc327793248"/>
      <w:bookmarkStart w:id="118" w:name="_Toc327793251"/>
      <w:bookmarkStart w:id="119" w:name="_Toc327793252"/>
      <w:bookmarkStart w:id="120" w:name="_Toc327793260"/>
      <w:bookmarkStart w:id="121" w:name="_Toc327793284"/>
      <w:bookmarkStart w:id="122" w:name="_Toc327793347"/>
      <w:bookmarkStart w:id="123" w:name="_Toc327793348"/>
      <w:bookmarkStart w:id="124" w:name="_Toc327793349"/>
      <w:bookmarkStart w:id="125" w:name="_Toc327793350"/>
      <w:bookmarkStart w:id="126" w:name="_Toc327793351"/>
      <w:bookmarkStart w:id="127" w:name="_Toc327793352"/>
      <w:bookmarkStart w:id="128" w:name="_Toc327793363"/>
      <w:bookmarkStart w:id="129" w:name="_Toc327793467"/>
      <w:bookmarkStart w:id="130" w:name="_Toc327793474"/>
      <w:bookmarkStart w:id="131" w:name="_Toc327793532"/>
      <w:bookmarkStart w:id="132" w:name="_Toc327793536"/>
      <w:bookmarkStart w:id="133" w:name="_Toc327793537"/>
      <w:bookmarkStart w:id="134" w:name="_Toc327793539"/>
      <w:bookmarkStart w:id="135" w:name="_Toc327793542"/>
      <w:bookmarkStart w:id="136" w:name="_Toc327793556"/>
      <w:bookmarkStart w:id="137" w:name="_Toc327793573"/>
      <w:bookmarkStart w:id="138" w:name="_Toc327793576"/>
      <w:bookmarkStart w:id="139" w:name="_Toc327793577"/>
      <w:bookmarkStart w:id="140" w:name="_Toc327793580"/>
      <w:bookmarkStart w:id="141" w:name="_Toc327793586"/>
      <w:bookmarkStart w:id="142" w:name="_Toc327793589"/>
      <w:bookmarkStart w:id="143" w:name="_Toc327793590"/>
      <w:bookmarkStart w:id="144" w:name="_Toc327793601"/>
      <w:bookmarkStart w:id="145" w:name="_Toc327793602"/>
      <w:bookmarkStart w:id="146" w:name="_Toc327793612"/>
      <w:bookmarkStart w:id="147" w:name="_Toc327793621"/>
      <w:bookmarkStart w:id="148" w:name="_Toc327793624"/>
      <w:bookmarkStart w:id="149" w:name="_Toc327793632"/>
      <w:bookmarkStart w:id="150" w:name="_Toc327793640"/>
      <w:bookmarkStart w:id="151" w:name="_Toc327793648"/>
      <w:bookmarkStart w:id="152" w:name="_Toc327793708"/>
      <w:bookmarkStart w:id="153" w:name="_Toc327793711"/>
      <w:bookmarkStart w:id="154" w:name="_Toc327793713"/>
      <w:bookmarkStart w:id="155" w:name="_Toc327793725"/>
      <w:bookmarkStart w:id="156" w:name="_Toc327793829"/>
      <w:bookmarkStart w:id="157" w:name="_Toc327793843"/>
      <w:bookmarkStart w:id="158" w:name="_Toc327793903"/>
      <w:bookmarkStart w:id="159" w:name="_Toc327793906"/>
      <w:bookmarkStart w:id="160" w:name="_Toc327793907"/>
      <w:bookmarkStart w:id="161" w:name="_Toc327793919"/>
      <w:bookmarkStart w:id="162" w:name="_Toc327794012"/>
      <w:bookmarkStart w:id="163" w:name="_Toc327794017"/>
      <w:bookmarkStart w:id="164" w:name="_Toc327794036"/>
      <w:bookmarkStart w:id="165" w:name="_Toc327794060"/>
      <w:bookmarkStart w:id="166" w:name="_Toc327794087"/>
      <w:bookmarkStart w:id="167" w:name="_Toc327794096"/>
      <w:bookmarkStart w:id="168" w:name="_Toc327794134"/>
      <w:bookmarkStart w:id="169" w:name="_Toc327794136"/>
      <w:bookmarkStart w:id="170" w:name="_Toc318203977"/>
      <w:bookmarkStart w:id="171" w:name="_Toc318203979"/>
      <w:bookmarkStart w:id="172" w:name="_Toc318203986"/>
      <w:bookmarkStart w:id="173" w:name="_Toc318203987"/>
      <w:bookmarkStart w:id="174" w:name="_Toc318203988"/>
      <w:bookmarkStart w:id="175" w:name="_Toc318203989"/>
      <w:bookmarkStart w:id="176" w:name="_Toc318203997"/>
      <w:bookmarkStart w:id="177" w:name="_Toc318204002"/>
      <w:bookmarkStart w:id="178" w:name="_Toc318204057"/>
      <w:bookmarkStart w:id="179" w:name="_Toc318204061"/>
      <w:bookmarkStart w:id="180" w:name="_Toc248721253"/>
      <w:bookmarkStart w:id="181" w:name="_Toc248721255"/>
      <w:bookmarkStart w:id="182" w:name="_Toc248721258"/>
      <w:bookmarkStart w:id="183" w:name="_Toc248721262"/>
      <w:bookmarkStart w:id="184" w:name="_Toc248721268"/>
      <w:bookmarkStart w:id="185" w:name="_Toc248721269"/>
      <w:bookmarkStart w:id="186" w:name="_Toc248721286"/>
      <w:bookmarkStart w:id="187" w:name="_Toc248721303"/>
      <w:bookmarkStart w:id="188" w:name="_Toc248721312"/>
      <w:bookmarkStart w:id="189" w:name="_Toc248721318"/>
      <w:bookmarkStart w:id="190" w:name="_Toc248721321"/>
      <w:bookmarkStart w:id="191" w:name="_Toc248721323"/>
      <w:bookmarkStart w:id="192" w:name="_Toc248721335"/>
      <w:bookmarkStart w:id="193" w:name="_Toc248721384"/>
      <w:bookmarkStart w:id="194" w:name="_Toc248721398"/>
      <w:bookmarkStart w:id="195" w:name="_Toc248721458"/>
      <w:bookmarkStart w:id="196" w:name="_Toc248721464"/>
      <w:bookmarkStart w:id="197" w:name="_Toc248721473"/>
      <w:bookmarkStart w:id="198" w:name="_Toc248721547"/>
      <w:bookmarkStart w:id="199" w:name="_Toc248721610"/>
      <w:bookmarkStart w:id="200" w:name="_Toc248721689"/>
      <w:bookmarkStart w:id="201" w:name="_Toc248721701"/>
      <w:bookmarkStart w:id="202" w:name="_Toc248721761"/>
      <w:bookmarkStart w:id="203" w:name="_Toc248721767"/>
      <w:bookmarkStart w:id="204" w:name="_Toc248721781"/>
      <w:bookmarkStart w:id="205" w:name="_Toc248721785"/>
      <w:bookmarkStart w:id="206" w:name="_Toc248721787"/>
      <w:bookmarkStart w:id="207" w:name="_Toc248721789"/>
      <w:bookmarkStart w:id="208" w:name="_Toc248721791"/>
      <w:bookmarkStart w:id="209" w:name="_Toc17978765"/>
      <w:bookmarkStart w:id="210" w:name="_Toc5730483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AD254E">
        <w:t xml:space="preserve">Telstra Wireless </w:t>
      </w:r>
      <w:r w:rsidR="005A082E" w:rsidRPr="00AD254E">
        <w:t>M</w:t>
      </w:r>
      <w:r w:rsidR="009D31E1" w:rsidRPr="00AD254E">
        <w:rPr>
          <w:lang w:val="en-AU"/>
        </w:rPr>
        <w:t xml:space="preserve">2M </w:t>
      </w:r>
      <w:r w:rsidR="004E5F35" w:rsidRPr="00AD254E">
        <w:rPr>
          <w:lang w:val="en-AU"/>
        </w:rPr>
        <w:t>service</w:t>
      </w:r>
      <w:bookmarkEnd w:id="209"/>
      <w:bookmarkEnd w:id="210"/>
      <w:r w:rsidR="00C572F9" w:rsidRPr="00AD254E">
        <w:t xml:space="preserve"> </w:t>
      </w:r>
    </w:p>
    <w:p w14:paraId="6926336A" w14:textId="77777777" w:rsidR="002D04BF" w:rsidRPr="00AD254E" w:rsidRDefault="002D04BF" w:rsidP="002D04BF">
      <w:pPr>
        <w:pStyle w:val="Indent1"/>
      </w:pPr>
      <w:bookmarkStart w:id="211" w:name="_Toc17978766"/>
      <w:bookmarkStart w:id="212" w:name="_Toc57304839"/>
      <w:r w:rsidRPr="00AD254E">
        <w:t xml:space="preserve">What is the Telstra Wireless </w:t>
      </w:r>
      <w:r w:rsidR="005A082E" w:rsidRPr="00AD254E">
        <w:t xml:space="preserve">M2M </w:t>
      </w:r>
      <w:r w:rsidRPr="00AD254E">
        <w:t>service</w:t>
      </w:r>
      <w:r w:rsidR="00BC29A9" w:rsidRPr="00AD254E">
        <w:t>?</w:t>
      </w:r>
      <w:bookmarkEnd w:id="211"/>
      <w:bookmarkEnd w:id="212"/>
    </w:p>
    <w:p w14:paraId="798F4B23" w14:textId="77777777" w:rsidR="00850684" w:rsidRPr="00AD254E" w:rsidRDefault="002D04BF" w:rsidP="002D04BF">
      <w:pPr>
        <w:pStyle w:val="Heading2"/>
      </w:pPr>
      <w:bookmarkStart w:id="213" w:name="_Ref48824408"/>
      <w:r w:rsidRPr="00AD254E">
        <w:t xml:space="preserve">The Telstra Wireless </w:t>
      </w:r>
      <w:r w:rsidR="005A082E" w:rsidRPr="00AD254E">
        <w:t>M2M</w:t>
      </w:r>
      <w:r w:rsidRPr="00AD254E">
        <w:t xml:space="preserve"> service allows you </w:t>
      </w:r>
      <w:r w:rsidRPr="00AD254E">
        <w:rPr>
          <w:bCs w:val="0"/>
        </w:rPr>
        <w:t xml:space="preserve">to establish </w:t>
      </w:r>
      <w:r w:rsidRPr="00AD254E">
        <w:t xml:space="preserve">machine-to-machine IP connectivity </w:t>
      </w:r>
      <w:r w:rsidR="007B024D" w:rsidRPr="00AD254E">
        <w:rPr>
          <w:lang w:val="en-AU"/>
        </w:rPr>
        <w:t xml:space="preserve">with a device </w:t>
      </w:r>
      <w:r w:rsidRPr="00AD254E">
        <w:rPr>
          <w:bCs w:val="0"/>
        </w:rPr>
        <w:t xml:space="preserve">over </w:t>
      </w:r>
      <w:r w:rsidR="00DA364D" w:rsidRPr="00AD254E">
        <w:rPr>
          <w:bCs w:val="0"/>
        </w:rPr>
        <w:t xml:space="preserve">compatible </w:t>
      </w:r>
      <w:r w:rsidRPr="00AD254E">
        <w:rPr>
          <w:bCs w:val="0"/>
        </w:rPr>
        <w:t xml:space="preserve">Telstra </w:t>
      </w:r>
      <w:r w:rsidR="00B8463A" w:rsidRPr="00AD254E">
        <w:rPr>
          <w:bCs w:val="0"/>
          <w:lang w:val="en-AU"/>
        </w:rPr>
        <w:t>m</w:t>
      </w:r>
      <w:proofErr w:type="spellStart"/>
      <w:r w:rsidR="003A0B30" w:rsidRPr="00AD254E">
        <w:rPr>
          <w:bCs w:val="0"/>
        </w:rPr>
        <w:t>obile</w:t>
      </w:r>
      <w:proofErr w:type="spellEnd"/>
      <w:r w:rsidR="003A0B30" w:rsidRPr="00AD254E">
        <w:rPr>
          <w:bCs w:val="0"/>
        </w:rPr>
        <w:t xml:space="preserve"> </w:t>
      </w:r>
      <w:r w:rsidR="00353EFE" w:rsidRPr="00AD254E">
        <w:rPr>
          <w:bCs w:val="0"/>
          <w:lang w:val="en-US"/>
        </w:rPr>
        <w:t>n</w:t>
      </w:r>
      <w:proofErr w:type="spellStart"/>
      <w:r w:rsidR="003A0B30" w:rsidRPr="00AD254E">
        <w:rPr>
          <w:bCs w:val="0"/>
        </w:rPr>
        <w:t>etwork</w:t>
      </w:r>
      <w:r w:rsidR="00DA364D" w:rsidRPr="00AD254E">
        <w:rPr>
          <w:bCs w:val="0"/>
        </w:rPr>
        <w:t>s</w:t>
      </w:r>
      <w:proofErr w:type="spellEnd"/>
      <w:r w:rsidR="00DC47D6" w:rsidRPr="00AD254E">
        <w:rPr>
          <w:bCs w:val="0"/>
          <w:lang w:val="en-US"/>
        </w:rPr>
        <w:t xml:space="preserve"> by way of a Telstra Wireless M2M </w:t>
      </w:r>
      <w:r w:rsidR="00C11AC6" w:rsidRPr="00AD254E">
        <w:rPr>
          <w:bCs w:val="0"/>
          <w:lang w:val="en-US"/>
        </w:rPr>
        <w:t>p (</w:t>
      </w:r>
      <w:r w:rsidR="00C11AC6" w:rsidRPr="00AD254E">
        <w:rPr>
          <w:b/>
          <w:bCs w:val="0"/>
          <w:lang w:val="en-US"/>
        </w:rPr>
        <w:t xml:space="preserve">Telstra Wireless M2M </w:t>
      </w:r>
      <w:r w:rsidR="00DC47D6" w:rsidRPr="00AD254E">
        <w:rPr>
          <w:b/>
          <w:bCs w:val="0"/>
          <w:lang w:val="en-US"/>
        </w:rPr>
        <w:t>Plan</w:t>
      </w:r>
      <w:r w:rsidR="00C11AC6" w:rsidRPr="00AD254E">
        <w:rPr>
          <w:bCs w:val="0"/>
          <w:lang w:val="en-US"/>
        </w:rPr>
        <w:t>)</w:t>
      </w:r>
      <w:r w:rsidRPr="00AD254E">
        <w:rPr>
          <w:bCs w:val="0"/>
        </w:rPr>
        <w:t>.</w:t>
      </w:r>
      <w:r w:rsidR="00C572F9" w:rsidRPr="00AD254E">
        <w:rPr>
          <w:bCs w:val="0"/>
        </w:rPr>
        <w:t xml:space="preserve"> </w:t>
      </w:r>
      <w:r w:rsidR="00850684" w:rsidRPr="00AD254E">
        <w:rPr>
          <w:bCs w:val="0"/>
          <w:lang w:val="en-AU"/>
        </w:rPr>
        <w:t xml:space="preserve">Depending on which plan you choose, your Telstra Wireless M2M </w:t>
      </w:r>
      <w:r w:rsidR="00C11AC6" w:rsidRPr="00AD254E">
        <w:rPr>
          <w:bCs w:val="0"/>
          <w:lang w:val="en-AU"/>
        </w:rPr>
        <w:t xml:space="preserve">service </w:t>
      </w:r>
      <w:r w:rsidR="00850684" w:rsidRPr="00AD254E">
        <w:rPr>
          <w:bCs w:val="0"/>
          <w:lang w:val="en-AU"/>
        </w:rPr>
        <w:t xml:space="preserve">will comprise some or </w:t>
      </w:r>
      <w:proofErr w:type="gramStart"/>
      <w:r w:rsidR="00850684" w:rsidRPr="00AD254E">
        <w:rPr>
          <w:bCs w:val="0"/>
          <w:lang w:val="en-AU"/>
        </w:rPr>
        <w:t>all of</w:t>
      </w:r>
      <w:proofErr w:type="gramEnd"/>
      <w:r w:rsidR="00850684" w:rsidRPr="00AD254E">
        <w:rPr>
          <w:bCs w:val="0"/>
          <w:lang w:val="en-AU"/>
        </w:rPr>
        <w:t xml:space="preserve"> the following:</w:t>
      </w:r>
      <w:bookmarkEnd w:id="213"/>
    </w:p>
    <w:p w14:paraId="0942718F" w14:textId="77777777" w:rsidR="00850684" w:rsidRPr="00AD254E" w:rsidRDefault="00850684" w:rsidP="003712C7">
      <w:pPr>
        <w:pStyle w:val="Heading3"/>
      </w:pPr>
      <w:r w:rsidRPr="00AD254E">
        <w:t>connectivity to our network;</w:t>
      </w:r>
    </w:p>
    <w:p w14:paraId="550B2788" w14:textId="77777777" w:rsidR="00850684" w:rsidRPr="00AD254E" w:rsidRDefault="00850684" w:rsidP="003712C7">
      <w:pPr>
        <w:pStyle w:val="Heading3"/>
      </w:pPr>
      <w:r w:rsidRPr="00AD254E">
        <w:t>SIM cards and SIM chips;</w:t>
      </w:r>
      <w:r w:rsidR="0086315A" w:rsidRPr="00AD254E">
        <w:t xml:space="preserve"> </w:t>
      </w:r>
    </w:p>
    <w:p w14:paraId="27F8692B" w14:textId="77777777" w:rsidR="0086315A" w:rsidRPr="00AD254E" w:rsidRDefault="00850684" w:rsidP="003712C7">
      <w:pPr>
        <w:pStyle w:val="Heading3"/>
      </w:pPr>
      <w:r w:rsidRPr="00AD254E">
        <w:t>a</w:t>
      </w:r>
      <w:r w:rsidR="00C5257F" w:rsidRPr="00AD254E">
        <w:t xml:space="preserve"> data plan</w:t>
      </w:r>
      <w:r w:rsidR="0086315A" w:rsidRPr="00AD254E">
        <w:t>;</w:t>
      </w:r>
      <w:r w:rsidRPr="00AD254E">
        <w:t xml:space="preserve"> and </w:t>
      </w:r>
    </w:p>
    <w:p w14:paraId="7FE76B83" w14:textId="77777777" w:rsidR="0086315A" w:rsidRPr="00AD254E" w:rsidRDefault="00850684" w:rsidP="003712C7">
      <w:pPr>
        <w:pStyle w:val="Heading3"/>
      </w:pPr>
      <w:r w:rsidRPr="00AD254E">
        <w:t>access to the Control Centre</w:t>
      </w:r>
      <w:r w:rsidR="00472408" w:rsidRPr="00AD254E">
        <w:t>.</w:t>
      </w:r>
    </w:p>
    <w:p w14:paraId="6C147912" w14:textId="777282DF" w:rsidR="00472408" w:rsidRPr="00AD254E" w:rsidRDefault="00472408" w:rsidP="00472408">
      <w:pPr>
        <w:pStyle w:val="Heading2"/>
        <w:rPr>
          <w:lang w:val="en-AU"/>
        </w:rPr>
      </w:pPr>
      <w:r w:rsidRPr="00AD254E">
        <w:rPr>
          <w:lang w:val="en-AU"/>
        </w:rPr>
        <w:t xml:space="preserve">If you use Control Centre, you will have a separate agreement with us that includes further terms </w:t>
      </w:r>
      <w:r w:rsidR="00877A79" w:rsidRPr="00AD254E">
        <w:rPr>
          <w:lang w:val="en-AU"/>
        </w:rPr>
        <w:t>about the</w:t>
      </w:r>
      <w:r w:rsidR="009E6438">
        <w:rPr>
          <w:lang w:val="en-AU"/>
        </w:rPr>
        <w:t xml:space="preserve"> </w:t>
      </w:r>
      <w:r w:rsidRPr="00AD254E">
        <w:rPr>
          <w:lang w:val="en-AU"/>
        </w:rPr>
        <w:t>Control Centre and Control Centre data plans</w:t>
      </w:r>
      <w:r w:rsidR="00850684" w:rsidRPr="00AD254E">
        <w:rPr>
          <w:lang w:val="en-AU"/>
        </w:rPr>
        <w:t xml:space="preserve">. </w:t>
      </w:r>
    </w:p>
    <w:p w14:paraId="6875AABD" w14:textId="77777777" w:rsidR="002D04BF" w:rsidRPr="00AD254E" w:rsidRDefault="00C5257F" w:rsidP="00C5257F">
      <w:pPr>
        <w:pStyle w:val="Indent1"/>
      </w:pPr>
      <w:bookmarkStart w:id="214" w:name="_Toc17978767"/>
      <w:bookmarkStart w:id="215" w:name="_Toc57304840"/>
      <w:r w:rsidRPr="00AD254E">
        <w:t>What connections and service types does it support?</w:t>
      </w:r>
      <w:bookmarkEnd w:id="214"/>
      <w:bookmarkEnd w:id="215"/>
    </w:p>
    <w:p w14:paraId="0523F09A" w14:textId="77777777" w:rsidR="009D31E1" w:rsidRPr="00AD254E" w:rsidRDefault="002D04BF" w:rsidP="00F45BB1">
      <w:pPr>
        <w:pStyle w:val="Heading2"/>
      </w:pPr>
      <w:r w:rsidRPr="00AD254E">
        <w:t xml:space="preserve">The Telstra Wireless </w:t>
      </w:r>
      <w:r w:rsidR="005A082E" w:rsidRPr="00AD254E">
        <w:t>M2M</w:t>
      </w:r>
      <w:r w:rsidRPr="00AD254E">
        <w:t xml:space="preserve"> service supports the establishment of outbound connections from the </w:t>
      </w:r>
      <w:r w:rsidR="001B23D9" w:rsidRPr="00AD254E">
        <w:rPr>
          <w:lang w:val="en-AU"/>
        </w:rPr>
        <w:t xml:space="preserve">relevant </w:t>
      </w:r>
      <w:r w:rsidR="00EF563D" w:rsidRPr="00AD254E">
        <w:rPr>
          <w:lang w:val="en-AU"/>
        </w:rPr>
        <w:t>device</w:t>
      </w:r>
      <w:r w:rsidR="00EF563D" w:rsidRPr="00AD254E">
        <w:t xml:space="preserve"> </w:t>
      </w:r>
      <w:r w:rsidRPr="00AD254E">
        <w:t>to a server IP address reachable by the internet or via a Virtual Private Network (</w:t>
      </w:r>
      <w:r w:rsidR="00B8463A" w:rsidRPr="00AD254E">
        <w:rPr>
          <w:lang w:val="en-AU"/>
        </w:rPr>
        <w:t>“</w:t>
      </w:r>
      <w:r w:rsidRPr="00AD254E">
        <w:rPr>
          <w:b/>
        </w:rPr>
        <w:t>VPN</w:t>
      </w:r>
      <w:r w:rsidR="00B8463A" w:rsidRPr="00AD254E">
        <w:rPr>
          <w:lang w:val="en-AU"/>
        </w:rPr>
        <w:t>”</w:t>
      </w:r>
      <w:r w:rsidRPr="00AD254E">
        <w:t>)</w:t>
      </w:r>
      <w:r w:rsidR="00AC717B" w:rsidRPr="00AD254E">
        <w:rPr>
          <w:lang w:val="en-AU"/>
        </w:rPr>
        <w:t xml:space="preserve"> (</w:t>
      </w:r>
      <w:proofErr w:type="spellStart"/>
      <w:r w:rsidR="00AC717B" w:rsidRPr="00AD254E">
        <w:rPr>
          <w:lang w:val="en-AU"/>
        </w:rPr>
        <w:t>ie</w:t>
      </w:r>
      <w:proofErr w:type="spellEnd"/>
      <w:r w:rsidR="00AC717B" w:rsidRPr="00AD254E">
        <w:rPr>
          <w:lang w:val="en-AU"/>
        </w:rPr>
        <w:t xml:space="preserve"> </w:t>
      </w:r>
      <w:r w:rsidRPr="00AD254E">
        <w:t>mobile-to-server connection establishment</w:t>
      </w:r>
      <w:r w:rsidR="00AC717B" w:rsidRPr="00AD254E">
        <w:rPr>
          <w:lang w:val="en-AU"/>
        </w:rPr>
        <w:t>)</w:t>
      </w:r>
      <w:r w:rsidRPr="00AD254E">
        <w:t>.</w:t>
      </w:r>
      <w:r w:rsidR="00197CEE" w:rsidRPr="00AD254E">
        <w:t xml:space="preserve"> </w:t>
      </w:r>
    </w:p>
    <w:p w14:paraId="4ED1F28D" w14:textId="77777777" w:rsidR="00FB51DE" w:rsidRPr="00AD254E" w:rsidRDefault="00FB51DE" w:rsidP="00F45BB1">
      <w:pPr>
        <w:pStyle w:val="Heading2"/>
      </w:pPr>
      <w:r w:rsidRPr="00AD254E">
        <w:rPr>
          <w:lang w:val="en-AU"/>
        </w:rPr>
        <w:t>I</w:t>
      </w:r>
      <w:proofErr w:type="spellStart"/>
      <w:r w:rsidRPr="00AD254E">
        <w:t>nbound</w:t>
      </w:r>
      <w:proofErr w:type="spellEnd"/>
      <w:r w:rsidRPr="00AD254E">
        <w:t xml:space="preserve"> connections from IP addresses reachable by the internet or via a VPN to a modem that forms part of a Telstra Wireless M2M service</w:t>
      </w:r>
      <w:r w:rsidRPr="00AD254E">
        <w:rPr>
          <w:lang w:val="en-AU"/>
        </w:rPr>
        <w:t xml:space="preserve"> (</w:t>
      </w:r>
      <w:proofErr w:type="spellStart"/>
      <w:r w:rsidRPr="00AD254E">
        <w:rPr>
          <w:lang w:val="en-AU"/>
        </w:rPr>
        <w:t>i.e</w:t>
      </w:r>
      <w:proofErr w:type="spellEnd"/>
      <w:r w:rsidRPr="00AD254E">
        <w:rPr>
          <w:lang w:val="en-AU"/>
        </w:rPr>
        <w:t xml:space="preserve"> </w:t>
      </w:r>
      <w:r w:rsidRPr="00AD254E">
        <w:t>server-to-mobile connection establishment</w:t>
      </w:r>
      <w:r w:rsidRPr="00AD254E">
        <w:rPr>
          <w:lang w:val="en-AU"/>
        </w:rPr>
        <w:t>)</w:t>
      </w:r>
      <w:r w:rsidRPr="00AD254E">
        <w:t xml:space="preserve"> </w:t>
      </w:r>
      <w:r w:rsidRPr="00AD254E">
        <w:rPr>
          <w:lang w:val="en-AU"/>
        </w:rPr>
        <w:t xml:space="preserve">are </w:t>
      </w:r>
      <w:r w:rsidRPr="00AD254E">
        <w:t>not supported.</w:t>
      </w:r>
      <w:r w:rsidRPr="00AD254E">
        <w:rPr>
          <w:lang w:val="en-AU"/>
        </w:rPr>
        <w:t xml:space="preserve">  </w:t>
      </w:r>
      <w:r w:rsidR="00353EFE" w:rsidRPr="00AD254E">
        <w:rPr>
          <w:lang w:val="en-AU"/>
        </w:rPr>
        <w:t>However, s</w:t>
      </w:r>
      <w:r w:rsidRPr="00AD254E">
        <w:rPr>
          <w:lang w:val="en-AU"/>
        </w:rPr>
        <w:t>erver-to-mobile data connectivity is supported</w:t>
      </w:r>
      <w:r w:rsidR="00DC47D6" w:rsidRPr="00AD254E">
        <w:rPr>
          <w:lang w:val="en-AU"/>
        </w:rPr>
        <w:t xml:space="preserve"> if</w:t>
      </w:r>
      <w:r w:rsidRPr="00AD254E">
        <w:rPr>
          <w:lang w:val="en-AU"/>
        </w:rPr>
        <w:t xml:space="preserve"> a valid TCP session is </w:t>
      </w:r>
      <w:r w:rsidR="001B23D9" w:rsidRPr="00AD254E">
        <w:rPr>
          <w:lang w:val="en-AU"/>
        </w:rPr>
        <w:t xml:space="preserve">first </w:t>
      </w:r>
      <w:r w:rsidRPr="00AD254E">
        <w:rPr>
          <w:lang w:val="en-AU"/>
        </w:rPr>
        <w:t>established.</w:t>
      </w:r>
    </w:p>
    <w:p w14:paraId="6752E44F" w14:textId="77777777" w:rsidR="009D31E1" w:rsidRPr="00AD254E" w:rsidRDefault="009D31E1" w:rsidP="003F1FB7">
      <w:pPr>
        <w:pStyle w:val="Heading2"/>
      </w:pPr>
      <w:r w:rsidRPr="00AD254E">
        <w:t xml:space="preserve">Direct </w:t>
      </w:r>
      <w:r w:rsidRPr="00AD254E">
        <w:rPr>
          <w:lang w:val="en-AU"/>
        </w:rPr>
        <w:t xml:space="preserve">data </w:t>
      </w:r>
      <w:r w:rsidRPr="00AD254E">
        <w:t xml:space="preserve">connections between two </w:t>
      </w:r>
      <w:r w:rsidRPr="00AD254E">
        <w:rPr>
          <w:lang w:val="en-AU"/>
        </w:rPr>
        <w:t>devices</w:t>
      </w:r>
      <w:r w:rsidRPr="00AD254E">
        <w:t xml:space="preserve"> which are both </w:t>
      </w:r>
      <w:r w:rsidR="006D5210" w:rsidRPr="00AD254E">
        <w:rPr>
          <w:lang w:val="en-AU"/>
        </w:rPr>
        <w:t xml:space="preserve">linked to </w:t>
      </w:r>
      <w:r w:rsidRPr="00AD254E">
        <w:t>Telstra Wireless M2M services</w:t>
      </w:r>
      <w:r w:rsidRPr="00AD254E">
        <w:rPr>
          <w:lang w:val="en-AU"/>
        </w:rPr>
        <w:t xml:space="preserve"> (</w:t>
      </w:r>
      <w:proofErr w:type="spellStart"/>
      <w:r w:rsidRPr="00AD254E">
        <w:rPr>
          <w:lang w:val="en-AU"/>
        </w:rPr>
        <w:t>ie</w:t>
      </w:r>
      <w:proofErr w:type="spellEnd"/>
      <w:r w:rsidRPr="00AD254E">
        <w:rPr>
          <w:lang w:val="en-AU"/>
        </w:rPr>
        <w:t xml:space="preserve"> </w:t>
      </w:r>
      <w:r w:rsidRPr="00AD254E">
        <w:t xml:space="preserve">mobile-to-mobile </w:t>
      </w:r>
      <w:r w:rsidRPr="00AD254E">
        <w:rPr>
          <w:lang w:val="en-AU"/>
        </w:rPr>
        <w:t xml:space="preserve">data </w:t>
      </w:r>
      <w:r w:rsidRPr="00AD254E">
        <w:t>connection establishment</w:t>
      </w:r>
      <w:r w:rsidRPr="00AD254E">
        <w:rPr>
          <w:lang w:val="en-AU"/>
        </w:rPr>
        <w:t>) are</w:t>
      </w:r>
      <w:r w:rsidRPr="00AD254E">
        <w:t xml:space="preserve"> not supported.</w:t>
      </w:r>
      <w:r w:rsidR="006D5210" w:rsidRPr="00AD254E">
        <w:rPr>
          <w:lang w:val="en-AU"/>
        </w:rPr>
        <w:t xml:space="preserve">  </w:t>
      </w:r>
      <w:r w:rsidR="00353EFE" w:rsidRPr="00AD254E">
        <w:rPr>
          <w:lang w:val="en-AU"/>
        </w:rPr>
        <w:t>However, m</w:t>
      </w:r>
      <w:proofErr w:type="spellStart"/>
      <w:r w:rsidRPr="00AD254E">
        <w:t>obile</w:t>
      </w:r>
      <w:proofErr w:type="spellEnd"/>
      <w:r w:rsidRPr="00AD254E">
        <w:t xml:space="preserve">-to-mobile </w:t>
      </w:r>
      <w:r w:rsidRPr="00AD254E">
        <w:rPr>
          <w:lang w:val="en-AU"/>
        </w:rPr>
        <w:t xml:space="preserve">data </w:t>
      </w:r>
      <w:r w:rsidRPr="00AD254E">
        <w:t xml:space="preserve">connectivity via an external server is supported </w:t>
      </w:r>
      <w:r w:rsidR="00DC47D6" w:rsidRPr="00AD254E">
        <w:rPr>
          <w:lang w:val="en-US"/>
        </w:rPr>
        <w:t>if</w:t>
      </w:r>
      <w:r w:rsidRPr="00AD254E">
        <w:t xml:space="preserve"> a valid TCP session is </w:t>
      </w:r>
      <w:r w:rsidRPr="00AD254E">
        <w:rPr>
          <w:lang w:val="en-AU"/>
        </w:rPr>
        <w:t xml:space="preserve">first </w:t>
      </w:r>
      <w:r w:rsidRPr="00AD254E">
        <w:t xml:space="preserve">established. </w:t>
      </w:r>
    </w:p>
    <w:p w14:paraId="720DA9C6" w14:textId="77777777" w:rsidR="00BC29A9" w:rsidRPr="00AD254E" w:rsidRDefault="007E15F7" w:rsidP="002D04BF">
      <w:pPr>
        <w:pStyle w:val="Heading2"/>
      </w:pPr>
      <w:r w:rsidRPr="00AD254E">
        <w:rPr>
          <w:lang w:val="en-AU"/>
        </w:rPr>
        <w:t xml:space="preserve">Depending on your agreement with us, </w:t>
      </w:r>
      <w:proofErr w:type="spellStart"/>
      <w:r w:rsidRPr="00AD254E">
        <w:rPr>
          <w:lang w:val="en-AU"/>
        </w:rPr>
        <w:t>t</w:t>
      </w:r>
      <w:r w:rsidR="00197CEE" w:rsidRPr="00AD254E">
        <w:t>he</w:t>
      </w:r>
      <w:proofErr w:type="spellEnd"/>
      <w:r w:rsidR="00197CEE" w:rsidRPr="00AD254E">
        <w:t xml:space="preserve"> Telstra Wireless M2M service</w:t>
      </w:r>
      <w:r w:rsidRPr="00AD254E">
        <w:rPr>
          <w:lang w:val="en-AU"/>
        </w:rPr>
        <w:t xml:space="preserve"> may</w:t>
      </w:r>
      <w:r w:rsidR="00197CEE" w:rsidRPr="00AD254E">
        <w:t xml:space="preserve"> </w:t>
      </w:r>
      <w:r w:rsidR="00044AFC" w:rsidRPr="00AD254E">
        <w:t xml:space="preserve">also </w:t>
      </w:r>
      <w:r w:rsidR="00197CEE" w:rsidRPr="00AD254E">
        <w:t>support</w:t>
      </w:r>
      <w:r w:rsidR="0055487C" w:rsidRPr="00AD254E">
        <w:rPr>
          <w:lang w:val="en-AU"/>
        </w:rPr>
        <w:t>:</w:t>
      </w:r>
      <w:r w:rsidR="00197CEE" w:rsidRPr="00AD254E">
        <w:t xml:space="preserve"> </w:t>
      </w:r>
    </w:p>
    <w:p w14:paraId="11371388" w14:textId="77777777" w:rsidR="00BC29A9" w:rsidRPr="00AD254E" w:rsidRDefault="00197CEE" w:rsidP="003712C7">
      <w:pPr>
        <w:pStyle w:val="Heading3"/>
      </w:pPr>
      <w:r w:rsidRPr="00AD254E">
        <w:t>the establishment of</w:t>
      </w:r>
      <w:r w:rsidR="00BC29A9" w:rsidRPr="00AD254E">
        <w:t xml:space="preserve"> certain</w:t>
      </w:r>
      <w:r w:rsidRPr="00AD254E">
        <w:t xml:space="preserve"> </w:t>
      </w:r>
      <w:r w:rsidR="00044AFC" w:rsidRPr="00AD254E">
        <w:t>v</w:t>
      </w:r>
      <w:r w:rsidRPr="00AD254E">
        <w:t>oice calls</w:t>
      </w:r>
      <w:r w:rsidR="00BC29A9" w:rsidRPr="00AD254E">
        <w:t>; and</w:t>
      </w:r>
    </w:p>
    <w:p w14:paraId="08F512F7" w14:textId="77777777" w:rsidR="002D04BF" w:rsidRPr="00AD254E" w:rsidRDefault="00BC29A9" w:rsidP="003712C7">
      <w:pPr>
        <w:pStyle w:val="Heading3"/>
      </w:pPr>
      <w:r w:rsidRPr="00AD254E">
        <w:t>sending or receiving of SMS messages.</w:t>
      </w:r>
    </w:p>
    <w:p w14:paraId="3CE536F1" w14:textId="77777777" w:rsidR="00320D88" w:rsidRPr="00AD254E" w:rsidRDefault="00320D88" w:rsidP="00BB3627">
      <w:pPr>
        <w:pStyle w:val="Indent1"/>
      </w:pPr>
      <w:bookmarkStart w:id="216" w:name="_Toc17978768"/>
      <w:bookmarkStart w:id="217" w:name="_Toc57304841"/>
      <w:r w:rsidRPr="00AD254E">
        <w:t>Voice capa</w:t>
      </w:r>
      <w:r w:rsidR="003806B6" w:rsidRPr="00AD254E">
        <w:t>b</w:t>
      </w:r>
      <w:r w:rsidRPr="00AD254E">
        <w:t>ility on Con</w:t>
      </w:r>
      <w:r w:rsidR="003806B6" w:rsidRPr="00AD254E">
        <w:t>t</w:t>
      </w:r>
      <w:r w:rsidRPr="00AD254E">
        <w:t>rol Centre</w:t>
      </w:r>
      <w:bookmarkEnd w:id="216"/>
      <w:bookmarkEnd w:id="217"/>
      <w:r w:rsidRPr="00AD254E">
        <w:t xml:space="preserve"> </w:t>
      </w:r>
    </w:p>
    <w:p w14:paraId="407991A5" w14:textId="77777777" w:rsidR="00320D88" w:rsidRPr="00AD254E" w:rsidRDefault="00D324FB" w:rsidP="00320D88">
      <w:pPr>
        <w:pStyle w:val="Heading2"/>
      </w:pPr>
      <w:r w:rsidRPr="00AD254E">
        <w:rPr>
          <w:lang w:val="en-AU"/>
        </w:rPr>
        <w:t>Some</w:t>
      </w:r>
      <w:r w:rsidR="00EC673C" w:rsidRPr="00AD254E">
        <w:rPr>
          <w:lang w:val="en-AU"/>
        </w:rPr>
        <w:t xml:space="preserve"> </w:t>
      </w:r>
      <w:r w:rsidR="006A7B68" w:rsidRPr="00AD254E">
        <w:rPr>
          <w:lang w:val="en-US"/>
        </w:rPr>
        <w:t>p</w:t>
      </w:r>
      <w:proofErr w:type="spellStart"/>
      <w:r w:rsidR="00320D88" w:rsidRPr="00AD254E">
        <w:t>lans</w:t>
      </w:r>
      <w:proofErr w:type="spellEnd"/>
      <w:r w:rsidR="00320D88" w:rsidRPr="00AD254E">
        <w:t xml:space="preserve"> managed through the Control Centre include the ability</w:t>
      </w:r>
      <w:r w:rsidR="003806B6" w:rsidRPr="00AD254E">
        <w:rPr>
          <w:lang w:val="en-AU"/>
        </w:rPr>
        <w:t xml:space="preserve"> </w:t>
      </w:r>
      <w:r w:rsidR="00320D88" w:rsidRPr="00AD254E">
        <w:t>to:</w:t>
      </w:r>
    </w:p>
    <w:p w14:paraId="12D53578" w14:textId="77777777" w:rsidR="003806B6" w:rsidRPr="00AD254E" w:rsidRDefault="007E15F7" w:rsidP="003712C7">
      <w:pPr>
        <w:pStyle w:val="Heading3"/>
      </w:pPr>
      <w:r w:rsidRPr="00AD254E">
        <w:t>make</w:t>
      </w:r>
      <w:r w:rsidR="003806B6" w:rsidRPr="00AD254E">
        <w:t xml:space="preserve"> and receive most types of national direct dial voice calls; </w:t>
      </w:r>
    </w:p>
    <w:p w14:paraId="1870FDDC" w14:textId="77777777" w:rsidR="003806B6" w:rsidRPr="00AD254E" w:rsidRDefault="007E15F7" w:rsidP="003712C7">
      <w:pPr>
        <w:pStyle w:val="Heading3"/>
      </w:pPr>
      <w:r w:rsidRPr="00AD254E">
        <w:t>make</w:t>
      </w:r>
      <w:r w:rsidR="003806B6" w:rsidRPr="00AD254E">
        <w:t xml:space="preserve"> and receive voice calls to/from 1800, 13, 1300 numbers</w:t>
      </w:r>
    </w:p>
    <w:p w14:paraId="41C79C6A" w14:textId="77777777" w:rsidR="003806B6" w:rsidRPr="00AD254E" w:rsidRDefault="003806B6" w:rsidP="003712C7">
      <w:pPr>
        <w:pStyle w:val="Heading3"/>
      </w:pPr>
      <w:r w:rsidRPr="00AD254E">
        <w:t>receive international calls; and</w:t>
      </w:r>
    </w:p>
    <w:p w14:paraId="21C870E4" w14:textId="77777777" w:rsidR="003806B6" w:rsidRPr="00AD254E" w:rsidRDefault="007E15F7" w:rsidP="003712C7">
      <w:pPr>
        <w:pStyle w:val="Heading3"/>
      </w:pPr>
      <w:r w:rsidRPr="00AD254E">
        <w:t>make</w:t>
      </w:r>
      <w:r w:rsidR="003806B6" w:rsidRPr="00AD254E">
        <w:t xml:space="preserve"> and/or receive any other call types that we nominate from time to time</w:t>
      </w:r>
      <w:r w:rsidR="000E560F" w:rsidRPr="00AD254E">
        <w:rPr>
          <w:lang w:val="en-US"/>
        </w:rPr>
        <w:t>.</w:t>
      </w:r>
    </w:p>
    <w:p w14:paraId="219FA143" w14:textId="77777777" w:rsidR="003806B6" w:rsidRPr="00AD254E" w:rsidRDefault="000E4DF4" w:rsidP="00024A84">
      <w:pPr>
        <w:pStyle w:val="Heading2"/>
      </w:pPr>
      <w:r w:rsidRPr="00AD254E">
        <w:rPr>
          <w:lang w:val="en-AU"/>
        </w:rPr>
        <w:t>S</w:t>
      </w:r>
      <w:proofErr w:type="spellStart"/>
      <w:r w:rsidR="003806B6" w:rsidRPr="00AD254E">
        <w:t>upplementary</w:t>
      </w:r>
      <w:proofErr w:type="spellEnd"/>
      <w:r w:rsidR="003806B6" w:rsidRPr="00AD254E">
        <w:t xml:space="preserve"> voice capabilities</w:t>
      </w:r>
      <w:r w:rsidRPr="00AD254E">
        <w:rPr>
          <w:lang w:val="en-AU"/>
        </w:rPr>
        <w:t>,</w:t>
      </w:r>
      <w:r w:rsidR="003806B6" w:rsidRPr="00AD254E">
        <w:t xml:space="preserve"> such as voicemail, call forwarding</w:t>
      </w:r>
      <w:r w:rsidRPr="00AD254E">
        <w:rPr>
          <w:lang w:val="en-AU"/>
        </w:rPr>
        <w:t xml:space="preserve"> and</w:t>
      </w:r>
      <w:r w:rsidR="003806B6" w:rsidRPr="00AD254E">
        <w:t xml:space="preserve"> voice2txt are not</w:t>
      </w:r>
      <w:r w:rsidRPr="00AD254E">
        <w:rPr>
          <w:lang w:val="en-AU"/>
        </w:rPr>
        <w:t xml:space="preserve"> </w:t>
      </w:r>
      <w:r w:rsidR="003806B6" w:rsidRPr="00AD254E">
        <w:t>available.</w:t>
      </w:r>
    </w:p>
    <w:p w14:paraId="03FA574B" w14:textId="77777777" w:rsidR="00320D88" w:rsidRPr="00AD254E" w:rsidRDefault="00D324FB" w:rsidP="00320D88">
      <w:pPr>
        <w:pStyle w:val="Heading2"/>
        <w:tabs>
          <w:tab w:val="num" w:pos="142"/>
        </w:tabs>
      </w:pPr>
      <w:r w:rsidRPr="00AD254E">
        <w:rPr>
          <w:lang w:val="en-AU"/>
        </w:rPr>
        <w:t>The</w:t>
      </w:r>
      <w:r w:rsidR="000F0AD0" w:rsidRPr="00AD254E">
        <w:rPr>
          <w:lang w:val="en-AU"/>
        </w:rPr>
        <w:t xml:space="preserve"> </w:t>
      </w:r>
      <w:r w:rsidR="00320D88" w:rsidRPr="00AD254E">
        <w:rPr>
          <w:lang w:val="en-AU"/>
        </w:rPr>
        <w:t>voice capabilit</w:t>
      </w:r>
      <w:r w:rsidRPr="00AD254E">
        <w:rPr>
          <w:lang w:val="en-AU"/>
        </w:rPr>
        <w:t>ies</w:t>
      </w:r>
      <w:r w:rsidR="00320D88" w:rsidRPr="00AD254E">
        <w:rPr>
          <w:lang w:val="en-AU"/>
        </w:rPr>
        <w:t xml:space="preserve"> (including the ability to make emergency calls) will depend on </w:t>
      </w:r>
      <w:r w:rsidRPr="00AD254E">
        <w:rPr>
          <w:lang w:val="en-AU"/>
        </w:rPr>
        <w:t>your spec</w:t>
      </w:r>
      <w:r w:rsidR="000E560F" w:rsidRPr="00AD254E">
        <w:rPr>
          <w:lang w:val="en-AU"/>
        </w:rPr>
        <w:t>i</w:t>
      </w:r>
      <w:r w:rsidRPr="00AD254E">
        <w:rPr>
          <w:lang w:val="en-AU"/>
        </w:rPr>
        <w:t>fic</w:t>
      </w:r>
      <w:r w:rsidR="00320D88" w:rsidRPr="00AD254E">
        <w:rPr>
          <w:lang w:val="en-AU"/>
        </w:rPr>
        <w:t xml:space="preserve"> device and your M2M </w:t>
      </w:r>
      <w:r w:rsidR="00510D9E" w:rsidRPr="00AD254E">
        <w:rPr>
          <w:lang w:val="en-AU"/>
        </w:rPr>
        <w:t xml:space="preserve">Data </w:t>
      </w:r>
      <w:r w:rsidR="00320D88" w:rsidRPr="00AD254E">
        <w:rPr>
          <w:lang w:val="en-AU"/>
        </w:rPr>
        <w:t>Plan</w:t>
      </w:r>
      <w:r w:rsidR="00510D9E" w:rsidRPr="00AD254E">
        <w:rPr>
          <w:lang w:val="en-AU"/>
        </w:rPr>
        <w:t xml:space="preserve"> or M2M Shared Data Plan</w:t>
      </w:r>
      <w:r w:rsidR="00320D88" w:rsidRPr="00AD254E">
        <w:rPr>
          <w:lang w:val="en-AU"/>
        </w:rPr>
        <w:t>.</w:t>
      </w:r>
      <w:r w:rsidR="00C41D1A" w:rsidRPr="00AD254E">
        <w:rPr>
          <w:lang w:val="en-AU"/>
        </w:rPr>
        <w:t xml:space="preserve"> Emergency call access may not be available depending on the type of device being used and whether certain functionality has been enabled or disabled on the device. If you have altered a device (including if we have done so on your instructions), so that it no longer supports emergency call access, you are responsible for and must ensure that that any end users of the device are made aware that the device is not able to make emergency calls.</w:t>
      </w:r>
    </w:p>
    <w:p w14:paraId="35F38474" w14:textId="77777777" w:rsidR="00A44A05" w:rsidRPr="00AD254E" w:rsidRDefault="00A44A05" w:rsidP="00BB3627">
      <w:pPr>
        <w:pStyle w:val="Indent1"/>
        <w:rPr>
          <w:b w:val="0"/>
        </w:rPr>
      </w:pPr>
      <w:bookmarkStart w:id="218" w:name="_Toc17978769"/>
      <w:bookmarkStart w:id="219" w:name="_Toc57304842"/>
      <w:r w:rsidRPr="00AD254E">
        <w:t>Eligibility</w:t>
      </w:r>
      <w:bookmarkEnd w:id="218"/>
      <w:bookmarkEnd w:id="219"/>
    </w:p>
    <w:p w14:paraId="5A2D366C" w14:textId="77777777" w:rsidR="00DE5A7C" w:rsidRPr="00AD254E" w:rsidRDefault="00970EE1" w:rsidP="00BB3627">
      <w:pPr>
        <w:pStyle w:val="Heading2"/>
        <w:ind w:left="709" w:hanging="567"/>
        <w:rPr>
          <w:b/>
          <w:szCs w:val="23"/>
          <w:lang w:val="en-AU"/>
        </w:rPr>
      </w:pPr>
      <w:proofErr w:type="spellStart"/>
      <w:r w:rsidRPr="00AD254E">
        <w:rPr>
          <w:lang w:val="en-AU"/>
        </w:rPr>
        <w:t>T</w:t>
      </w:r>
      <w:r w:rsidR="00A44A05" w:rsidRPr="00AD254E">
        <w:t>o</w:t>
      </w:r>
      <w:proofErr w:type="spellEnd"/>
      <w:r w:rsidR="00A44A05" w:rsidRPr="00AD254E">
        <w:t xml:space="preserve"> be eligible to acquire a Telstra Wireless M2M service, you must</w:t>
      </w:r>
      <w:r w:rsidR="00FB51DE" w:rsidRPr="00AD254E">
        <w:rPr>
          <w:lang w:val="en-AU"/>
        </w:rPr>
        <w:t xml:space="preserve"> have an ABN, ACN or ARBN.</w:t>
      </w:r>
    </w:p>
    <w:p w14:paraId="138DB6BD" w14:textId="77777777" w:rsidR="003806B6" w:rsidRPr="00AD254E" w:rsidRDefault="00D324FB" w:rsidP="00BB3627">
      <w:pPr>
        <w:pStyle w:val="Indent1"/>
      </w:pPr>
      <w:bookmarkStart w:id="220" w:name="_Toc17978770"/>
      <w:bookmarkStart w:id="221" w:name="_Toc57304843"/>
      <w:proofErr w:type="spellStart"/>
      <w:r w:rsidRPr="00AD254E">
        <w:t>FairPlay</w:t>
      </w:r>
      <w:proofErr w:type="spellEnd"/>
      <w:r w:rsidRPr="00AD254E">
        <w:t xml:space="preserve"> Policy</w:t>
      </w:r>
      <w:bookmarkEnd w:id="220"/>
      <w:bookmarkEnd w:id="221"/>
      <w:r w:rsidRPr="00AD254E">
        <w:t xml:space="preserve"> </w:t>
      </w:r>
    </w:p>
    <w:p w14:paraId="3EA81A8C" w14:textId="77777777" w:rsidR="002D04BF" w:rsidRPr="00AD254E" w:rsidRDefault="002D04BF" w:rsidP="002D04BF">
      <w:pPr>
        <w:pStyle w:val="Heading2"/>
      </w:pPr>
      <w:r w:rsidRPr="00AD254E">
        <w:rPr>
          <w:lang w:eastAsia="en-AU"/>
        </w:rPr>
        <w:t xml:space="preserve">Our </w:t>
      </w:r>
      <w:proofErr w:type="spellStart"/>
      <w:r w:rsidRPr="00AD254E">
        <w:rPr>
          <w:lang w:eastAsia="en-AU"/>
        </w:rPr>
        <w:t>FairPlay</w:t>
      </w:r>
      <w:proofErr w:type="spellEnd"/>
      <w:r w:rsidRPr="00AD254E">
        <w:rPr>
          <w:lang w:eastAsia="en-AU"/>
        </w:rPr>
        <w:t xml:space="preserve"> Policy </w:t>
      </w:r>
      <w:r w:rsidRPr="00AD254E">
        <w:rPr>
          <w:lang w:val="en-US"/>
        </w:rPr>
        <w:t xml:space="preserve">(set out in </w:t>
      </w:r>
      <w:hyperlink r:id="rId17" w:history="1">
        <w:r w:rsidRPr="00AD254E">
          <w:rPr>
            <w:rStyle w:val="Hyperlink"/>
            <w:color w:val="auto"/>
            <w:lang w:val="en-US"/>
          </w:rPr>
          <w:t>Part A – General of the Telstra Mobile section of Our Customer Terms</w:t>
        </w:r>
      </w:hyperlink>
      <w:r w:rsidRPr="00AD254E">
        <w:rPr>
          <w:lang w:val="en-US"/>
        </w:rPr>
        <w:t>)</w:t>
      </w:r>
      <w:r w:rsidRPr="00AD254E">
        <w:rPr>
          <w:lang w:eastAsia="en-AU"/>
        </w:rPr>
        <w:t xml:space="preserve"> applies to your use of the Telstra Wireless </w:t>
      </w:r>
      <w:r w:rsidR="005A082E" w:rsidRPr="00AD254E">
        <w:t>M2M</w:t>
      </w:r>
      <w:r w:rsidRPr="00AD254E">
        <w:rPr>
          <w:lang w:eastAsia="en-AU"/>
        </w:rPr>
        <w:t xml:space="preserve"> service.</w:t>
      </w:r>
      <w:r w:rsidRPr="00AD254E">
        <w:t xml:space="preserve"> </w:t>
      </w:r>
    </w:p>
    <w:p w14:paraId="520F34F1" w14:textId="77777777" w:rsidR="00321728" w:rsidRPr="00AD254E" w:rsidRDefault="00321728" w:rsidP="00321728">
      <w:pPr>
        <w:pStyle w:val="Indent1"/>
        <w:rPr>
          <w:rFonts w:ascii="Times New Roman" w:hAnsi="Times New Roman"/>
          <w:b w:val="0"/>
          <w:sz w:val="23"/>
        </w:rPr>
      </w:pPr>
      <w:bookmarkStart w:id="222" w:name="_Toc17978771"/>
      <w:bookmarkStart w:id="223" w:name="_Toc57304844"/>
      <w:r w:rsidRPr="00AD254E">
        <w:t>When we can suspend or terminate your service</w:t>
      </w:r>
      <w:bookmarkEnd w:id="222"/>
      <w:bookmarkEnd w:id="223"/>
    </w:p>
    <w:p w14:paraId="2C6ED15A" w14:textId="77777777" w:rsidR="00D338A5" w:rsidRPr="00AD254E" w:rsidRDefault="00D338A5" w:rsidP="00D338A5">
      <w:pPr>
        <w:pStyle w:val="Heading2"/>
      </w:pPr>
      <w:r w:rsidRPr="00AD254E">
        <w:t xml:space="preserve">We may terminate your access to our networks if you use your </w:t>
      </w:r>
      <w:r w:rsidR="00E36999" w:rsidRPr="00AD254E">
        <w:rPr>
          <w:lang w:val="en-AU"/>
        </w:rPr>
        <w:t xml:space="preserve">Telstra </w:t>
      </w:r>
      <w:r w:rsidRPr="00AD254E">
        <w:t>Wireless M2M service to adversely impact the operation and/or other customers’ enjoyment of our networks or if you breach a material term of these terms.  We will tell you before this happens.</w:t>
      </w:r>
    </w:p>
    <w:p w14:paraId="32622E55" w14:textId="77777777" w:rsidR="0086315A" w:rsidRPr="00AD254E" w:rsidRDefault="00321728" w:rsidP="00321728">
      <w:pPr>
        <w:pStyle w:val="Heading2"/>
      </w:pPr>
      <w:r w:rsidRPr="00AD254E">
        <w:t>We may</w:t>
      </w:r>
      <w:r w:rsidR="0086315A" w:rsidRPr="00AD254E">
        <w:rPr>
          <w:lang w:val="en-AU"/>
        </w:rPr>
        <w:t>:</w:t>
      </w:r>
    </w:p>
    <w:p w14:paraId="7B98350A" w14:textId="77777777" w:rsidR="0086315A" w:rsidRPr="00AD254E" w:rsidRDefault="00E94B27" w:rsidP="003712C7">
      <w:pPr>
        <w:pStyle w:val="Heading3"/>
      </w:pPr>
      <w:r w:rsidRPr="00AD254E">
        <w:t xml:space="preserve">suspend your service </w:t>
      </w:r>
      <w:r w:rsidR="00F34376" w:rsidRPr="00AD254E">
        <w:t xml:space="preserve">if we or our Third Party Supplier reasonably consider there are any apparent malfunctions </w:t>
      </w:r>
      <w:r w:rsidR="0086315A" w:rsidRPr="00AD254E">
        <w:t xml:space="preserve">with your </w:t>
      </w:r>
      <w:r w:rsidR="00F34376" w:rsidRPr="00AD254E">
        <w:t>device o</w:t>
      </w:r>
      <w:r w:rsidR="0086315A" w:rsidRPr="00AD254E">
        <w:t>r</w:t>
      </w:r>
      <w:r w:rsidR="00F34376" w:rsidRPr="00AD254E">
        <w:t xml:space="preserve"> applications, </w:t>
      </w:r>
      <w:r w:rsidR="0086315A" w:rsidRPr="00AD254E">
        <w:t>and as otherwise permitted by our Customer Terms</w:t>
      </w:r>
      <w:r w:rsidR="0086315A" w:rsidRPr="00AD254E">
        <w:rPr>
          <w:lang w:val="en-AU"/>
        </w:rPr>
        <w:t>;</w:t>
      </w:r>
      <w:r w:rsidR="0086315A" w:rsidRPr="00AD254E">
        <w:t xml:space="preserve"> </w:t>
      </w:r>
      <w:r w:rsidR="00F34376" w:rsidRPr="00AD254E">
        <w:t xml:space="preserve">and </w:t>
      </w:r>
    </w:p>
    <w:p w14:paraId="1937A963" w14:textId="77777777" w:rsidR="0086315A" w:rsidRPr="00AD254E" w:rsidRDefault="00F34376" w:rsidP="003712C7">
      <w:pPr>
        <w:pStyle w:val="Heading3"/>
      </w:pPr>
      <w:r w:rsidRPr="00AD254E">
        <w:t xml:space="preserve">may </w:t>
      </w:r>
      <w:r w:rsidR="00321728" w:rsidRPr="00AD254E">
        <w:t xml:space="preserve">terminate your access to our networks if your use of the Telstra Wireless M2M service is polling the network more frequently than once every 60 seconds or maintains a continuous active radio connection to the network (other than for a voice connection).  </w:t>
      </w:r>
    </w:p>
    <w:p w14:paraId="0769EC0C" w14:textId="77777777" w:rsidR="00321728" w:rsidRPr="00AD254E" w:rsidRDefault="00321728" w:rsidP="00D5340E">
      <w:pPr>
        <w:pStyle w:val="BodyText"/>
        <w:ind w:left="720"/>
      </w:pPr>
      <w:r w:rsidRPr="00AD254E">
        <w:t xml:space="preserve">Continuous idle data connectivity to the network, in the form of PDP context establishment, is permitted. </w:t>
      </w:r>
    </w:p>
    <w:p w14:paraId="05913ADD" w14:textId="77777777" w:rsidR="00321728" w:rsidRPr="00AD254E" w:rsidRDefault="00321728" w:rsidP="00D5340E">
      <w:pPr>
        <w:pStyle w:val="Heading2"/>
        <w:rPr>
          <w:rFonts w:eastAsia="Harmony-Text"/>
          <w:lang w:val="en-US"/>
        </w:rPr>
      </w:pPr>
      <w:r w:rsidRPr="00AD254E">
        <w:t>You must not use your Telstra Wireless M2M service to connect to the internet via another internet service provider</w:t>
      </w:r>
      <w:r w:rsidRPr="00AD254E">
        <w:rPr>
          <w:lang w:val="en-AU"/>
        </w:rPr>
        <w:t xml:space="preserve"> in Australia.  Global roaming services provided by us are permitted</w:t>
      </w:r>
      <w:r w:rsidRPr="00AD254E">
        <w:t xml:space="preserve">. </w:t>
      </w:r>
      <w:r w:rsidRPr="00AD254E">
        <w:rPr>
          <w:lang w:val="en-AU"/>
        </w:rPr>
        <w:t xml:space="preserve"> </w:t>
      </w:r>
    </w:p>
    <w:p w14:paraId="2F8BF419" w14:textId="77777777" w:rsidR="00321728" w:rsidRPr="00AD254E" w:rsidRDefault="00321728" w:rsidP="00321728">
      <w:pPr>
        <w:pStyle w:val="Indent1"/>
      </w:pPr>
      <w:bookmarkStart w:id="224" w:name="_Toc17978772"/>
      <w:bookmarkStart w:id="225" w:name="_Toc57304845"/>
      <w:r w:rsidRPr="00AD254E">
        <w:t>Included Data</w:t>
      </w:r>
      <w:bookmarkEnd w:id="224"/>
      <w:bookmarkEnd w:id="225"/>
      <w:r w:rsidRPr="00AD254E">
        <w:t xml:space="preserve"> </w:t>
      </w:r>
    </w:p>
    <w:p w14:paraId="27202552" w14:textId="77777777" w:rsidR="00321728" w:rsidRPr="00AD254E" w:rsidRDefault="00321728" w:rsidP="00321728">
      <w:pPr>
        <w:pStyle w:val="Heading2"/>
      </w:pPr>
      <w:r w:rsidRPr="00AD254E">
        <w:rPr>
          <w:lang w:val="en-AU"/>
        </w:rPr>
        <w:t>Your</w:t>
      </w:r>
      <w:r w:rsidRPr="00AD254E">
        <w:t xml:space="preserve"> monthly included </w:t>
      </w:r>
      <w:r w:rsidRPr="00AD254E">
        <w:rPr>
          <w:lang w:val="en-AU"/>
        </w:rPr>
        <w:t xml:space="preserve">data </w:t>
      </w:r>
      <w:r w:rsidRPr="00AD254E">
        <w:t xml:space="preserve">cannot be used for other calls or services including SMS (including Premium SMS), MMS, content subscription services, circuit switched data services, voice calls, video calls, </w:t>
      </w:r>
      <w:proofErr w:type="gramStart"/>
      <w:r w:rsidRPr="00AD254E">
        <w:rPr>
          <w:lang w:val="en-AU"/>
        </w:rPr>
        <w:t>voicemail</w:t>
      </w:r>
      <w:proofErr w:type="gramEnd"/>
      <w:r w:rsidRPr="00AD254E">
        <w:t xml:space="preserve"> or international roaming.  Standard charges will apply for use of these services.</w:t>
      </w:r>
    </w:p>
    <w:p w14:paraId="17448426" w14:textId="77777777" w:rsidR="002D04BF" w:rsidRPr="00AD254E" w:rsidRDefault="002D04BF" w:rsidP="0038599C">
      <w:pPr>
        <w:pStyle w:val="Heading1"/>
        <w:keepNext/>
        <w:rPr>
          <w:rFonts w:ascii="Times New Roman" w:hAnsi="Times New Roman"/>
          <w:sz w:val="23"/>
        </w:rPr>
      </w:pPr>
      <w:bookmarkStart w:id="226" w:name="_Toc17978773"/>
      <w:bookmarkStart w:id="227" w:name="_Toc57304846"/>
      <w:r w:rsidRPr="00AD254E">
        <w:t>Coverage</w:t>
      </w:r>
      <w:r w:rsidR="003C52F7" w:rsidRPr="00AD254E">
        <w:t>, devices and SIMs</w:t>
      </w:r>
      <w:bookmarkEnd w:id="226"/>
      <w:bookmarkEnd w:id="227"/>
      <w:r w:rsidRPr="00AD254E">
        <w:t xml:space="preserve"> </w:t>
      </w:r>
    </w:p>
    <w:p w14:paraId="3A8E529D" w14:textId="77777777" w:rsidR="003C52F7" w:rsidRPr="00AD254E" w:rsidRDefault="003C52F7" w:rsidP="009B5316">
      <w:pPr>
        <w:pStyle w:val="Indent1"/>
      </w:pPr>
      <w:bookmarkStart w:id="228" w:name="_Toc17978774"/>
      <w:bookmarkStart w:id="229" w:name="_Toc57304847"/>
      <w:r w:rsidRPr="00AD254E">
        <w:t>Coverage</w:t>
      </w:r>
      <w:bookmarkEnd w:id="228"/>
      <w:bookmarkEnd w:id="229"/>
    </w:p>
    <w:p w14:paraId="01041C58" w14:textId="77777777" w:rsidR="00AA1174" w:rsidRPr="00AD254E" w:rsidRDefault="00AA1174" w:rsidP="002D04BF">
      <w:pPr>
        <w:pStyle w:val="Heading2"/>
      </w:pPr>
      <w:r w:rsidRPr="00AD254E">
        <w:rPr>
          <w:lang w:val="en-AU"/>
        </w:rPr>
        <w:t xml:space="preserve">M2M </w:t>
      </w:r>
      <w:r w:rsidRPr="00AD254E">
        <w:t>device</w:t>
      </w:r>
      <w:r w:rsidRPr="00AD254E">
        <w:rPr>
          <w:lang w:val="en-AU"/>
        </w:rPr>
        <w:t>s</w:t>
      </w:r>
      <w:r w:rsidRPr="00AD254E">
        <w:t xml:space="preserve"> </w:t>
      </w:r>
      <w:r w:rsidRPr="00AD254E">
        <w:rPr>
          <w:lang w:val="en-AU"/>
        </w:rPr>
        <w:t xml:space="preserve">can only </w:t>
      </w:r>
      <w:r w:rsidRPr="00AD254E">
        <w:t xml:space="preserve">access </w:t>
      </w:r>
      <w:r w:rsidRPr="00AD254E">
        <w:rPr>
          <w:lang w:val="en-AU"/>
        </w:rPr>
        <w:t xml:space="preserve">the </w:t>
      </w:r>
      <w:r w:rsidR="00C94CD1" w:rsidRPr="00AD254E">
        <w:t>Telstra Mobile N</w:t>
      </w:r>
      <w:r w:rsidRPr="00AD254E">
        <w:t>etwork where there is coverage within the relevant network.</w:t>
      </w:r>
    </w:p>
    <w:p w14:paraId="15BFFE24" w14:textId="77777777" w:rsidR="002D04BF" w:rsidRPr="00AD254E" w:rsidRDefault="002D04BF" w:rsidP="002D04BF">
      <w:pPr>
        <w:pStyle w:val="Heading2"/>
      </w:pPr>
      <w:r w:rsidRPr="00AD254E">
        <w:t xml:space="preserve">Although we will use reasonable care and skill in providing the Telstra Wireless </w:t>
      </w:r>
      <w:r w:rsidR="005A082E" w:rsidRPr="00AD254E">
        <w:t>M2M</w:t>
      </w:r>
      <w:r w:rsidRPr="00AD254E">
        <w:t xml:space="preserve"> service, </w:t>
      </w:r>
      <w:r w:rsidR="00ED410E" w:rsidRPr="00AD254E">
        <w:t>due to the nature of mobile network technologies</w:t>
      </w:r>
      <w:r w:rsidR="00FE38DB" w:rsidRPr="00AD254E">
        <w:t xml:space="preserve">, </w:t>
      </w:r>
      <w:r w:rsidRPr="00AD254E">
        <w:t xml:space="preserve">the network and devices may experience drop-outs from time to time. </w:t>
      </w:r>
    </w:p>
    <w:p w14:paraId="018557F7" w14:textId="77777777" w:rsidR="002D04BF" w:rsidRPr="00AD254E" w:rsidRDefault="002D04BF" w:rsidP="002D04BF">
      <w:pPr>
        <w:pStyle w:val="Heading2"/>
      </w:pPr>
      <w:r w:rsidRPr="00AD254E">
        <w:t xml:space="preserve">Some devices </w:t>
      </w:r>
      <w:r w:rsidR="004E5A8A" w:rsidRPr="00AD254E">
        <w:t>are also</w:t>
      </w:r>
      <w:r w:rsidRPr="00AD254E">
        <w:t xml:space="preserve"> able to hand-over </w:t>
      </w:r>
      <w:r w:rsidR="00ED410E" w:rsidRPr="00AD254E">
        <w:t xml:space="preserve">across different compatible Telstra </w:t>
      </w:r>
      <w:r w:rsidR="00A86073" w:rsidRPr="00AD254E">
        <w:t>M</w:t>
      </w:r>
      <w:r w:rsidR="00ED410E" w:rsidRPr="00AD254E">
        <w:t xml:space="preserve">obile </w:t>
      </w:r>
      <w:r w:rsidR="00A86073" w:rsidRPr="00AD254E">
        <w:t>N</w:t>
      </w:r>
      <w:r w:rsidR="00ED410E" w:rsidRPr="00AD254E">
        <w:t xml:space="preserve">etworks </w:t>
      </w:r>
      <w:r w:rsidRPr="00AD254E">
        <w:t xml:space="preserve">and maintain your connection during data transfers.  </w:t>
      </w:r>
      <w:r w:rsidR="00ED410E" w:rsidRPr="00AD254E">
        <w:t xml:space="preserve">Depending on the compatible Telstra </w:t>
      </w:r>
      <w:r w:rsidR="002A5CA2" w:rsidRPr="00AD254E">
        <w:t>M</w:t>
      </w:r>
      <w:r w:rsidR="00ED410E" w:rsidRPr="00AD254E">
        <w:t xml:space="preserve">obile </w:t>
      </w:r>
      <w:r w:rsidR="002A5CA2" w:rsidRPr="00AD254E">
        <w:t>N</w:t>
      </w:r>
      <w:r w:rsidR="00ED410E" w:rsidRPr="00AD254E">
        <w:t>etwork, a</w:t>
      </w:r>
      <w:r w:rsidRPr="00AD254E">
        <w:t>fter handing over</w:t>
      </w:r>
      <w:r w:rsidR="000E560F" w:rsidRPr="00AD254E">
        <w:t>,</w:t>
      </w:r>
      <w:r w:rsidRPr="00AD254E">
        <w:t xml:space="preserve"> the </w:t>
      </w:r>
      <w:r w:rsidR="000E560F" w:rsidRPr="00AD254E">
        <w:t xml:space="preserve">corresponding </w:t>
      </w:r>
      <w:r w:rsidRPr="00AD254E">
        <w:t xml:space="preserve">data rate may be </w:t>
      </w:r>
      <w:r w:rsidR="00ED410E" w:rsidRPr="00AD254E">
        <w:t>altered</w:t>
      </w:r>
      <w:r w:rsidRPr="00AD254E">
        <w:t>.</w:t>
      </w:r>
    </w:p>
    <w:p w14:paraId="738C5623" w14:textId="77777777" w:rsidR="00C73D6C" w:rsidRPr="00AD254E" w:rsidRDefault="00C73D6C" w:rsidP="00BB3627">
      <w:pPr>
        <w:pStyle w:val="Indent1"/>
      </w:pPr>
      <w:bookmarkStart w:id="230" w:name="_Toc17978775"/>
      <w:bookmarkStart w:id="231" w:name="_Toc57304848"/>
      <w:r w:rsidRPr="00AD254E">
        <w:t>Devices</w:t>
      </w:r>
      <w:bookmarkEnd w:id="230"/>
      <w:bookmarkEnd w:id="231"/>
    </w:p>
    <w:p w14:paraId="69D17623" w14:textId="77777777" w:rsidR="00296D0F" w:rsidRPr="00AD254E" w:rsidRDefault="00296D0F" w:rsidP="000268D3">
      <w:pPr>
        <w:pStyle w:val="Heading2"/>
      </w:pPr>
      <w:bookmarkStart w:id="232" w:name="_Ref460438240"/>
      <w:r w:rsidRPr="00AD254E">
        <w:rPr>
          <w:lang w:val="en-AU"/>
        </w:rPr>
        <w:t>Your device must have been certified with the RCM compliance mark administered by the Australian Communications and Media Authority.</w:t>
      </w:r>
    </w:p>
    <w:p w14:paraId="23ADFC40" w14:textId="77777777" w:rsidR="009C0AAD" w:rsidRPr="00AD254E" w:rsidRDefault="000268D3" w:rsidP="000268D3">
      <w:pPr>
        <w:pStyle w:val="Heading2"/>
      </w:pPr>
      <w:bookmarkStart w:id="233" w:name="_Ref506044795"/>
      <w:r w:rsidRPr="00AD254E">
        <w:rPr>
          <w:lang w:val="en-AU"/>
        </w:rPr>
        <w:t>For optimum performance, we recommend y</w:t>
      </w:r>
      <w:proofErr w:type="spellStart"/>
      <w:r w:rsidRPr="00AD254E">
        <w:t>ou</w:t>
      </w:r>
      <w:proofErr w:type="spellEnd"/>
      <w:r w:rsidR="009C0AAD" w:rsidRPr="00AD254E">
        <w:rPr>
          <w:lang w:val="en-AU"/>
        </w:rPr>
        <w:t>:</w:t>
      </w:r>
      <w:bookmarkEnd w:id="232"/>
      <w:bookmarkEnd w:id="233"/>
    </w:p>
    <w:p w14:paraId="64B2ED6D" w14:textId="77777777" w:rsidR="009C0AAD" w:rsidRPr="00AD254E" w:rsidRDefault="00562C21" w:rsidP="003712C7">
      <w:pPr>
        <w:pStyle w:val="Heading3"/>
      </w:pPr>
      <w:r w:rsidRPr="00AD254E">
        <w:t xml:space="preserve">comply with </w:t>
      </w:r>
      <w:r w:rsidR="009C0AAD" w:rsidRPr="00AD254E">
        <w:t>any user guides issued by the manufacturer or supplier of that device; and</w:t>
      </w:r>
    </w:p>
    <w:p w14:paraId="3F4B680F" w14:textId="77777777" w:rsidR="000268D3" w:rsidRPr="00AD254E" w:rsidRDefault="00562C21" w:rsidP="003712C7">
      <w:pPr>
        <w:pStyle w:val="Heading3"/>
      </w:pPr>
      <w:r w:rsidRPr="00AD254E">
        <w:t xml:space="preserve">comply with </w:t>
      </w:r>
      <w:r w:rsidR="007A32FE" w:rsidRPr="00AD254E">
        <w:t xml:space="preserve">our guidelines for the devices, published by us from time to time, including </w:t>
      </w:r>
      <w:r w:rsidR="000268D3" w:rsidRPr="00AD254E">
        <w:t>the Wireless Application Development Guidelines (as amended by us from time to time</w:t>
      </w:r>
      <w:r w:rsidR="009C0AAD" w:rsidRPr="00AD254E">
        <w:t xml:space="preserve"> and as currently available </w:t>
      </w:r>
      <w:r w:rsidR="000268D3" w:rsidRPr="00AD254E">
        <w:t xml:space="preserve">at </w:t>
      </w:r>
      <w:hyperlink r:id="rId18" w:history="1">
        <w:r w:rsidR="00DD6059" w:rsidRPr="00AD254E">
          <w:rPr>
            <w:rStyle w:val="Hyperlink"/>
            <w:color w:val="auto"/>
          </w:rPr>
          <w:t>https://insight.telstra.com.au/t5/Downloads/Download-Telstra-Wireless-Application-Development-Guidelines/ta-p/1209</w:t>
        </w:r>
      </w:hyperlink>
      <w:r w:rsidR="00DD6059" w:rsidRPr="00AD254E">
        <w:t xml:space="preserve"> </w:t>
      </w:r>
      <w:r w:rsidR="000268D3" w:rsidRPr="00AD254E">
        <w:t>(or at any other website advised by us from time to time)</w:t>
      </w:r>
      <w:r w:rsidR="009C0AAD" w:rsidRPr="00AD254E">
        <w:t>)</w:t>
      </w:r>
      <w:r w:rsidR="000268D3" w:rsidRPr="00AD254E">
        <w:t>.</w:t>
      </w:r>
    </w:p>
    <w:p w14:paraId="4AE3CBC9" w14:textId="77777777" w:rsidR="009C0AAD" w:rsidRPr="00AD254E" w:rsidRDefault="009C0AAD" w:rsidP="0038599C">
      <w:pPr>
        <w:pStyle w:val="BodyText"/>
        <w:ind w:left="720"/>
      </w:pPr>
      <w:r w:rsidRPr="00AD254E">
        <w:t>To the extent that our guidelines are inconsistent with the user guides, our guidelines</w:t>
      </w:r>
      <w:r w:rsidR="00071E31" w:rsidRPr="00AD254E">
        <w:t xml:space="preserve"> should take precedence</w:t>
      </w:r>
      <w:r w:rsidRPr="00AD254E">
        <w:t>.</w:t>
      </w:r>
    </w:p>
    <w:p w14:paraId="200DAAAC" w14:textId="77777777" w:rsidR="009D26B2" w:rsidRPr="00AD254E" w:rsidRDefault="009D26B2" w:rsidP="009D26B2">
      <w:pPr>
        <w:pStyle w:val="Indent1"/>
      </w:pPr>
      <w:bookmarkStart w:id="234" w:name="_Toc17978776"/>
      <w:bookmarkStart w:id="235" w:name="_Toc57304849"/>
      <w:r w:rsidRPr="00AD254E">
        <w:t>Use of multiple modem devices</w:t>
      </w:r>
      <w:bookmarkEnd w:id="234"/>
      <w:bookmarkEnd w:id="235"/>
    </w:p>
    <w:p w14:paraId="47595B5B" w14:textId="77777777" w:rsidR="009D26B2" w:rsidRPr="00AD254E" w:rsidRDefault="009D26B2" w:rsidP="009D26B2">
      <w:pPr>
        <w:pStyle w:val="Heading2"/>
        <w:tabs>
          <w:tab w:val="num" w:pos="142"/>
        </w:tabs>
        <w:rPr>
          <w:rFonts w:eastAsia="Harmony-Text"/>
          <w:lang w:val="en-US"/>
        </w:rPr>
      </w:pPr>
      <w:r w:rsidRPr="00AD254E">
        <w:t xml:space="preserve">If your Wireless M2M application employs more than one modem device in a single location, you must ensure that data transmission from the modem devices is not synchronised, and that there is a minimum data transmission interval of 15 seconds between modem devices. </w:t>
      </w:r>
    </w:p>
    <w:p w14:paraId="4A1287DA" w14:textId="77777777" w:rsidR="009D26B2" w:rsidRPr="00AD254E" w:rsidRDefault="009D26B2" w:rsidP="009D26B2">
      <w:pPr>
        <w:pStyle w:val="Heading2"/>
      </w:pPr>
      <w:r w:rsidRPr="00AD254E">
        <w:t>If your Wireless M2M application employs more than 50,000 modem devices, you must provide a facility to control data transmission intervals in real time.  We may require you to increase data transmission intervals during periods of network congestion.</w:t>
      </w:r>
    </w:p>
    <w:p w14:paraId="43F28F36" w14:textId="77777777" w:rsidR="001154EF" w:rsidRPr="00AD254E" w:rsidRDefault="001154EF" w:rsidP="001154EF">
      <w:pPr>
        <w:pStyle w:val="Indent1"/>
        <w:rPr>
          <w:rFonts w:ascii="Times New Roman" w:hAnsi="Times New Roman"/>
          <w:b w:val="0"/>
          <w:sz w:val="23"/>
        </w:rPr>
      </w:pPr>
      <w:bookmarkStart w:id="236" w:name="_Toc17978777"/>
      <w:bookmarkStart w:id="237" w:name="_Toc57304850"/>
      <w:r w:rsidRPr="00AD254E">
        <w:t>Support</w:t>
      </w:r>
      <w:bookmarkEnd w:id="236"/>
      <w:bookmarkEnd w:id="237"/>
    </w:p>
    <w:p w14:paraId="4B6CDC5D" w14:textId="77777777" w:rsidR="001154EF" w:rsidRPr="00AD254E" w:rsidRDefault="001154EF" w:rsidP="001154EF">
      <w:pPr>
        <w:pStyle w:val="Heading2"/>
      </w:pPr>
      <w:r w:rsidRPr="00AD254E">
        <w:t>We will only provide network support for devices</w:t>
      </w:r>
      <w:r w:rsidRPr="00AD254E">
        <w:rPr>
          <w:lang w:val="en-AU"/>
        </w:rPr>
        <w:t xml:space="preserve"> which comply with clause</w:t>
      </w:r>
      <w:r w:rsidR="00C9228F" w:rsidRPr="00AD254E">
        <w:rPr>
          <w:lang w:val="en-AU"/>
        </w:rPr>
        <w:t>s</w:t>
      </w:r>
      <w:r w:rsidRPr="00AD254E">
        <w:rPr>
          <w:lang w:val="en-AU"/>
        </w:rPr>
        <w:t xml:space="preserve"> </w:t>
      </w:r>
      <w:r w:rsidRPr="00AD254E">
        <w:rPr>
          <w:lang w:val="en-AU"/>
        </w:rPr>
        <w:fldChar w:fldCharType="begin"/>
      </w:r>
      <w:r w:rsidRPr="00AD254E">
        <w:rPr>
          <w:lang w:val="en-AU"/>
        </w:rPr>
        <w:instrText xml:space="preserve"> REF _Ref460438240 \r \h </w:instrText>
      </w:r>
      <w:r w:rsidR="00AD254E">
        <w:rPr>
          <w:lang w:val="en-AU"/>
        </w:rPr>
        <w:instrText xml:space="preserve"> \* MERGEFORMAT </w:instrText>
      </w:r>
      <w:r w:rsidRPr="00AD254E">
        <w:rPr>
          <w:lang w:val="en-AU"/>
        </w:rPr>
      </w:r>
      <w:r w:rsidRPr="00AD254E">
        <w:rPr>
          <w:lang w:val="en-AU"/>
        </w:rPr>
        <w:fldChar w:fldCharType="separate"/>
      </w:r>
      <w:r w:rsidR="000F4602">
        <w:rPr>
          <w:lang w:val="en-AU"/>
        </w:rPr>
        <w:t>3.4</w:t>
      </w:r>
      <w:r w:rsidRPr="00AD254E">
        <w:rPr>
          <w:lang w:val="en-AU"/>
        </w:rPr>
        <w:fldChar w:fldCharType="end"/>
      </w:r>
      <w:r w:rsidR="00682EB0" w:rsidRPr="00AD254E">
        <w:rPr>
          <w:lang w:val="en-AU"/>
        </w:rPr>
        <w:t xml:space="preserve"> and </w:t>
      </w:r>
      <w:r w:rsidR="00682EB0" w:rsidRPr="00AD254E">
        <w:rPr>
          <w:lang w:val="en-AU"/>
        </w:rPr>
        <w:fldChar w:fldCharType="begin"/>
      </w:r>
      <w:r w:rsidR="00682EB0" w:rsidRPr="00AD254E">
        <w:rPr>
          <w:lang w:val="en-AU"/>
        </w:rPr>
        <w:instrText xml:space="preserve"> REF _Ref506044795 \r \h </w:instrText>
      </w:r>
      <w:r w:rsidR="00AD254E">
        <w:rPr>
          <w:lang w:val="en-AU"/>
        </w:rPr>
        <w:instrText xml:space="preserve"> \* MERGEFORMAT </w:instrText>
      </w:r>
      <w:r w:rsidR="00682EB0" w:rsidRPr="00AD254E">
        <w:rPr>
          <w:lang w:val="en-AU"/>
        </w:rPr>
      </w:r>
      <w:r w:rsidR="00682EB0" w:rsidRPr="00AD254E">
        <w:rPr>
          <w:lang w:val="en-AU"/>
        </w:rPr>
        <w:fldChar w:fldCharType="separate"/>
      </w:r>
      <w:r w:rsidR="000F4602">
        <w:rPr>
          <w:lang w:val="en-AU"/>
        </w:rPr>
        <w:t>3.5</w:t>
      </w:r>
      <w:r w:rsidR="00682EB0" w:rsidRPr="00AD254E">
        <w:rPr>
          <w:lang w:val="en-AU"/>
        </w:rPr>
        <w:fldChar w:fldCharType="end"/>
      </w:r>
      <w:r w:rsidRPr="00AD254E">
        <w:t xml:space="preserve">.  If you </w:t>
      </w:r>
      <w:r w:rsidRPr="00AD254E">
        <w:rPr>
          <w:lang w:val="en-AU"/>
        </w:rPr>
        <w:t xml:space="preserve">connect a device which does not comply with </w:t>
      </w:r>
      <w:r w:rsidR="00C9228F" w:rsidRPr="00AD254E">
        <w:rPr>
          <w:lang w:val="en-AU"/>
        </w:rPr>
        <w:t>those clauses</w:t>
      </w:r>
      <w:r w:rsidRPr="00AD254E">
        <w:rPr>
          <w:lang w:val="en-AU"/>
        </w:rPr>
        <w:t xml:space="preserve">, </w:t>
      </w:r>
      <w:r w:rsidRPr="00AD254E">
        <w:t xml:space="preserve"> we provide no guarantee that that device will be compatible with our networks. </w:t>
      </w:r>
    </w:p>
    <w:p w14:paraId="2A4EBC25" w14:textId="77777777" w:rsidR="004A59CE" w:rsidRPr="00AD254E" w:rsidRDefault="004A59CE" w:rsidP="004A59CE">
      <w:pPr>
        <w:pStyle w:val="Indent1"/>
      </w:pPr>
      <w:bookmarkStart w:id="238" w:name="_Toc17978778"/>
      <w:bookmarkStart w:id="239" w:name="_Toc57304851"/>
      <w:r w:rsidRPr="00AD254E">
        <w:t>Use of multiple M2M devices</w:t>
      </w:r>
      <w:bookmarkEnd w:id="238"/>
      <w:bookmarkEnd w:id="239"/>
    </w:p>
    <w:p w14:paraId="2994A18C" w14:textId="77777777" w:rsidR="004A59CE" w:rsidRPr="00AD254E" w:rsidRDefault="004A59CE" w:rsidP="004A59CE">
      <w:pPr>
        <w:pStyle w:val="Heading2"/>
        <w:rPr>
          <w:rFonts w:eastAsia="Harmony-Text"/>
          <w:lang w:val="en-US"/>
        </w:rPr>
      </w:pPr>
      <w:r w:rsidRPr="00AD254E">
        <w:t xml:space="preserve">If your Wireless M2M application </w:t>
      </w:r>
      <w:r w:rsidRPr="00AD254E">
        <w:rPr>
          <w:lang w:val="en-AU"/>
        </w:rPr>
        <w:t>has</w:t>
      </w:r>
      <w:r w:rsidRPr="00AD254E">
        <w:t xml:space="preserve"> more than one device in a single location, you must ensure that data transmission from the devices </w:t>
      </w:r>
      <w:r w:rsidRPr="00AD254E">
        <w:rPr>
          <w:lang w:val="en-AU"/>
        </w:rPr>
        <w:t>is</w:t>
      </w:r>
      <w:r w:rsidRPr="00AD254E">
        <w:t xml:space="preserve"> not synchronised, and that there is a minimum data transmission interval of 15 seconds between </w:t>
      </w:r>
      <w:r w:rsidRPr="00AD254E">
        <w:rPr>
          <w:lang w:val="en-AU"/>
        </w:rPr>
        <w:t xml:space="preserve">the </w:t>
      </w:r>
      <w:r w:rsidRPr="00AD254E">
        <w:t xml:space="preserve">devices. </w:t>
      </w:r>
    </w:p>
    <w:p w14:paraId="460643FD" w14:textId="77777777" w:rsidR="004A59CE" w:rsidRPr="00AD254E" w:rsidRDefault="004A59CE" w:rsidP="004A59CE">
      <w:pPr>
        <w:pStyle w:val="Heading2"/>
        <w:rPr>
          <w:rFonts w:eastAsia="Harmony-Text"/>
          <w:lang w:val="en-US"/>
        </w:rPr>
      </w:pPr>
      <w:r w:rsidRPr="00AD254E">
        <w:t xml:space="preserve">If your Wireless M2M application </w:t>
      </w:r>
      <w:r w:rsidRPr="00AD254E">
        <w:rPr>
          <w:lang w:val="en-AU"/>
        </w:rPr>
        <w:t>has</w:t>
      </w:r>
      <w:r w:rsidRPr="00AD254E">
        <w:t xml:space="preserve"> more than 50,000 devices, you must provide a facility to control data transmission intervals in real time.  We may require you to increase data transmission intervals during periods of network congestion.</w:t>
      </w:r>
    </w:p>
    <w:p w14:paraId="796B095D" w14:textId="77777777" w:rsidR="00F904C3" w:rsidRPr="00AD254E" w:rsidRDefault="00A32521" w:rsidP="00F904C3">
      <w:pPr>
        <w:pStyle w:val="Indent1"/>
        <w:ind w:left="709"/>
      </w:pPr>
      <w:bookmarkStart w:id="240" w:name="_Toc17978779"/>
      <w:bookmarkStart w:id="241" w:name="_Toc57304852"/>
      <w:r w:rsidRPr="00AD254E">
        <w:t>Device purchase program</w:t>
      </w:r>
      <w:bookmarkEnd w:id="240"/>
      <w:bookmarkEnd w:id="241"/>
    </w:p>
    <w:p w14:paraId="1A53276E" w14:textId="77777777" w:rsidR="00307A48" w:rsidRPr="00AD254E" w:rsidRDefault="00F904C3" w:rsidP="00F904C3">
      <w:pPr>
        <w:pStyle w:val="Heading2"/>
      </w:pPr>
      <w:bookmarkStart w:id="242" w:name="_Ref48824159"/>
      <w:r w:rsidRPr="00AD254E">
        <w:rPr>
          <w:lang w:val="en-AU"/>
        </w:rPr>
        <w:t>Y</w:t>
      </w:r>
      <w:proofErr w:type="spellStart"/>
      <w:r w:rsidRPr="00AD254E">
        <w:t>ou</w:t>
      </w:r>
      <w:proofErr w:type="spellEnd"/>
      <w:r w:rsidRPr="00AD254E">
        <w:t xml:space="preserve"> can purchase device</w:t>
      </w:r>
      <w:r w:rsidRPr="00AD254E">
        <w:rPr>
          <w:lang w:val="en-AU"/>
        </w:rPr>
        <w:t xml:space="preserve">s from us, either </w:t>
      </w:r>
      <w:r w:rsidR="00425D37" w:rsidRPr="00AD254E">
        <w:rPr>
          <w:lang w:val="en-AU"/>
        </w:rPr>
        <w:t xml:space="preserve">by outright purchase or through </w:t>
      </w:r>
      <w:r w:rsidRPr="00AD254E">
        <w:rPr>
          <w:lang w:val="en-AU"/>
        </w:rPr>
        <w:t>a Device Purchase Plan.</w:t>
      </w:r>
      <w:r w:rsidR="004115B0" w:rsidRPr="00AD254E">
        <w:rPr>
          <w:lang w:val="en-AU"/>
        </w:rPr>
        <w:t xml:space="preserve">  </w:t>
      </w:r>
      <w:r w:rsidR="00307A48" w:rsidRPr="00AD254E">
        <w:rPr>
          <w:lang w:val="en-AU"/>
        </w:rPr>
        <w:t>The cost of your device is the ‘</w:t>
      </w:r>
      <w:r w:rsidR="00307A48" w:rsidRPr="00AD254E">
        <w:rPr>
          <w:b/>
          <w:lang w:val="en-AU"/>
        </w:rPr>
        <w:t>Device Fee</w:t>
      </w:r>
      <w:r w:rsidR="00307A48" w:rsidRPr="00AD254E">
        <w:rPr>
          <w:lang w:val="en-AU"/>
        </w:rPr>
        <w:t>’.</w:t>
      </w:r>
      <w:bookmarkEnd w:id="242"/>
    </w:p>
    <w:p w14:paraId="031C5725" w14:textId="77777777" w:rsidR="00425D37" w:rsidRPr="00AD254E" w:rsidRDefault="00DC47D6" w:rsidP="00F904C3">
      <w:pPr>
        <w:pStyle w:val="Heading2"/>
      </w:pPr>
      <w:bookmarkStart w:id="243" w:name="_Ref48824227"/>
      <w:r w:rsidRPr="00AD254E">
        <w:rPr>
          <w:lang w:val="en-AU"/>
        </w:rPr>
        <w:t xml:space="preserve">You must have a Telstra Wireless </w:t>
      </w:r>
      <w:r w:rsidR="00307A48" w:rsidRPr="00AD254E">
        <w:rPr>
          <w:lang w:val="en-AU"/>
        </w:rPr>
        <w:t xml:space="preserve">M2M Plan with us to be </w:t>
      </w:r>
      <w:proofErr w:type="spellStart"/>
      <w:r w:rsidR="00307A48" w:rsidRPr="00AD254E">
        <w:rPr>
          <w:lang w:val="en-AU"/>
        </w:rPr>
        <w:t>eligble</w:t>
      </w:r>
      <w:proofErr w:type="spellEnd"/>
      <w:r w:rsidR="00307A48" w:rsidRPr="00AD254E">
        <w:rPr>
          <w:lang w:val="en-AU"/>
        </w:rPr>
        <w:t xml:space="preserve"> to purchase a device</w:t>
      </w:r>
      <w:r w:rsidR="002A67FB" w:rsidRPr="00AD254E">
        <w:rPr>
          <w:lang w:val="en-AU"/>
        </w:rPr>
        <w:t xml:space="preserve"> (</w:t>
      </w:r>
      <w:r w:rsidR="002A67FB" w:rsidRPr="00AD254E">
        <w:rPr>
          <w:b/>
          <w:lang w:val="en-AU"/>
        </w:rPr>
        <w:t>Eligible Plan</w:t>
      </w:r>
      <w:r w:rsidR="002A67FB" w:rsidRPr="00AD254E">
        <w:rPr>
          <w:lang w:val="en-AU"/>
        </w:rPr>
        <w:t>)</w:t>
      </w:r>
      <w:r w:rsidR="00307A48" w:rsidRPr="00AD254E">
        <w:rPr>
          <w:lang w:val="en-AU"/>
        </w:rPr>
        <w:t>.</w:t>
      </w:r>
      <w:bookmarkEnd w:id="243"/>
    </w:p>
    <w:p w14:paraId="7147D20C" w14:textId="77777777" w:rsidR="00EC63D1" w:rsidRPr="00AD254E" w:rsidRDefault="00EC63D1" w:rsidP="00F904C3">
      <w:pPr>
        <w:pStyle w:val="Heading2"/>
      </w:pPr>
      <w:r w:rsidRPr="00AD254E">
        <w:rPr>
          <w:szCs w:val="23"/>
          <w:lang w:val="en-AU"/>
        </w:rPr>
        <w:t xml:space="preserve">Your Device Fee will not count towards any minimum spend condition for your </w:t>
      </w:r>
      <w:r w:rsidR="00901C9D" w:rsidRPr="00AD254E">
        <w:rPr>
          <w:szCs w:val="23"/>
          <w:lang w:val="en-AU"/>
        </w:rPr>
        <w:t>Control Centre</w:t>
      </w:r>
      <w:r w:rsidRPr="00AD254E">
        <w:rPr>
          <w:szCs w:val="23"/>
          <w:lang w:val="en-AU"/>
        </w:rPr>
        <w:t xml:space="preserve"> (if you have one)</w:t>
      </w:r>
      <w:r w:rsidR="00A32521" w:rsidRPr="00AD254E">
        <w:rPr>
          <w:szCs w:val="23"/>
          <w:lang w:val="en-AU"/>
        </w:rPr>
        <w:t>.</w:t>
      </w:r>
    </w:p>
    <w:p w14:paraId="6B520B9F" w14:textId="77777777" w:rsidR="00EC63D1" w:rsidRPr="00AD254E" w:rsidRDefault="00EC63D1" w:rsidP="00BB3627">
      <w:pPr>
        <w:pStyle w:val="Indent1"/>
        <w:ind w:left="709"/>
      </w:pPr>
      <w:bookmarkStart w:id="244" w:name="_Toc17978780"/>
      <w:bookmarkStart w:id="245" w:name="_Toc57304853"/>
      <w:r w:rsidRPr="00AD254E">
        <w:t>Outright purchase</w:t>
      </w:r>
      <w:bookmarkEnd w:id="244"/>
      <w:bookmarkEnd w:id="245"/>
    </w:p>
    <w:p w14:paraId="4594CDDE" w14:textId="77777777" w:rsidR="00F904C3" w:rsidRPr="00AD254E" w:rsidRDefault="00425D37" w:rsidP="00F904C3">
      <w:pPr>
        <w:pStyle w:val="Heading2"/>
      </w:pPr>
      <w:r w:rsidRPr="00AD254E">
        <w:rPr>
          <w:lang w:val="en-AU"/>
        </w:rPr>
        <w:t xml:space="preserve">If you choose to make an outright purchase, we will include the full Device Fee in the next monthly invoice for your </w:t>
      </w:r>
      <w:r w:rsidR="00EC63D1" w:rsidRPr="00AD254E">
        <w:rPr>
          <w:lang w:val="en-AU"/>
        </w:rPr>
        <w:t>Telstra Wireless M2M service.</w:t>
      </w:r>
    </w:p>
    <w:p w14:paraId="78AAA845" w14:textId="77777777" w:rsidR="00D42F65" w:rsidRPr="00AD254E" w:rsidRDefault="00D42F65" w:rsidP="00BB3627">
      <w:pPr>
        <w:pStyle w:val="Indent1"/>
        <w:ind w:left="709"/>
      </w:pPr>
      <w:bookmarkStart w:id="246" w:name="_Toc17978781"/>
      <w:bookmarkStart w:id="247" w:name="_Toc57304854"/>
      <w:r w:rsidRPr="00AD254E">
        <w:t>Device Purchase Plan</w:t>
      </w:r>
      <w:bookmarkEnd w:id="246"/>
      <w:bookmarkEnd w:id="247"/>
    </w:p>
    <w:p w14:paraId="46064B1D" w14:textId="77777777" w:rsidR="00F904C3" w:rsidRPr="00AD254E" w:rsidRDefault="00307A48" w:rsidP="00F904C3">
      <w:pPr>
        <w:pStyle w:val="Heading2"/>
      </w:pPr>
      <w:bookmarkStart w:id="248" w:name="_Ref48824203"/>
      <w:proofErr w:type="gramStart"/>
      <w:r w:rsidRPr="00AD254E">
        <w:rPr>
          <w:lang w:val="en-AU"/>
        </w:rPr>
        <w:t>The Device Purchase Plan,</w:t>
      </w:r>
      <w:proofErr w:type="gramEnd"/>
      <w:r w:rsidRPr="00AD254E">
        <w:rPr>
          <w:lang w:val="en-AU"/>
        </w:rPr>
        <w:t xml:space="preserve"> enables you to pay off your Device Fee </w:t>
      </w:r>
      <w:r w:rsidR="004115B0" w:rsidRPr="00AD254E">
        <w:rPr>
          <w:lang w:val="en-AU"/>
        </w:rPr>
        <w:t xml:space="preserve">through </w:t>
      </w:r>
      <w:r w:rsidRPr="00AD254E">
        <w:rPr>
          <w:lang w:val="en-AU"/>
        </w:rPr>
        <w:t xml:space="preserve">monthly instalments.  </w:t>
      </w:r>
      <w:proofErr w:type="spellStart"/>
      <w:r w:rsidRPr="00AD254E">
        <w:rPr>
          <w:lang w:val="en-AU"/>
        </w:rPr>
        <w:t>T</w:t>
      </w:r>
      <w:r w:rsidR="00F904C3" w:rsidRPr="00AD254E">
        <w:t>he</w:t>
      </w:r>
      <w:proofErr w:type="spellEnd"/>
      <w:r w:rsidR="00F904C3" w:rsidRPr="00AD254E">
        <w:t xml:space="preserve"> amount of </w:t>
      </w:r>
      <w:r w:rsidR="00F904C3" w:rsidRPr="00AD254E">
        <w:rPr>
          <w:lang w:val="en-AU"/>
        </w:rPr>
        <w:t>your</w:t>
      </w:r>
      <w:r w:rsidR="00F904C3" w:rsidRPr="00AD254E">
        <w:t xml:space="preserve"> monthly payments depend</w:t>
      </w:r>
      <w:r w:rsidR="00F904C3" w:rsidRPr="00AD254E">
        <w:rPr>
          <w:lang w:val="en-AU"/>
        </w:rPr>
        <w:t>s</w:t>
      </w:r>
      <w:r w:rsidR="00F904C3" w:rsidRPr="00AD254E">
        <w:t xml:space="preserve"> on your chosen device and will be set out in your application form</w:t>
      </w:r>
      <w:r w:rsidR="00C9228F" w:rsidRPr="00AD254E">
        <w:rPr>
          <w:lang w:val="en-AU"/>
        </w:rPr>
        <w:t xml:space="preserve"> or separate agreement with us</w:t>
      </w:r>
      <w:r w:rsidR="00F904C3" w:rsidRPr="00AD254E">
        <w:t xml:space="preserve">.  Some devices may not </w:t>
      </w:r>
      <w:r w:rsidR="00DC47D6" w:rsidRPr="00AD254E">
        <w:rPr>
          <w:lang w:val="en-US"/>
        </w:rPr>
        <w:t>eligible for a</w:t>
      </w:r>
      <w:r w:rsidR="00F904C3" w:rsidRPr="00AD254E">
        <w:t xml:space="preserve"> Device Purchase Plan</w:t>
      </w:r>
      <w:r w:rsidR="00F904C3" w:rsidRPr="00AD254E">
        <w:rPr>
          <w:lang w:val="en-AU"/>
        </w:rPr>
        <w:t>.</w:t>
      </w:r>
      <w:bookmarkEnd w:id="248"/>
      <w:r w:rsidR="00F904C3" w:rsidRPr="00AD254E">
        <w:rPr>
          <w:lang w:val="en-AU"/>
        </w:rPr>
        <w:t xml:space="preserve"> </w:t>
      </w:r>
    </w:p>
    <w:p w14:paraId="7A7C6EAC" w14:textId="77777777" w:rsidR="00F904C3" w:rsidRPr="00AD254E" w:rsidRDefault="00F904C3" w:rsidP="00AC6A1C">
      <w:pPr>
        <w:pStyle w:val="Heading2"/>
        <w:rPr>
          <w:lang w:val="en-AU"/>
        </w:rPr>
      </w:pPr>
      <w:r w:rsidRPr="00AD254E">
        <w:rPr>
          <w:lang w:val="en-AU"/>
        </w:rPr>
        <w:t xml:space="preserve">The Device Purchase Plans are available only on a </w:t>
      </w:r>
      <w:proofErr w:type="gramStart"/>
      <w:r w:rsidRPr="00AD254E">
        <w:rPr>
          <w:lang w:val="en-AU"/>
        </w:rPr>
        <w:t>24 month</w:t>
      </w:r>
      <w:proofErr w:type="gramEnd"/>
      <w:r w:rsidRPr="00AD254E">
        <w:rPr>
          <w:lang w:val="en-AU"/>
        </w:rPr>
        <w:t xml:space="preserve"> contract term.  The term starts when we dispatch the device to you. </w:t>
      </w:r>
    </w:p>
    <w:p w14:paraId="12AEC635" w14:textId="77777777" w:rsidR="00F904C3" w:rsidRPr="00AD254E" w:rsidRDefault="00F904C3" w:rsidP="00F904C3">
      <w:pPr>
        <w:pStyle w:val="Heading2"/>
      </w:pPr>
      <w:r w:rsidRPr="00AD254E">
        <w:t>There may be a minimum number of devices or Device Purchase Plans that need to be ordered when you apply to connect your Telstra Wireless M2M service to these plans.  This number (if any) will be set out in your in application form</w:t>
      </w:r>
      <w:r w:rsidR="00DC47D6" w:rsidRPr="00AD254E">
        <w:rPr>
          <w:lang w:val="en-US"/>
        </w:rPr>
        <w:t xml:space="preserve"> or </w:t>
      </w:r>
      <w:r w:rsidR="00C9228F" w:rsidRPr="00AD254E">
        <w:rPr>
          <w:lang w:val="en-US"/>
        </w:rPr>
        <w:t>separate</w:t>
      </w:r>
      <w:r w:rsidR="00DC47D6" w:rsidRPr="00AD254E">
        <w:rPr>
          <w:lang w:val="en-US"/>
        </w:rPr>
        <w:t xml:space="preserve"> agreement with us</w:t>
      </w:r>
      <w:r w:rsidRPr="00AD254E">
        <w:t xml:space="preserve">. </w:t>
      </w:r>
    </w:p>
    <w:p w14:paraId="55F68D55" w14:textId="77777777" w:rsidR="00F904C3" w:rsidRPr="00AD254E" w:rsidRDefault="00F904C3" w:rsidP="00F904C3">
      <w:pPr>
        <w:pStyle w:val="Heading2"/>
      </w:pPr>
      <w:r w:rsidRPr="00AD254E">
        <w:rPr>
          <w:szCs w:val="23"/>
        </w:rPr>
        <w:t>You must repay the total cost of a</w:t>
      </w:r>
      <w:r w:rsidR="00425D37" w:rsidRPr="00AD254E">
        <w:rPr>
          <w:szCs w:val="23"/>
          <w:lang w:val="en-AU"/>
        </w:rPr>
        <w:t xml:space="preserve"> </w:t>
      </w:r>
      <w:r w:rsidRPr="00AD254E">
        <w:rPr>
          <w:szCs w:val="23"/>
        </w:rPr>
        <w:t xml:space="preserve">device purchased under the Device Purchase Plan by monthly instalments over 24 months. If you do not repay this total cost, we may suspend or cancel your </w:t>
      </w:r>
      <w:r w:rsidRPr="00AD254E">
        <w:t>Eligible Plan</w:t>
      </w:r>
      <w:r w:rsidRPr="00AD254E">
        <w:rPr>
          <w:szCs w:val="23"/>
        </w:rPr>
        <w:t xml:space="preserve"> associated with that device. </w:t>
      </w:r>
    </w:p>
    <w:p w14:paraId="6E98EAEA" w14:textId="77777777" w:rsidR="00F904C3" w:rsidRPr="00AD254E" w:rsidRDefault="00F904C3" w:rsidP="00F904C3">
      <w:pPr>
        <w:pStyle w:val="Heading2"/>
      </w:pPr>
      <w:r w:rsidRPr="00AD254E">
        <w:rPr>
          <w:szCs w:val="23"/>
        </w:rPr>
        <w:t>The Device Fee will be reflected on your bill each month as a separate line item (described as “M2M Device Purchase”).</w:t>
      </w:r>
    </w:p>
    <w:p w14:paraId="7B790891" w14:textId="77777777" w:rsidR="00F904C3" w:rsidRPr="00AD254E" w:rsidRDefault="00F904C3" w:rsidP="00F904C3">
      <w:pPr>
        <w:pStyle w:val="Heading2"/>
      </w:pPr>
      <w:r w:rsidRPr="00AD254E">
        <w:t>You can cancel your Device Purchase Plan at any time before expiry of your minimum term, provided you:</w:t>
      </w:r>
    </w:p>
    <w:p w14:paraId="6D4AA2BA" w14:textId="77777777" w:rsidR="00F904C3" w:rsidRPr="00AD254E" w:rsidRDefault="00F904C3" w:rsidP="003712C7">
      <w:pPr>
        <w:pStyle w:val="Heading3"/>
      </w:pPr>
      <w:r w:rsidRPr="00AD254E">
        <w:t>complete a cancellation form for cancellation of your Device Purchase Plan (</w:t>
      </w:r>
      <w:r w:rsidR="00461A63" w:rsidRPr="00AD254E">
        <w:t xml:space="preserve">a </w:t>
      </w:r>
      <w:r w:rsidRPr="00AD254E">
        <w:t>copy of this form can be obtained from us); and</w:t>
      </w:r>
    </w:p>
    <w:p w14:paraId="6351A3BE" w14:textId="77777777" w:rsidR="00F904C3" w:rsidRPr="00AD254E" w:rsidRDefault="00F904C3" w:rsidP="003712C7">
      <w:pPr>
        <w:pStyle w:val="Heading3"/>
      </w:pPr>
      <w:r w:rsidRPr="00AD254E">
        <w:t xml:space="preserve">pay the outstanding balance of the device associated with that Device Purchase Plan.  </w:t>
      </w:r>
    </w:p>
    <w:p w14:paraId="4E0398B3" w14:textId="77777777" w:rsidR="00F904C3" w:rsidRPr="00AD254E" w:rsidRDefault="00F904C3" w:rsidP="00F904C3">
      <w:pPr>
        <w:pStyle w:val="Heading2"/>
        <w:tabs>
          <w:tab w:val="num" w:pos="709"/>
        </w:tabs>
        <w:ind w:left="709" w:hanging="709"/>
      </w:pPr>
      <w:r w:rsidRPr="00AD254E">
        <w:t xml:space="preserve">If you cancel your Device Purchase Plan, the corresponding Eligible Plan associated with that Device Purchase Plan will </w:t>
      </w:r>
      <w:r w:rsidRPr="00AD254E">
        <w:rPr>
          <w:lang w:val="en-AU"/>
        </w:rPr>
        <w:t>continue</w:t>
      </w:r>
      <w:r w:rsidRPr="00AD254E">
        <w:t>.  The Eligible Plan can be cancelled in accordance with the terms applicable to your Eligible Plan. If you cancel the Eligible Plan associated with the device purchased under the Device Purchase Plan before expiry of your minimum term, that Device Purchase Plan will be automatically terminated and you will need to pay the outstanding balance of the device associated with that Device Purchase Plan.</w:t>
      </w:r>
    </w:p>
    <w:p w14:paraId="7B05DB59" w14:textId="77777777" w:rsidR="00C572F9" w:rsidRPr="00AD254E" w:rsidRDefault="00C572F9" w:rsidP="00C572F9">
      <w:pPr>
        <w:pStyle w:val="Indent1"/>
        <w:rPr>
          <w:rFonts w:ascii="Times New Roman" w:hAnsi="Times New Roman"/>
          <w:b w:val="0"/>
          <w:sz w:val="23"/>
        </w:rPr>
      </w:pPr>
      <w:bookmarkStart w:id="249" w:name="_Toc17978782"/>
      <w:bookmarkStart w:id="250" w:name="_Toc57304855"/>
      <w:r w:rsidRPr="00AD254E">
        <w:t>SIM Cards and SIM Chips</w:t>
      </w:r>
      <w:bookmarkEnd w:id="249"/>
      <w:bookmarkEnd w:id="250"/>
    </w:p>
    <w:p w14:paraId="2ABCDABF" w14:textId="77777777" w:rsidR="00C572F9" w:rsidRPr="00AD254E" w:rsidRDefault="00C572F9" w:rsidP="00C572F9">
      <w:pPr>
        <w:pStyle w:val="Heading2"/>
      </w:pPr>
      <w:r w:rsidRPr="00AD254E">
        <w:t>For the purposes of this clause:</w:t>
      </w:r>
    </w:p>
    <w:p w14:paraId="2A209D24" w14:textId="77777777" w:rsidR="00C572F9" w:rsidRPr="00AD254E" w:rsidRDefault="00C572F9" w:rsidP="003712C7">
      <w:pPr>
        <w:pStyle w:val="Heading3"/>
      </w:pPr>
      <w:bookmarkStart w:id="251" w:name="_Ref48824367"/>
      <w:r w:rsidRPr="00AD254E">
        <w:t>a “SIM Card” means a subscriber identity module card that may be fitted to or removed from a device by hand via a slot or tray; and</w:t>
      </w:r>
      <w:bookmarkEnd w:id="251"/>
    </w:p>
    <w:p w14:paraId="40393A0E" w14:textId="77777777" w:rsidR="00C572F9" w:rsidRPr="00AD254E" w:rsidRDefault="00C572F9" w:rsidP="003712C7">
      <w:pPr>
        <w:pStyle w:val="Heading3"/>
      </w:pPr>
      <w:bookmarkStart w:id="252" w:name="_Ref48824377"/>
      <w:r w:rsidRPr="00AD254E">
        <w:t>a “SIM Chip” means a subscriber identity module chip that is soldered to a printed circuit board and then attached to a device.</w:t>
      </w:r>
      <w:bookmarkEnd w:id="252"/>
    </w:p>
    <w:p w14:paraId="6E750BF7" w14:textId="77777777" w:rsidR="00C572F9" w:rsidRPr="004409F8" w:rsidRDefault="00C572F9" w:rsidP="00C572F9">
      <w:pPr>
        <w:pStyle w:val="Heading2"/>
      </w:pPr>
      <w:r w:rsidRPr="00AD254E">
        <w:t>If you wish to purchase a SIM Card or a SIM Chip, we will charge you the price</w:t>
      </w:r>
      <w:r w:rsidR="00A44A05" w:rsidRPr="00AD254E">
        <w:t>s</w:t>
      </w:r>
      <w:r w:rsidR="000D0728" w:rsidRPr="00AD254E">
        <w:rPr>
          <w:lang w:val="en-AU"/>
        </w:rPr>
        <w:t xml:space="preserve"> set out in the following table.  SIM Chips are only available for use with Control Centre plans, but SIM Cards </w:t>
      </w:r>
      <w:proofErr w:type="gramStart"/>
      <w:r w:rsidR="000D0728" w:rsidRPr="00AD254E">
        <w:rPr>
          <w:lang w:val="en-AU"/>
        </w:rPr>
        <w:t>are</w:t>
      </w:r>
      <w:proofErr w:type="gramEnd"/>
      <w:r w:rsidR="000D0728" w:rsidRPr="00AD254E">
        <w:rPr>
          <w:lang w:val="en-AU"/>
        </w:rPr>
        <w:t xml:space="preserve"> </w:t>
      </w:r>
      <w:r w:rsidR="00A32521" w:rsidRPr="00AD254E">
        <w:rPr>
          <w:lang w:val="en-AU"/>
        </w:rPr>
        <w:t>required for</w:t>
      </w:r>
      <w:r w:rsidR="000D0728" w:rsidRPr="00AD254E">
        <w:rPr>
          <w:lang w:val="en-AU"/>
        </w:rPr>
        <w:t xml:space="preserve"> all </w:t>
      </w:r>
      <w:r w:rsidR="006A7B68" w:rsidRPr="00AD254E">
        <w:rPr>
          <w:lang w:val="en-AU"/>
        </w:rPr>
        <w:t>M2M Data Plans and M2M Shared Data Plans</w:t>
      </w:r>
      <w:r w:rsidR="000D0728" w:rsidRPr="00AD254E">
        <w:rPr>
          <w:lang w:val="en-AU"/>
        </w:rPr>
        <w:t>.</w:t>
      </w:r>
    </w:p>
    <w:tbl>
      <w:tblPr>
        <w:tblW w:w="7780" w:type="dxa"/>
        <w:tblInd w:w="720" w:type="dxa"/>
        <w:tblCellMar>
          <w:left w:w="0" w:type="dxa"/>
          <w:right w:w="0" w:type="dxa"/>
        </w:tblCellMar>
        <w:tblLook w:val="04A0" w:firstRow="1" w:lastRow="0" w:firstColumn="1" w:lastColumn="0" w:noHBand="0" w:noVBand="1"/>
      </w:tblPr>
      <w:tblGrid>
        <w:gridCol w:w="2518"/>
        <w:gridCol w:w="1276"/>
        <w:gridCol w:w="2406"/>
        <w:gridCol w:w="1580"/>
      </w:tblGrid>
      <w:tr w:rsidR="004409F8" w14:paraId="2AF2219F" w14:textId="77777777" w:rsidTr="00265C62">
        <w:trPr>
          <w:trHeight w:val="330"/>
        </w:trPr>
        <w:tc>
          <w:tcPr>
            <w:tcW w:w="2518" w:type="dxa"/>
            <w:tcBorders>
              <w:top w:val="single" w:sz="8" w:space="0" w:color="C1C7D0"/>
              <w:left w:val="nil"/>
              <w:bottom w:val="single" w:sz="8" w:space="0" w:color="C1C7D0"/>
              <w:right w:val="single" w:sz="8" w:space="0" w:color="C1C7D0"/>
            </w:tcBorders>
            <w:tcMar>
              <w:top w:w="0" w:type="dxa"/>
              <w:left w:w="108" w:type="dxa"/>
              <w:bottom w:w="0" w:type="dxa"/>
              <w:right w:w="108" w:type="dxa"/>
            </w:tcMar>
            <w:vAlign w:val="center"/>
            <w:hideMark/>
          </w:tcPr>
          <w:p w14:paraId="1B58FD9E" w14:textId="77777777" w:rsidR="004409F8" w:rsidRPr="004409F8" w:rsidRDefault="004409F8">
            <w:pPr>
              <w:pStyle w:val="xmsonormal"/>
              <w:ind w:firstLine="221"/>
              <w:rPr>
                <w:sz w:val="20"/>
                <w:szCs w:val="20"/>
              </w:rPr>
            </w:pPr>
            <w:r w:rsidRPr="004409F8">
              <w:rPr>
                <w:b/>
                <w:bCs/>
                <w:color w:val="000000"/>
                <w:sz w:val="20"/>
                <w:szCs w:val="20"/>
              </w:rPr>
              <w:t>Bill Literal</w:t>
            </w:r>
          </w:p>
        </w:tc>
        <w:tc>
          <w:tcPr>
            <w:tcW w:w="1276" w:type="dxa"/>
            <w:tcBorders>
              <w:top w:val="single" w:sz="8" w:space="0" w:color="C1C7D0"/>
              <w:left w:val="nil"/>
              <w:bottom w:val="single" w:sz="8" w:space="0" w:color="C1C7D0"/>
              <w:right w:val="single" w:sz="8" w:space="0" w:color="C1C7D0"/>
            </w:tcBorders>
            <w:tcMar>
              <w:top w:w="0" w:type="dxa"/>
              <w:left w:w="108" w:type="dxa"/>
              <w:bottom w:w="0" w:type="dxa"/>
              <w:right w:w="108" w:type="dxa"/>
            </w:tcMar>
            <w:vAlign w:val="center"/>
            <w:hideMark/>
          </w:tcPr>
          <w:p w14:paraId="400645AE" w14:textId="77777777" w:rsidR="004409F8" w:rsidRPr="004409F8" w:rsidRDefault="004409F8">
            <w:pPr>
              <w:pStyle w:val="xmsonormal"/>
              <w:ind w:firstLine="221"/>
              <w:rPr>
                <w:sz w:val="20"/>
                <w:szCs w:val="20"/>
              </w:rPr>
            </w:pPr>
            <w:r w:rsidRPr="004409F8">
              <w:rPr>
                <w:b/>
                <w:bCs/>
                <w:color w:val="000000"/>
                <w:sz w:val="20"/>
                <w:szCs w:val="20"/>
              </w:rPr>
              <w:t>Price/unit</w:t>
            </w:r>
          </w:p>
        </w:tc>
        <w:tc>
          <w:tcPr>
            <w:tcW w:w="2406" w:type="dxa"/>
            <w:tcBorders>
              <w:top w:val="single" w:sz="8" w:space="0" w:color="C1C7D0"/>
              <w:left w:val="nil"/>
              <w:bottom w:val="single" w:sz="8" w:space="0" w:color="C1C7D0"/>
              <w:right w:val="single" w:sz="8" w:space="0" w:color="C1C7D0"/>
            </w:tcBorders>
            <w:tcMar>
              <w:top w:w="0" w:type="dxa"/>
              <w:left w:w="108" w:type="dxa"/>
              <w:bottom w:w="0" w:type="dxa"/>
              <w:right w:w="108" w:type="dxa"/>
            </w:tcMar>
            <w:vAlign w:val="center"/>
            <w:hideMark/>
          </w:tcPr>
          <w:p w14:paraId="4BABEF4A" w14:textId="77777777" w:rsidR="004409F8" w:rsidRPr="004409F8" w:rsidRDefault="004409F8">
            <w:pPr>
              <w:pStyle w:val="xmsonormal"/>
              <w:ind w:firstLine="221"/>
              <w:rPr>
                <w:sz w:val="20"/>
                <w:szCs w:val="20"/>
              </w:rPr>
            </w:pPr>
            <w:r w:rsidRPr="004409F8">
              <w:rPr>
                <w:b/>
                <w:bCs/>
                <w:color w:val="000000"/>
                <w:sz w:val="20"/>
                <w:szCs w:val="20"/>
              </w:rPr>
              <w:t>Minimum Order Quantity</w:t>
            </w:r>
          </w:p>
        </w:tc>
        <w:tc>
          <w:tcPr>
            <w:tcW w:w="1580" w:type="dxa"/>
            <w:tcBorders>
              <w:top w:val="single" w:sz="8" w:space="0" w:color="C1C7D0"/>
              <w:left w:val="nil"/>
              <w:bottom w:val="single" w:sz="8" w:space="0" w:color="C1C7D0"/>
              <w:right w:val="single" w:sz="8" w:space="0" w:color="C1C7D0"/>
            </w:tcBorders>
            <w:tcMar>
              <w:top w:w="0" w:type="dxa"/>
              <w:left w:w="108" w:type="dxa"/>
              <w:bottom w:w="0" w:type="dxa"/>
              <w:right w:w="108" w:type="dxa"/>
            </w:tcMar>
            <w:vAlign w:val="center"/>
            <w:hideMark/>
          </w:tcPr>
          <w:p w14:paraId="1E07C3E0" w14:textId="77777777" w:rsidR="004409F8" w:rsidRPr="004409F8" w:rsidRDefault="004409F8">
            <w:pPr>
              <w:pStyle w:val="xmsonormal"/>
              <w:ind w:firstLine="221"/>
              <w:rPr>
                <w:sz w:val="20"/>
                <w:szCs w:val="20"/>
              </w:rPr>
            </w:pPr>
            <w:r w:rsidRPr="004409F8">
              <w:rPr>
                <w:b/>
                <w:bCs/>
                <w:color w:val="000000"/>
                <w:sz w:val="20"/>
                <w:szCs w:val="20"/>
              </w:rPr>
              <w:t>Min price</w:t>
            </w:r>
          </w:p>
        </w:tc>
      </w:tr>
      <w:tr w:rsidR="004409F8" w14:paraId="7AE20128" w14:textId="77777777" w:rsidTr="00265C62">
        <w:trPr>
          <w:trHeight w:val="330"/>
        </w:trPr>
        <w:tc>
          <w:tcPr>
            <w:tcW w:w="2518"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2600A1E9" w14:textId="77777777" w:rsidR="004409F8" w:rsidRPr="004409F8" w:rsidRDefault="004409F8">
            <w:pPr>
              <w:pStyle w:val="xmsonormal"/>
              <w:ind w:firstLine="220"/>
              <w:rPr>
                <w:sz w:val="20"/>
                <w:szCs w:val="20"/>
              </w:rPr>
            </w:pPr>
            <w:r w:rsidRPr="004409F8">
              <w:rPr>
                <w:color w:val="000000"/>
                <w:sz w:val="20"/>
                <w:szCs w:val="20"/>
              </w:rPr>
              <w:t>IOT SIM -Trio SIM Card</w:t>
            </w:r>
          </w:p>
        </w:tc>
        <w:tc>
          <w:tcPr>
            <w:tcW w:w="127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015036A0" w14:textId="77777777" w:rsidR="004409F8" w:rsidRPr="004409F8" w:rsidRDefault="004409F8">
            <w:pPr>
              <w:pStyle w:val="xmsonormal"/>
              <w:ind w:firstLine="220"/>
              <w:rPr>
                <w:sz w:val="20"/>
                <w:szCs w:val="20"/>
              </w:rPr>
            </w:pPr>
            <w:r w:rsidRPr="004409F8">
              <w:rPr>
                <w:color w:val="000000"/>
                <w:sz w:val="20"/>
                <w:szCs w:val="20"/>
              </w:rPr>
              <w:t>$2.00</w:t>
            </w:r>
          </w:p>
        </w:tc>
        <w:tc>
          <w:tcPr>
            <w:tcW w:w="240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7D4C3678" w14:textId="77777777" w:rsidR="004409F8" w:rsidRPr="004409F8" w:rsidRDefault="004409F8">
            <w:pPr>
              <w:pStyle w:val="xmsonormal"/>
              <w:ind w:firstLine="220"/>
              <w:rPr>
                <w:sz w:val="20"/>
                <w:szCs w:val="20"/>
              </w:rPr>
            </w:pPr>
            <w:r w:rsidRPr="004409F8">
              <w:rPr>
                <w:color w:val="000000"/>
                <w:sz w:val="20"/>
                <w:szCs w:val="20"/>
              </w:rPr>
              <w:t>1</w:t>
            </w:r>
          </w:p>
        </w:tc>
        <w:tc>
          <w:tcPr>
            <w:tcW w:w="1580"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6FD28916" w14:textId="77777777" w:rsidR="004409F8" w:rsidRPr="004409F8" w:rsidRDefault="004409F8">
            <w:pPr>
              <w:pStyle w:val="xmsonormal"/>
              <w:ind w:firstLine="220"/>
              <w:rPr>
                <w:sz w:val="20"/>
                <w:szCs w:val="20"/>
              </w:rPr>
            </w:pPr>
            <w:r w:rsidRPr="004409F8">
              <w:rPr>
                <w:color w:val="000000"/>
                <w:sz w:val="20"/>
                <w:szCs w:val="20"/>
              </w:rPr>
              <w:t>$2.00</w:t>
            </w:r>
          </w:p>
        </w:tc>
      </w:tr>
      <w:tr w:rsidR="004409F8" w14:paraId="0BB3D1E4" w14:textId="77777777" w:rsidTr="00265C62">
        <w:trPr>
          <w:trHeight w:val="330"/>
        </w:trPr>
        <w:tc>
          <w:tcPr>
            <w:tcW w:w="2518"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4B535896" w14:textId="77777777" w:rsidR="004409F8" w:rsidRPr="004409F8" w:rsidRDefault="004409F8">
            <w:pPr>
              <w:pStyle w:val="xmsonormal"/>
              <w:ind w:firstLine="220"/>
              <w:rPr>
                <w:sz w:val="20"/>
                <w:szCs w:val="20"/>
              </w:rPr>
            </w:pPr>
            <w:r w:rsidRPr="004409F8">
              <w:rPr>
                <w:color w:val="000000"/>
                <w:sz w:val="20"/>
                <w:szCs w:val="20"/>
              </w:rPr>
              <w:t>IOT SIM - Industrial Standard</w:t>
            </w:r>
          </w:p>
        </w:tc>
        <w:tc>
          <w:tcPr>
            <w:tcW w:w="127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577A5279" w14:textId="77777777" w:rsidR="004409F8" w:rsidRPr="004409F8" w:rsidRDefault="004409F8">
            <w:pPr>
              <w:pStyle w:val="xmsonormal"/>
              <w:ind w:firstLine="220"/>
              <w:rPr>
                <w:sz w:val="20"/>
                <w:szCs w:val="20"/>
              </w:rPr>
            </w:pPr>
            <w:r w:rsidRPr="004409F8">
              <w:rPr>
                <w:color w:val="000000"/>
                <w:sz w:val="20"/>
                <w:szCs w:val="20"/>
              </w:rPr>
              <w:t>$4.00</w:t>
            </w:r>
          </w:p>
        </w:tc>
        <w:tc>
          <w:tcPr>
            <w:tcW w:w="240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0ABADFF3" w14:textId="77777777" w:rsidR="004409F8" w:rsidRPr="004409F8" w:rsidRDefault="004409F8">
            <w:pPr>
              <w:pStyle w:val="xmsonormal"/>
              <w:ind w:firstLine="220"/>
              <w:rPr>
                <w:sz w:val="20"/>
                <w:szCs w:val="20"/>
              </w:rPr>
            </w:pPr>
            <w:r w:rsidRPr="004409F8">
              <w:rPr>
                <w:color w:val="000000"/>
                <w:sz w:val="20"/>
                <w:szCs w:val="20"/>
              </w:rPr>
              <w:t>100</w:t>
            </w:r>
          </w:p>
        </w:tc>
        <w:tc>
          <w:tcPr>
            <w:tcW w:w="1580"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3E2E27A6" w14:textId="77777777" w:rsidR="004409F8" w:rsidRPr="004409F8" w:rsidRDefault="004409F8">
            <w:pPr>
              <w:pStyle w:val="xmsonormal"/>
              <w:ind w:firstLine="220"/>
              <w:rPr>
                <w:sz w:val="20"/>
                <w:szCs w:val="20"/>
              </w:rPr>
            </w:pPr>
            <w:r w:rsidRPr="004409F8">
              <w:rPr>
                <w:color w:val="000000"/>
                <w:sz w:val="20"/>
                <w:szCs w:val="20"/>
              </w:rPr>
              <w:t>$400.40</w:t>
            </w:r>
          </w:p>
        </w:tc>
      </w:tr>
      <w:tr w:rsidR="004409F8" w14:paraId="44AB194E" w14:textId="77777777" w:rsidTr="00265C62">
        <w:trPr>
          <w:trHeight w:val="330"/>
        </w:trPr>
        <w:tc>
          <w:tcPr>
            <w:tcW w:w="2518"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0C87CF5A" w14:textId="77777777" w:rsidR="004409F8" w:rsidRPr="004409F8" w:rsidRDefault="004409F8">
            <w:pPr>
              <w:pStyle w:val="xmsonormal"/>
              <w:ind w:firstLine="220"/>
              <w:rPr>
                <w:sz w:val="20"/>
                <w:szCs w:val="20"/>
              </w:rPr>
            </w:pPr>
            <w:r w:rsidRPr="004409F8">
              <w:rPr>
                <w:color w:val="000000"/>
                <w:sz w:val="20"/>
                <w:szCs w:val="20"/>
              </w:rPr>
              <w:t>IOT SIM - Industrial Micro</w:t>
            </w:r>
          </w:p>
        </w:tc>
        <w:tc>
          <w:tcPr>
            <w:tcW w:w="127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512A7A06" w14:textId="77777777" w:rsidR="004409F8" w:rsidRPr="004409F8" w:rsidRDefault="004409F8">
            <w:pPr>
              <w:pStyle w:val="xmsonormal"/>
              <w:ind w:firstLine="220"/>
              <w:rPr>
                <w:sz w:val="20"/>
                <w:szCs w:val="20"/>
              </w:rPr>
            </w:pPr>
            <w:r w:rsidRPr="004409F8">
              <w:rPr>
                <w:color w:val="000000"/>
                <w:sz w:val="20"/>
                <w:szCs w:val="20"/>
              </w:rPr>
              <w:t>$4.00</w:t>
            </w:r>
          </w:p>
        </w:tc>
        <w:tc>
          <w:tcPr>
            <w:tcW w:w="240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65981936" w14:textId="77777777" w:rsidR="004409F8" w:rsidRPr="004409F8" w:rsidRDefault="004409F8">
            <w:pPr>
              <w:pStyle w:val="xmsonormal"/>
              <w:ind w:firstLine="220"/>
              <w:rPr>
                <w:sz w:val="20"/>
                <w:szCs w:val="20"/>
              </w:rPr>
            </w:pPr>
            <w:r w:rsidRPr="004409F8">
              <w:rPr>
                <w:color w:val="000000"/>
                <w:sz w:val="20"/>
                <w:szCs w:val="20"/>
              </w:rPr>
              <w:t>100</w:t>
            </w:r>
          </w:p>
        </w:tc>
        <w:tc>
          <w:tcPr>
            <w:tcW w:w="1580"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170C0F13" w14:textId="77777777" w:rsidR="004409F8" w:rsidRPr="004409F8" w:rsidRDefault="004409F8">
            <w:pPr>
              <w:pStyle w:val="xmsonormal"/>
              <w:ind w:firstLine="220"/>
              <w:rPr>
                <w:sz w:val="20"/>
                <w:szCs w:val="20"/>
              </w:rPr>
            </w:pPr>
            <w:r w:rsidRPr="004409F8">
              <w:rPr>
                <w:color w:val="000000"/>
                <w:sz w:val="20"/>
                <w:szCs w:val="20"/>
              </w:rPr>
              <w:t>$400.40</w:t>
            </w:r>
          </w:p>
        </w:tc>
      </w:tr>
      <w:tr w:rsidR="004409F8" w14:paraId="00A35533" w14:textId="77777777" w:rsidTr="00265C62">
        <w:trPr>
          <w:trHeight w:val="330"/>
        </w:trPr>
        <w:tc>
          <w:tcPr>
            <w:tcW w:w="2518"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72F69129" w14:textId="77777777" w:rsidR="004409F8" w:rsidRPr="004409F8" w:rsidRDefault="004409F8">
            <w:pPr>
              <w:pStyle w:val="xmsonormal"/>
              <w:ind w:firstLine="220"/>
              <w:rPr>
                <w:sz w:val="20"/>
                <w:szCs w:val="20"/>
              </w:rPr>
            </w:pPr>
            <w:r w:rsidRPr="004409F8">
              <w:rPr>
                <w:color w:val="000000"/>
                <w:sz w:val="20"/>
                <w:szCs w:val="20"/>
              </w:rPr>
              <w:t>IOT SIM - Industrial Nano</w:t>
            </w:r>
          </w:p>
        </w:tc>
        <w:tc>
          <w:tcPr>
            <w:tcW w:w="127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782BCB33" w14:textId="77777777" w:rsidR="004409F8" w:rsidRPr="004409F8" w:rsidRDefault="004409F8">
            <w:pPr>
              <w:pStyle w:val="xmsonormal"/>
              <w:ind w:firstLine="220"/>
              <w:rPr>
                <w:sz w:val="20"/>
                <w:szCs w:val="20"/>
              </w:rPr>
            </w:pPr>
            <w:r w:rsidRPr="004409F8">
              <w:rPr>
                <w:color w:val="000000"/>
                <w:sz w:val="20"/>
                <w:szCs w:val="20"/>
              </w:rPr>
              <w:t>$4.00</w:t>
            </w:r>
          </w:p>
        </w:tc>
        <w:tc>
          <w:tcPr>
            <w:tcW w:w="240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431F66BA" w14:textId="77777777" w:rsidR="004409F8" w:rsidRPr="004409F8" w:rsidRDefault="004409F8">
            <w:pPr>
              <w:pStyle w:val="xmsonormal"/>
              <w:ind w:firstLine="220"/>
              <w:rPr>
                <w:sz w:val="20"/>
                <w:szCs w:val="20"/>
              </w:rPr>
            </w:pPr>
            <w:r w:rsidRPr="004409F8">
              <w:rPr>
                <w:color w:val="000000"/>
                <w:sz w:val="20"/>
                <w:szCs w:val="20"/>
              </w:rPr>
              <w:t>100</w:t>
            </w:r>
          </w:p>
        </w:tc>
        <w:tc>
          <w:tcPr>
            <w:tcW w:w="1580"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26B4C982" w14:textId="77777777" w:rsidR="004409F8" w:rsidRPr="004409F8" w:rsidRDefault="004409F8">
            <w:pPr>
              <w:pStyle w:val="xmsonormal"/>
              <w:ind w:firstLine="220"/>
              <w:rPr>
                <w:sz w:val="20"/>
                <w:szCs w:val="20"/>
              </w:rPr>
            </w:pPr>
            <w:r w:rsidRPr="004409F8">
              <w:rPr>
                <w:color w:val="000000"/>
                <w:sz w:val="20"/>
                <w:szCs w:val="20"/>
              </w:rPr>
              <w:t>$400.40</w:t>
            </w:r>
          </w:p>
        </w:tc>
      </w:tr>
      <w:tr w:rsidR="004409F8" w14:paraId="308EA3D9" w14:textId="77777777" w:rsidTr="00265C62">
        <w:trPr>
          <w:trHeight w:val="330"/>
        </w:trPr>
        <w:tc>
          <w:tcPr>
            <w:tcW w:w="2518"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15083842" w14:textId="77777777" w:rsidR="004409F8" w:rsidRPr="004409F8" w:rsidRDefault="004409F8">
            <w:pPr>
              <w:pStyle w:val="xmsonormal"/>
              <w:ind w:firstLine="220"/>
              <w:rPr>
                <w:sz w:val="20"/>
                <w:szCs w:val="20"/>
              </w:rPr>
            </w:pPr>
            <w:r w:rsidRPr="004409F8">
              <w:rPr>
                <w:color w:val="000000"/>
                <w:sz w:val="20"/>
                <w:szCs w:val="20"/>
              </w:rPr>
              <w:t>IOT SIM - SIM Chip Standard</w:t>
            </w:r>
          </w:p>
        </w:tc>
        <w:tc>
          <w:tcPr>
            <w:tcW w:w="127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7762EE54" w14:textId="77777777" w:rsidR="004409F8" w:rsidRPr="004409F8" w:rsidRDefault="004409F8">
            <w:pPr>
              <w:pStyle w:val="xmsonormal"/>
              <w:ind w:firstLine="220"/>
              <w:rPr>
                <w:sz w:val="20"/>
                <w:szCs w:val="20"/>
              </w:rPr>
            </w:pPr>
            <w:r w:rsidRPr="004409F8">
              <w:rPr>
                <w:color w:val="000000"/>
                <w:sz w:val="20"/>
                <w:szCs w:val="20"/>
              </w:rPr>
              <w:t>$5.50</w:t>
            </w:r>
          </w:p>
        </w:tc>
        <w:tc>
          <w:tcPr>
            <w:tcW w:w="240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295DF441" w14:textId="77777777" w:rsidR="004409F8" w:rsidRPr="004409F8" w:rsidRDefault="004409F8">
            <w:pPr>
              <w:pStyle w:val="xmsonormal"/>
              <w:ind w:firstLine="220"/>
              <w:rPr>
                <w:sz w:val="20"/>
                <w:szCs w:val="20"/>
              </w:rPr>
            </w:pPr>
            <w:r w:rsidRPr="004409F8">
              <w:rPr>
                <w:color w:val="000000"/>
                <w:sz w:val="20"/>
                <w:szCs w:val="20"/>
              </w:rPr>
              <w:t>500</w:t>
            </w:r>
          </w:p>
        </w:tc>
        <w:tc>
          <w:tcPr>
            <w:tcW w:w="1580"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14703ADB" w14:textId="77777777" w:rsidR="004409F8" w:rsidRPr="004409F8" w:rsidRDefault="004409F8">
            <w:pPr>
              <w:pStyle w:val="xmsonormal"/>
              <w:ind w:firstLine="220"/>
              <w:rPr>
                <w:sz w:val="20"/>
                <w:szCs w:val="20"/>
              </w:rPr>
            </w:pPr>
            <w:r w:rsidRPr="004409F8">
              <w:rPr>
                <w:color w:val="000000"/>
                <w:sz w:val="20"/>
                <w:szCs w:val="20"/>
              </w:rPr>
              <w:t>$2,750.00</w:t>
            </w:r>
          </w:p>
        </w:tc>
      </w:tr>
      <w:tr w:rsidR="004409F8" w14:paraId="55B51556" w14:textId="77777777" w:rsidTr="00265C62">
        <w:trPr>
          <w:trHeight w:val="330"/>
        </w:trPr>
        <w:tc>
          <w:tcPr>
            <w:tcW w:w="2518"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6B308FD3" w14:textId="77777777" w:rsidR="004409F8" w:rsidRPr="004409F8" w:rsidRDefault="004409F8">
            <w:pPr>
              <w:pStyle w:val="xmsonormal"/>
              <w:ind w:firstLine="220"/>
              <w:rPr>
                <w:sz w:val="20"/>
                <w:szCs w:val="20"/>
              </w:rPr>
            </w:pPr>
            <w:r w:rsidRPr="004409F8">
              <w:rPr>
                <w:color w:val="000000"/>
                <w:sz w:val="20"/>
                <w:szCs w:val="20"/>
              </w:rPr>
              <w:t>IOT SIM - SIM Chip Auto</w:t>
            </w:r>
          </w:p>
        </w:tc>
        <w:tc>
          <w:tcPr>
            <w:tcW w:w="127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410A833E" w14:textId="77777777" w:rsidR="004409F8" w:rsidRPr="004409F8" w:rsidRDefault="004409F8">
            <w:pPr>
              <w:pStyle w:val="xmsonormal"/>
              <w:ind w:firstLine="220"/>
              <w:rPr>
                <w:sz w:val="20"/>
                <w:szCs w:val="20"/>
              </w:rPr>
            </w:pPr>
            <w:r w:rsidRPr="004409F8">
              <w:rPr>
                <w:color w:val="000000"/>
                <w:sz w:val="20"/>
                <w:szCs w:val="20"/>
              </w:rPr>
              <w:t>$8.50</w:t>
            </w:r>
          </w:p>
        </w:tc>
        <w:tc>
          <w:tcPr>
            <w:tcW w:w="240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4B59C973" w14:textId="77777777" w:rsidR="004409F8" w:rsidRPr="004409F8" w:rsidRDefault="004409F8">
            <w:pPr>
              <w:pStyle w:val="xmsonormal"/>
              <w:ind w:firstLine="220"/>
              <w:rPr>
                <w:sz w:val="20"/>
                <w:szCs w:val="20"/>
              </w:rPr>
            </w:pPr>
            <w:r w:rsidRPr="004409F8">
              <w:rPr>
                <w:color w:val="000000"/>
                <w:sz w:val="20"/>
                <w:szCs w:val="20"/>
              </w:rPr>
              <w:t>500</w:t>
            </w:r>
          </w:p>
        </w:tc>
        <w:tc>
          <w:tcPr>
            <w:tcW w:w="1580"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4E921825" w14:textId="77777777" w:rsidR="004409F8" w:rsidRPr="004409F8" w:rsidRDefault="004409F8">
            <w:pPr>
              <w:pStyle w:val="xmsonormal"/>
              <w:ind w:firstLine="220"/>
              <w:rPr>
                <w:sz w:val="20"/>
                <w:szCs w:val="20"/>
              </w:rPr>
            </w:pPr>
            <w:r w:rsidRPr="004409F8">
              <w:rPr>
                <w:color w:val="000000"/>
                <w:sz w:val="20"/>
                <w:szCs w:val="20"/>
              </w:rPr>
              <w:t>$4,251.50</w:t>
            </w:r>
          </w:p>
        </w:tc>
      </w:tr>
      <w:tr w:rsidR="004409F8" w14:paraId="6C26FC51" w14:textId="77777777" w:rsidTr="00265C62">
        <w:trPr>
          <w:trHeight w:val="330"/>
        </w:trPr>
        <w:tc>
          <w:tcPr>
            <w:tcW w:w="2518"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1F00728A" w14:textId="77777777" w:rsidR="004409F8" w:rsidRPr="004409F8" w:rsidRDefault="004409F8">
            <w:pPr>
              <w:pStyle w:val="xmsonormal"/>
              <w:ind w:firstLine="220"/>
              <w:rPr>
                <w:sz w:val="20"/>
                <w:szCs w:val="20"/>
              </w:rPr>
            </w:pPr>
            <w:r w:rsidRPr="004409F8">
              <w:rPr>
                <w:color w:val="000000"/>
                <w:sz w:val="20"/>
                <w:szCs w:val="20"/>
              </w:rPr>
              <w:t>IOT SIM - LPWAN Standard</w:t>
            </w:r>
          </w:p>
        </w:tc>
        <w:tc>
          <w:tcPr>
            <w:tcW w:w="127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6F36D9FE" w14:textId="77777777" w:rsidR="004409F8" w:rsidRPr="004409F8" w:rsidRDefault="004409F8">
            <w:pPr>
              <w:pStyle w:val="xmsonormal"/>
              <w:ind w:firstLine="220"/>
              <w:rPr>
                <w:sz w:val="20"/>
                <w:szCs w:val="20"/>
              </w:rPr>
            </w:pPr>
            <w:r w:rsidRPr="004409F8">
              <w:rPr>
                <w:color w:val="000000"/>
                <w:sz w:val="20"/>
                <w:szCs w:val="20"/>
              </w:rPr>
              <w:t>$2.00</w:t>
            </w:r>
          </w:p>
        </w:tc>
        <w:tc>
          <w:tcPr>
            <w:tcW w:w="240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2655D884" w14:textId="77777777" w:rsidR="004409F8" w:rsidRPr="004409F8" w:rsidRDefault="004409F8">
            <w:pPr>
              <w:pStyle w:val="xmsonormal"/>
              <w:ind w:firstLine="220"/>
              <w:rPr>
                <w:sz w:val="20"/>
                <w:szCs w:val="20"/>
              </w:rPr>
            </w:pPr>
            <w:r w:rsidRPr="004409F8">
              <w:rPr>
                <w:color w:val="000000"/>
                <w:sz w:val="20"/>
                <w:szCs w:val="20"/>
              </w:rPr>
              <w:t>1</w:t>
            </w:r>
          </w:p>
        </w:tc>
        <w:tc>
          <w:tcPr>
            <w:tcW w:w="1580"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46600184" w14:textId="77777777" w:rsidR="004409F8" w:rsidRPr="004409F8" w:rsidRDefault="004409F8">
            <w:pPr>
              <w:pStyle w:val="xmsonormal"/>
              <w:ind w:firstLine="220"/>
              <w:rPr>
                <w:sz w:val="20"/>
                <w:szCs w:val="20"/>
              </w:rPr>
            </w:pPr>
            <w:r w:rsidRPr="004409F8">
              <w:rPr>
                <w:color w:val="000000"/>
                <w:sz w:val="20"/>
                <w:szCs w:val="20"/>
              </w:rPr>
              <w:t>$2.00</w:t>
            </w:r>
          </w:p>
        </w:tc>
      </w:tr>
      <w:tr w:rsidR="004409F8" w14:paraId="07AA9B3C" w14:textId="77777777" w:rsidTr="00265C62">
        <w:trPr>
          <w:trHeight w:val="330"/>
        </w:trPr>
        <w:tc>
          <w:tcPr>
            <w:tcW w:w="2518"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2EAAA7B0" w14:textId="77777777" w:rsidR="004409F8" w:rsidRPr="004409F8" w:rsidRDefault="004409F8">
            <w:pPr>
              <w:pStyle w:val="xmsonormal"/>
              <w:ind w:firstLine="220"/>
              <w:rPr>
                <w:sz w:val="20"/>
                <w:szCs w:val="20"/>
              </w:rPr>
            </w:pPr>
            <w:r w:rsidRPr="004409F8">
              <w:rPr>
                <w:color w:val="000000"/>
                <w:sz w:val="20"/>
                <w:szCs w:val="20"/>
              </w:rPr>
              <w:t>IOT SIM - LPWAN Micro</w:t>
            </w:r>
          </w:p>
        </w:tc>
        <w:tc>
          <w:tcPr>
            <w:tcW w:w="127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63EFD2F1" w14:textId="77777777" w:rsidR="004409F8" w:rsidRPr="004409F8" w:rsidRDefault="004409F8">
            <w:pPr>
              <w:pStyle w:val="xmsonormal"/>
              <w:ind w:firstLine="220"/>
              <w:rPr>
                <w:sz w:val="20"/>
                <w:szCs w:val="20"/>
              </w:rPr>
            </w:pPr>
            <w:r w:rsidRPr="004409F8">
              <w:rPr>
                <w:color w:val="000000"/>
                <w:sz w:val="20"/>
                <w:szCs w:val="20"/>
              </w:rPr>
              <w:t>$2.00</w:t>
            </w:r>
          </w:p>
        </w:tc>
        <w:tc>
          <w:tcPr>
            <w:tcW w:w="240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027C56C0" w14:textId="77777777" w:rsidR="004409F8" w:rsidRPr="004409F8" w:rsidRDefault="004409F8">
            <w:pPr>
              <w:pStyle w:val="xmsonormal"/>
              <w:ind w:firstLine="220"/>
              <w:rPr>
                <w:sz w:val="20"/>
                <w:szCs w:val="20"/>
              </w:rPr>
            </w:pPr>
            <w:r w:rsidRPr="004409F8">
              <w:rPr>
                <w:color w:val="000000"/>
                <w:sz w:val="20"/>
                <w:szCs w:val="20"/>
              </w:rPr>
              <w:t>100</w:t>
            </w:r>
          </w:p>
        </w:tc>
        <w:tc>
          <w:tcPr>
            <w:tcW w:w="1580"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7718A624" w14:textId="77777777" w:rsidR="004409F8" w:rsidRPr="004409F8" w:rsidRDefault="004409F8">
            <w:pPr>
              <w:pStyle w:val="xmsonormal"/>
              <w:ind w:firstLine="220"/>
              <w:rPr>
                <w:sz w:val="20"/>
                <w:szCs w:val="20"/>
              </w:rPr>
            </w:pPr>
            <w:r w:rsidRPr="004409F8">
              <w:rPr>
                <w:color w:val="000000"/>
                <w:sz w:val="20"/>
                <w:szCs w:val="20"/>
              </w:rPr>
              <w:t>$200.20</w:t>
            </w:r>
          </w:p>
        </w:tc>
      </w:tr>
      <w:tr w:rsidR="004409F8" w14:paraId="26460759" w14:textId="77777777" w:rsidTr="00265C62">
        <w:trPr>
          <w:trHeight w:val="330"/>
        </w:trPr>
        <w:tc>
          <w:tcPr>
            <w:tcW w:w="2518"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3712036C" w14:textId="77777777" w:rsidR="004409F8" w:rsidRPr="004409F8" w:rsidRDefault="004409F8">
            <w:pPr>
              <w:pStyle w:val="xmsonormal"/>
              <w:ind w:firstLine="220"/>
              <w:rPr>
                <w:sz w:val="20"/>
                <w:szCs w:val="20"/>
              </w:rPr>
            </w:pPr>
            <w:r w:rsidRPr="004409F8">
              <w:rPr>
                <w:color w:val="000000"/>
                <w:sz w:val="20"/>
                <w:szCs w:val="20"/>
              </w:rPr>
              <w:t>IOT SIM - LPWAN Nano</w:t>
            </w:r>
          </w:p>
        </w:tc>
        <w:tc>
          <w:tcPr>
            <w:tcW w:w="127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491A09AB" w14:textId="77777777" w:rsidR="004409F8" w:rsidRPr="004409F8" w:rsidRDefault="004409F8">
            <w:pPr>
              <w:pStyle w:val="xmsonormal"/>
              <w:ind w:firstLine="220"/>
              <w:rPr>
                <w:sz w:val="20"/>
                <w:szCs w:val="20"/>
              </w:rPr>
            </w:pPr>
            <w:r w:rsidRPr="004409F8">
              <w:rPr>
                <w:color w:val="000000"/>
                <w:sz w:val="20"/>
                <w:szCs w:val="20"/>
              </w:rPr>
              <w:t>$2.00</w:t>
            </w:r>
          </w:p>
        </w:tc>
        <w:tc>
          <w:tcPr>
            <w:tcW w:w="240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06F1D13F" w14:textId="77777777" w:rsidR="004409F8" w:rsidRPr="004409F8" w:rsidRDefault="004409F8">
            <w:pPr>
              <w:pStyle w:val="xmsonormal"/>
              <w:ind w:firstLine="220"/>
              <w:rPr>
                <w:sz w:val="20"/>
                <w:szCs w:val="20"/>
              </w:rPr>
            </w:pPr>
            <w:r w:rsidRPr="004409F8">
              <w:rPr>
                <w:color w:val="000000"/>
                <w:sz w:val="20"/>
                <w:szCs w:val="20"/>
              </w:rPr>
              <w:t>100</w:t>
            </w:r>
          </w:p>
        </w:tc>
        <w:tc>
          <w:tcPr>
            <w:tcW w:w="1580"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05F5157D" w14:textId="77777777" w:rsidR="004409F8" w:rsidRPr="004409F8" w:rsidRDefault="004409F8">
            <w:pPr>
              <w:pStyle w:val="xmsonormal"/>
              <w:ind w:firstLine="220"/>
              <w:rPr>
                <w:sz w:val="20"/>
                <w:szCs w:val="20"/>
              </w:rPr>
            </w:pPr>
            <w:r w:rsidRPr="004409F8">
              <w:rPr>
                <w:color w:val="000000"/>
                <w:sz w:val="20"/>
                <w:szCs w:val="20"/>
              </w:rPr>
              <w:t>$200.20</w:t>
            </w:r>
          </w:p>
        </w:tc>
      </w:tr>
      <w:tr w:rsidR="004409F8" w14:paraId="71A392D2" w14:textId="77777777" w:rsidTr="00265C62">
        <w:trPr>
          <w:trHeight w:val="330"/>
        </w:trPr>
        <w:tc>
          <w:tcPr>
            <w:tcW w:w="2518"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679497E1" w14:textId="77777777" w:rsidR="004409F8" w:rsidRPr="004409F8" w:rsidRDefault="004409F8">
            <w:pPr>
              <w:pStyle w:val="xmsonormal"/>
              <w:ind w:firstLine="220"/>
              <w:rPr>
                <w:sz w:val="20"/>
                <w:szCs w:val="20"/>
              </w:rPr>
            </w:pPr>
            <w:r w:rsidRPr="004409F8">
              <w:rPr>
                <w:color w:val="000000"/>
                <w:sz w:val="20"/>
                <w:szCs w:val="20"/>
              </w:rPr>
              <w:t>IOT SIM - LPWAN Trio</w:t>
            </w:r>
          </w:p>
        </w:tc>
        <w:tc>
          <w:tcPr>
            <w:tcW w:w="127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4A937592" w14:textId="77777777" w:rsidR="004409F8" w:rsidRPr="004409F8" w:rsidRDefault="004409F8">
            <w:pPr>
              <w:pStyle w:val="xmsonormal"/>
              <w:ind w:firstLine="220"/>
              <w:rPr>
                <w:sz w:val="20"/>
                <w:szCs w:val="20"/>
              </w:rPr>
            </w:pPr>
            <w:r w:rsidRPr="004409F8">
              <w:rPr>
                <w:color w:val="000000"/>
                <w:sz w:val="20"/>
                <w:szCs w:val="20"/>
              </w:rPr>
              <w:t>$2.00</w:t>
            </w:r>
          </w:p>
        </w:tc>
        <w:tc>
          <w:tcPr>
            <w:tcW w:w="240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16122BEC" w14:textId="77777777" w:rsidR="004409F8" w:rsidRPr="004409F8" w:rsidRDefault="004409F8">
            <w:pPr>
              <w:pStyle w:val="xmsonormal"/>
              <w:ind w:firstLine="220"/>
              <w:rPr>
                <w:sz w:val="20"/>
                <w:szCs w:val="20"/>
              </w:rPr>
            </w:pPr>
            <w:r w:rsidRPr="004409F8">
              <w:rPr>
                <w:color w:val="000000"/>
                <w:sz w:val="20"/>
                <w:szCs w:val="20"/>
              </w:rPr>
              <w:t>100</w:t>
            </w:r>
          </w:p>
        </w:tc>
        <w:tc>
          <w:tcPr>
            <w:tcW w:w="1580"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522BB3F5" w14:textId="77777777" w:rsidR="004409F8" w:rsidRPr="004409F8" w:rsidRDefault="004409F8">
            <w:pPr>
              <w:pStyle w:val="xmsonormal"/>
              <w:ind w:firstLine="220"/>
              <w:rPr>
                <w:sz w:val="20"/>
                <w:szCs w:val="20"/>
              </w:rPr>
            </w:pPr>
            <w:r w:rsidRPr="004409F8">
              <w:rPr>
                <w:color w:val="000000"/>
                <w:sz w:val="20"/>
                <w:szCs w:val="20"/>
              </w:rPr>
              <w:t>$200.20</w:t>
            </w:r>
          </w:p>
        </w:tc>
      </w:tr>
      <w:tr w:rsidR="004409F8" w14:paraId="52B0B52F" w14:textId="77777777" w:rsidTr="00265C62">
        <w:trPr>
          <w:trHeight w:val="330"/>
        </w:trPr>
        <w:tc>
          <w:tcPr>
            <w:tcW w:w="2518"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2B4473CF" w14:textId="77777777" w:rsidR="004409F8" w:rsidRPr="004409F8" w:rsidRDefault="004409F8">
            <w:pPr>
              <w:pStyle w:val="xmsonormal"/>
              <w:ind w:firstLine="220"/>
              <w:rPr>
                <w:sz w:val="20"/>
                <w:szCs w:val="20"/>
              </w:rPr>
            </w:pPr>
            <w:r w:rsidRPr="004409F8">
              <w:rPr>
                <w:color w:val="000000"/>
                <w:sz w:val="20"/>
                <w:szCs w:val="20"/>
              </w:rPr>
              <w:t>IOT SIM - LPWAN Industrial Std</w:t>
            </w:r>
          </w:p>
        </w:tc>
        <w:tc>
          <w:tcPr>
            <w:tcW w:w="127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7C1B86DD" w14:textId="77777777" w:rsidR="004409F8" w:rsidRPr="004409F8" w:rsidRDefault="004409F8">
            <w:pPr>
              <w:pStyle w:val="xmsonormal"/>
              <w:ind w:firstLine="220"/>
              <w:rPr>
                <w:sz w:val="20"/>
                <w:szCs w:val="20"/>
              </w:rPr>
            </w:pPr>
            <w:r w:rsidRPr="004409F8">
              <w:rPr>
                <w:color w:val="000000"/>
                <w:sz w:val="20"/>
                <w:szCs w:val="20"/>
              </w:rPr>
              <w:t>$4.00</w:t>
            </w:r>
          </w:p>
        </w:tc>
        <w:tc>
          <w:tcPr>
            <w:tcW w:w="240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4711D51B" w14:textId="77777777" w:rsidR="004409F8" w:rsidRPr="004409F8" w:rsidRDefault="004409F8">
            <w:pPr>
              <w:pStyle w:val="xmsonormal"/>
              <w:ind w:firstLine="220"/>
              <w:rPr>
                <w:sz w:val="20"/>
                <w:szCs w:val="20"/>
              </w:rPr>
            </w:pPr>
            <w:r w:rsidRPr="004409F8">
              <w:rPr>
                <w:color w:val="000000"/>
                <w:sz w:val="20"/>
                <w:szCs w:val="20"/>
              </w:rPr>
              <w:t>100</w:t>
            </w:r>
          </w:p>
        </w:tc>
        <w:tc>
          <w:tcPr>
            <w:tcW w:w="1580"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12293A5D" w14:textId="77777777" w:rsidR="004409F8" w:rsidRPr="004409F8" w:rsidRDefault="004409F8">
            <w:pPr>
              <w:pStyle w:val="xmsonormal"/>
              <w:ind w:firstLine="220"/>
              <w:rPr>
                <w:sz w:val="20"/>
                <w:szCs w:val="20"/>
              </w:rPr>
            </w:pPr>
            <w:r w:rsidRPr="004409F8">
              <w:rPr>
                <w:color w:val="000000"/>
                <w:sz w:val="20"/>
                <w:szCs w:val="20"/>
              </w:rPr>
              <w:t>$400.40</w:t>
            </w:r>
          </w:p>
        </w:tc>
      </w:tr>
      <w:tr w:rsidR="004409F8" w14:paraId="1E34B521" w14:textId="77777777" w:rsidTr="00265C62">
        <w:trPr>
          <w:trHeight w:val="330"/>
        </w:trPr>
        <w:tc>
          <w:tcPr>
            <w:tcW w:w="2518"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6023BD24" w14:textId="77777777" w:rsidR="004409F8" w:rsidRPr="004409F8" w:rsidRDefault="004409F8">
            <w:pPr>
              <w:pStyle w:val="xmsonormal"/>
              <w:ind w:firstLine="220"/>
              <w:rPr>
                <w:sz w:val="20"/>
                <w:szCs w:val="20"/>
              </w:rPr>
            </w:pPr>
            <w:r w:rsidRPr="004409F8">
              <w:rPr>
                <w:color w:val="000000"/>
                <w:sz w:val="20"/>
                <w:szCs w:val="20"/>
              </w:rPr>
              <w:t>IOTSIM-</w:t>
            </w:r>
            <w:proofErr w:type="gramStart"/>
            <w:r w:rsidRPr="004409F8">
              <w:rPr>
                <w:color w:val="000000"/>
                <w:sz w:val="20"/>
                <w:szCs w:val="20"/>
              </w:rPr>
              <w:t>LPWAN  Industrial</w:t>
            </w:r>
            <w:proofErr w:type="gramEnd"/>
            <w:r w:rsidRPr="004409F8">
              <w:rPr>
                <w:color w:val="000000"/>
                <w:sz w:val="20"/>
                <w:szCs w:val="20"/>
              </w:rPr>
              <w:t xml:space="preserve"> Micro</w:t>
            </w:r>
          </w:p>
        </w:tc>
        <w:tc>
          <w:tcPr>
            <w:tcW w:w="127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561BEB96" w14:textId="77777777" w:rsidR="004409F8" w:rsidRPr="004409F8" w:rsidRDefault="004409F8">
            <w:pPr>
              <w:pStyle w:val="xmsonormal"/>
              <w:ind w:firstLine="220"/>
              <w:rPr>
                <w:sz w:val="20"/>
                <w:szCs w:val="20"/>
              </w:rPr>
            </w:pPr>
            <w:r w:rsidRPr="004409F8">
              <w:rPr>
                <w:color w:val="000000"/>
                <w:sz w:val="20"/>
                <w:szCs w:val="20"/>
              </w:rPr>
              <w:t>$4.00</w:t>
            </w:r>
          </w:p>
        </w:tc>
        <w:tc>
          <w:tcPr>
            <w:tcW w:w="240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0829CDB6" w14:textId="77777777" w:rsidR="004409F8" w:rsidRPr="004409F8" w:rsidRDefault="004409F8">
            <w:pPr>
              <w:pStyle w:val="xmsonormal"/>
              <w:ind w:firstLine="220"/>
              <w:rPr>
                <w:sz w:val="20"/>
                <w:szCs w:val="20"/>
              </w:rPr>
            </w:pPr>
            <w:r w:rsidRPr="004409F8">
              <w:rPr>
                <w:color w:val="000000"/>
                <w:sz w:val="20"/>
                <w:szCs w:val="20"/>
              </w:rPr>
              <w:t>100</w:t>
            </w:r>
          </w:p>
        </w:tc>
        <w:tc>
          <w:tcPr>
            <w:tcW w:w="1580"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46C56807" w14:textId="77777777" w:rsidR="004409F8" w:rsidRPr="004409F8" w:rsidRDefault="004409F8">
            <w:pPr>
              <w:pStyle w:val="xmsonormal"/>
              <w:ind w:firstLine="220"/>
              <w:rPr>
                <w:sz w:val="20"/>
                <w:szCs w:val="20"/>
              </w:rPr>
            </w:pPr>
            <w:r w:rsidRPr="004409F8">
              <w:rPr>
                <w:color w:val="000000"/>
                <w:sz w:val="20"/>
                <w:szCs w:val="20"/>
              </w:rPr>
              <w:t>$400.40</w:t>
            </w:r>
          </w:p>
        </w:tc>
      </w:tr>
      <w:tr w:rsidR="004409F8" w14:paraId="60C0E34F" w14:textId="77777777" w:rsidTr="00265C62">
        <w:trPr>
          <w:trHeight w:val="330"/>
        </w:trPr>
        <w:tc>
          <w:tcPr>
            <w:tcW w:w="2518"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67156BA2" w14:textId="77777777" w:rsidR="004409F8" w:rsidRPr="004409F8" w:rsidRDefault="004409F8">
            <w:pPr>
              <w:pStyle w:val="xmsonormal"/>
              <w:ind w:firstLine="220"/>
              <w:rPr>
                <w:sz w:val="20"/>
                <w:szCs w:val="20"/>
              </w:rPr>
            </w:pPr>
            <w:r w:rsidRPr="004409F8">
              <w:rPr>
                <w:color w:val="000000"/>
                <w:sz w:val="20"/>
                <w:szCs w:val="20"/>
              </w:rPr>
              <w:t>IOT SIM - LPWAN SIM Chip Std</w:t>
            </w:r>
          </w:p>
        </w:tc>
        <w:tc>
          <w:tcPr>
            <w:tcW w:w="127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3BCF0BFB" w14:textId="77777777" w:rsidR="004409F8" w:rsidRPr="004409F8" w:rsidRDefault="004409F8">
            <w:pPr>
              <w:pStyle w:val="xmsonormal"/>
              <w:ind w:firstLine="220"/>
              <w:rPr>
                <w:sz w:val="20"/>
                <w:szCs w:val="20"/>
              </w:rPr>
            </w:pPr>
            <w:r w:rsidRPr="004409F8">
              <w:rPr>
                <w:color w:val="000000"/>
                <w:sz w:val="20"/>
                <w:szCs w:val="20"/>
              </w:rPr>
              <w:t>$5.50</w:t>
            </w:r>
          </w:p>
        </w:tc>
        <w:tc>
          <w:tcPr>
            <w:tcW w:w="240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110B65C4" w14:textId="77777777" w:rsidR="004409F8" w:rsidRPr="004409F8" w:rsidRDefault="004409F8">
            <w:pPr>
              <w:pStyle w:val="xmsonormal"/>
              <w:ind w:firstLine="220"/>
              <w:rPr>
                <w:sz w:val="20"/>
                <w:szCs w:val="20"/>
              </w:rPr>
            </w:pPr>
            <w:r w:rsidRPr="004409F8">
              <w:rPr>
                <w:color w:val="000000"/>
                <w:sz w:val="20"/>
                <w:szCs w:val="20"/>
              </w:rPr>
              <w:t>500</w:t>
            </w:r>
          </w:p>
        </w:tc>
        <w:tc>
          <w:tcPr>
            <w:tcW w:w="1580"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7D4BD1E9" w14:textId="77777777" w:rsidR="004409F8" w:rsidRPr="004409F8" w:rsidRDefault="004409F8">
            <w:pPr>
              <w:pStyle w:val="xmsonormal"/>
              <w:ind w:firstLine="220"/>
              <w:rPr>
                <w:sz w:val="20"/>
                <w:szCs w:val="20"/>
              </w:rPr>
            </w:pPr>
            <w:r w:rsidRPr="004409F8">
              <w:rPr>
                <w:color w:val="000000"/>
                <w:sz w:val="20"/>
                <w:szCs w:val="20"/>
              </w:rPr>
              <w:t>$2,750.00</w:t>
            </w:r>
          </w:p>
        </w:tc>
      </w:tr>
      <w:tr w:rsidR="004409F8" w14:paraId="22032196" w14:textId="77777777" w:rsidTr="00265C62">
        <w:trPr>
          <w:trHeight w:val="330"/>
        </w:trPr>
        <w:tc>
          <w:tcPr>
            <w:tcW w:w="2518"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62DD3DB7" w14:textId="77777777" w:rsidR="004409F8" w:rsidRPr="004409F8" w:rsidRDefault="004409F8">
            <w:pPr>
              <w:pStyle w:val="xmsonormal"/>
              <w:ind w:firstLine="220"/>
              <w:rPr>
                <w:sz w:val="20"/>
                <w:szCs w:val="20"/>
              </w:rPr>
            </w:pPr>
            <w:r w:rsidRPr="004409F8">
              <w:rPr>
                <w:color w:val="000000"/>
                <w:sz w:val="20"/>
                <w:szCs w:val="20"/>
              </w:rPr>
              <w:t>IOT SIM - LPWAN SIM Chip Auto</w:t>
            </w:r>
          </w:p>
        </w:tc>
        <w:tc>
          <w:tcPr>
            <w:tcW w:w="127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5C958486" w14:textId="77777777" w:rsidR="004409F8" w:rsidRPr="004409F8" w:rsidRDefault="004409F8">
            <w:pPr>
              <w:pStyle w:val="xmsonormal"/>
              <w:ind w:firstLine="220"/>
              <w:rPr>
                <w:sz w:val="20"/>
                <w:szCs w:val="20"/>
              </w:rPr>
            </w:pPr>
            <w:r w:rsidRPr="004409F8">
              <w:rPr>
                <w:color w:val="000000"/>
                <w:sz w:val="20"/>
                <w:szCs w:val="20"/>
              </w:rPr>
              <w:t>$8.50</w:t>
            </w:r>
          </w:p>
        </w:tc>
        <w:tc>
          <w:tcPr>
            <w:tcW w:w="2406"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6F09E9DC" w14:textId="77777777" w:rsidR="004409F8" w:rsidRPr="004409F8" w:rsidRDefault="004409F8">
            <w:pPr>
              <w:pStyle w:val="xmsonormal"/>
              <w:ind w:firstLine="220"/>
              <w:rPr>
                <w:sz w:val="20"/>
                <w:szCs w:val="20"/>
              </w:rPr>
            </w:pPr>
            <w:r w:rsidRPr="004409F8">
              <w:rPr>
                <w:color w:val="000000"/>
                <w:sz w:val="20"/>
                <w:szCs w:val="20"/>
              </w:rPr>
              <w:t>500</w:t>
            </w:r>
          </w:p>
        </w:tc>
        <w:tc>
          <w:tcPr>
            <w:tcW w:w="1580" w:type="dxa"/>
            <w:tcBorders>
              <w:top w:val="nil"/>
              <w:left w:val="nil"/>
              <w:bottom w:val="single" w:sz="8" w:space="0" w:color="C1C7D0"/>
              <w:right w:val="single" w:sz="8" w:space="0" w:color="C1C7D0"/>
            </w:tcBorders>
            <w:tcMar>
              <w:top w:w="0" w:type="dxa"/>
              <w:left w:w="108" w:type="dxa"/>
              <w:bottom w:w="0" w:type="dxa"/>
              <w:right w:w="108" w:type="dxa"/>
            </w:tcMar>
            <w:vAlign w:val="center"/>
            <w:hideMark/>
          </w:tcPr>
          <w:p w14:paraId="6A5D8D50" w14:textId="77777777" w:rsidR="004409F8" w:rsidRPr="004409F8" w:rsidRDefault="004409F8">
            <w:pPr>
              <w:pStyle w:val="xmsonormal"/>
              <w:ind w:firstLine="220"/>
              <w:rPr>
                <w:sz w:val="20"/>
                <w:szCs w:val="20"/>
              </w:rPr>
            </w:pPr>
            <w:r w:rsidRPr="004409F8">
              <w:rPr>
                <w:color w:val="000000"/>
                <w:sz w:val="20"/>
                <w:szCs w:val="20"/>
              </w:rPr>
              <w:t>$4,251.50</w:t>
            </w:r>
          </w:p>
        </w:tc>
      </w:tr>
    </w:tbl>
    <w:p w14:paraId="6D2C4411" w14:textId="77777777" w:rsidR="004409F8" w:rsidRPr="00AD254E" w:rsidRDefault="004409F8" w:rsidP="004409F8">
      <w:pPr>
        <w:pStyle w:val="Heading2"/>
        <w:numPr>
          <w:ilvl w:val="0"/>
          <w:numId w:val="0"/>
        </w:numPr>
        <w:ind w:left="737"/>
      </w:pPr>
    </w:p>
    <w:p w14:paraId="563C3271" w14:textId="77777777" w:rsidR="00C572F9" w:rsidRPr="00AD254E" w:rsidRDefault="00C572F9" w:rsidP="0038599C">
      <w:pPr>
        <w:ind w:left="720"/>
      </w:pPr>
      <w:bookmarkStart w:id="253" w:name="_Toc49329207"/>
      <w:bookmarkStart w:id="254" w:name="_Toc58303447"/>
      <w:bookmarkStart w:id="255" w:name="_Toc64948340"/>
      <w:bookmarkStart w:id="256" w:name="_Toc148937544"/>
    </w:p>
    <w:p w14:paraId="5E67F30A" w14:textId="77777777" w:rsidR="002A5AB3" w:rsidRPr="00AD254E" w:rsidRDefault="0047289F" w:rsidP="0038599C">
      <w:pPr>
        <w:pStyle w:val="Heading2"/>
      </w:pPr>
      <w:r w:rsidRPr="00AD254E">
        <w:t xml:space="preserve">Any SIM </w:t>
      </w:r>
      <w:r w:rsidR="00461A63" w:rsidRPr="00AD254E">
        <w:rPr>
          <w:lang w:val="en-AU"/>
        </w:rPr>
        <w:t>C</w:t>
      </w:r>
      <w:proofErr w:type="spellStart"/>
      <w:r w:rsidRPr="00AD254E">
        <w:t>ard</w:t>
      </w:r>
      <w:proofErr w:type="spellEnd"/>
      <w:r w:rsidRPr="00AD254E">
        <w:t xml:space="preserve"> or SIM </w:t>
      </w:r>
      <w:r w:rsidR="00461A63" w:rsidRPr="00AD254E">
        <w:rPr>
          <w:lang w:val="en-AU"/>
        </w:rPr>
        <w:t>C</w:t>
      </w:r>
      <w:r w:rsidRPr="00AD254E">
        <w:t xml:space="preserve">hip we provide you as part of the Telstra M2M </w:t>
      </w:r>
      <w:r w:rsidR="00A32521" w:rsidRPr="00AD254E">
        <w:rPr>
          <w:lang w:val="en-US"/>
        </w:rPr>
        <w:t>s</w:t>
      </w:r>
      <w:proofErr w:type="spellStart"/>
      <w:r w:rsidRPr="00AD254E">
        <w:t>ervice</w:t>
      </w:r>
      <w:proofErr w:type="spellEnd"/>
      <w:r w:rsidRPr="00AD254E">
        <w:t xml:space="preserve"> is unlocked. You must ensure that the SIM </w:t>
      </w:r>
      <w:r w:rsidR="003C70AB" w:rsidRPr="00AD254E">
        <w:rPr>
          <w:lang w:val="en-AU"/>
        </w:rPr>
        <w:t>C</w:t>
      </w:r>
      <w:proofErr w:type="spellStart"/>
      <w:r w:rsidRPr="00AD254E">
        <w:t>ard</w:t>
      </w:r>
      <w:proofErr w:type="spellEnd"/>
      <w:r w:rsidRPr="00AD254E">
        <w:t xml:space="preserve"> or SIM </w:t>
      </w:r>
      <w:r w:rsidR="003C70AB" w:rsidRPr="00AD254E">
        <w:rPr>
          <w:lang w:val="en-AU"/>
        </w:rPr>
        <w:t>C</w:t>
      </w:r>
      <w:r w:rsidRPr="00AD254E">
        <w:t xml:space="preserve">hip is properly secured in your device in order to prevent any unauthorised use. You will be responsible for charges incurred as a result of any unauthorised usage of the Telstra M2M </w:t>
      </w:r>
      <w:r w:rsidR="00A32521" w:rsidRPr="00AD254E">
        <w:rPr>
          <w:lang w:val="en-US"/>
        </w:rPr>
        <w:t>s</w:t>
      </w:r>
      <w:proofErr w:type="spellStart"/>
      <w:r w:rsidRPr="00AD254E">
        <w:t>ervice</w:t>
      </w:r>
      <w:proofErr w:type="spellEnd"/>
      <w:r w:rsidRPr="00AD254E">
        <w:t xml:space="preserve"> (including as a result of fraud or theft of the SIM </w:t>
      </w:r>
      <w:r w:rsidR="003C70AB" w:rsidRPr="00AD254E">
        <w:rPr>
          <w:lang w:val="en-AU"/>
        </w:rPr>
        <w:t>C</w:t>
      </w:r>
      <w:proofErr w:type="spellStart"/>
      <w:r w:rsidRPr="00AD254E">
        <w:t>ard</w:t>
      </w:r>
      <w:proofErr w:type="spellEnd"/>
      <w:r w:rsidRPr="00AD254E">
        <w:t xml:space="preserve"> or SIM </w:t>
      </w:r>
      <w:r w:rsidR="003C70AB" w:rsidRPr="00AD254E">
        <w:rPr>
          <w:lang w:val="en-AU"/>
        </w:rPr>
        <w:t>C</w:t>
      </w:r>
      <w:r w:rsidRPr="00AD254E">
        <w:t>hip).</w:t>
      </w:r>
    </w:p>
    <w:p w14:paraId="54E3A63E" w14:textId="77777777" w:rsidR="00C572F9" w:rsidRPr="00AD254E" w:rsidRDefault="00C572F9" w:rsidP="00C572F9">
      <w:pPr>
        <w:pStyle w:val="Heading2"/>
      </w:pPr>
      <w:r w:rsidRPr="00AD254E">
        <w:rPr>
          <w:rFonts w:cs="Arial"/>
          <w:szCs w:val="18"/>
        </w:rPr>
        <w:t>You must use the SIM Chips in accordance with the manufacturer’s specifications, including that they must be stored in conditions up to a maximum of 40°C/90%RH, that they can only be used within 12 months of being packaged and within 168 hours after the package is opened.</w:t>
      </w:r>
    </w:p>
    <w:p w14:paraId="3C6D69AC" w14:textId="77777777" w:rsidR="00C572F9" w:rsidRPr="00AD254E" w:rsidRDefault="00EA1B65" w:rsidP="00C572F9">
      <w:pPr>
        <w:pStyle w:val="Heading2"/>
      </w:pPr>
      <w:r w:rsidRPr="00AD254E">
        <w:rPr>
          <w:lang w:val="en-AU"/>
        </w:rPr>
        <w:t xml:space="preserve">Unless otherwise permitted in </w:t>
      </w:r>
      <w:r w:rsidR="00DA0A42" w:rsidRPr="00AD254E">
        <w:rPr>
          <w:lang w:val="en-AU"/>
        </w:rPr>
        <w:t>y</w:t>
      </w:r>
      <w:r w:rsidRPr="00AD254E">
        <w:rPr>
          <w:lang w:val="en-AU"/>
        </w:rPr>
        <w:t xml:space="preserve">our separate agreement with </w:t>
      </w:r>
      <w:r w:rsidR="00DA0A42" w:rsidRPr="00AD254E">
        <w:rPr>
          <w:lang w:val="en-AU"/>
        </w:rPr>
        <w:t>us</w:t>
      </w:r>
      <w:r w:rsidRPr="00AD254E">
        <w:rPr>
          <w:lang w:val="en-AU"/>
        </w:rPr>
        <w:t>, y</w:t>
      </w:r>
      <w:proofErr w:type="spellStart"/>
      <w:r w:rsidR="00C572F9" w:rsidRPr="00AD254E">
        <w:t>ou</w:t>
      </w:r>
      <w:proofErr w:type="spellEnd"/>
      <w:r w:rsidR="00C572F9" w:rsidRPr="00AD254E">
        <w:t xml:space="preserve"> must not resell </w:t>
      </w:r>
      <w:r w:rsidR="005E0E7A" w:rsidRPr="00AD254E">
        <w:rPr>
          <w:lang w:val="en-AU"/>
        </w:rPr>
        <w:t xml:space="preserve">the </w:t>
      </w:r>
      <w:r w:rsidR="00C572F9" w:rsidRPr="00AD254E">
        <w:t>SIM</w:t>
      </w:r>
      <w:r w:rsidR="00AA4DEF" w:rsidRPr="00AD254E">
        <w:rPr>
          <w:lang w:val="en-AU"/>
        </w:rPr>
        <w:t>s</w:t>
      </w:r>
      <w:r w:rsidR="00C572F9" w:rsidRPr="00AD254E">
        <w:t xml:space="preserve"> that </w:t>
      </w:r>
      <w:r w:rsidR="0001507F" w:rsidRPr="00AD254E">
        <w:rPr>
          <w:lang w:val="en-AU"/>
        </w:rPr>
        <w:t>we</w:t>
      </w:r>
      <w:r w:rsidR="0001507F" w:rsidRPr="00AD254E">
        <w:t xml:space="preserve"> </w:t>
      </w:r>
      <w:r w:rsidR="00C572F9" w:rsidRPr="00AD254E">
        <w:t>suppl</w:t>
      </w:r>
      <w:r w:rsidR="0001507F" w:rsidRPr="00AD254E">
        <w:rPr>
          <w:lang w:val="en-AU"/>
        </w:rPr>
        <w:t xml:space="preserve">y </w:t>
      </w:r>
      <w:r w:rsidR="00C572F9" w:rsidRPr="00AD254E">
        <w:t xml:space="preserve">to you.  </w:t>
      </w:r>
    </w:p>
    <w:p w14:paraId="4C7BBA75" w14:textId="77777777" w:rsidR="00C572F9" w:rsidRPr="00AD254E" w:rsidRDefault="00C572F9" w:rsidP="00C572F9">
      <w:pPr>
        <w:pStyle w:val="Heading2"/>
        <w:widowControl w:val="0"/>
        <w:tabs>
          <w:tab w:val="num" w:pos="737"/>
        </w:tabs>
      </w:pPr>
      <w:r w:rsidRPr="00AD254E">
        <w:t xml:space="preserve">Subject to your compliance with the terms and conditions of this Part of the Our Customer Terms, if there is a manufacturing defect with a SIM Card or SIM Chip that we have supplied to you, we will refund to you the cost of that SIM Card or SIM Chip.  Notwithstanding any other provision to the contrary, </w:t>
      </w:r>
      <w:r w:rsidR="00A25432" w:rsidRPr="00AD254E">
        <w:rPr>
          <w:lang w:val="en-AU"/>
        </w:rPr>
        <w:t xml:space="preserve">and to the extent permitted by law, </w:t>
      </w:r>
      <w:r w:rsidRPr="00AD254E">
        <w:t>in respect of the supply of SIM Cards or SIM Chips we limit our liability (including in relation to contract, tort (including negligence) or breach of any other law) to paying you the cost of the SIM Card or SIM Chip.</w:t>
      </w:r>
      <w:r w:rsidR="00A25432" w:rsidRPr="00AD254E">
        <w:rPr>
          <w:lang w:val="en-AU"/>
        </w:rPr>
        <w:t xml:space="preserve">  </w:t>
      </w:r>
    </w:p>
    <w:p w14:paraId="41AD0594" w14:textId="77777777" w:rsidR="00901C9D" w:rsidRPr="00AD254E" w:rsidRDefault="001C51F2" w:rsidP="00D5340E">
      <w:pPr>
        <w:pStyle w:val="Heading1"/>
      </w:pPr>
      <w:bookmarkStart w:id="257" w:name="_Ref507148312"/>
      <w:bookmarkStart w:id="258" w:name="_Toc17978783"/>
      <w:bookmarkStart w:id="259" w:name="_Toc57304856"/>
      <w:r w:rsidRPr="00AD254E">
        <w:t xml:space="preserve">Telstra </w:t>
      </w:r>
      <w:r w:rsidR="00320104" w:rsidRPr="00AD254E">
        <w:t xml:space="preserve">IoT </w:t>
      </w:r>
      <w:r w:rsidR="00740133" w:rsidRPr="00AD254E">
        <w:t xml:space="preserve">Connectivity </w:t>
      </w:r>
      <w:r w:rsidR="00320104" w:rsidRPr="00AD254E">
        <w:t>Plans</w:t>
      </w:r>
      <w:bookmarkEnd w:id="257"/>
      <w:bookmarkEnd w:id="258"/>
      <w:bookmarkEnd w:id="259"/>
    </w:p>
    <w:p w14:paraId="25BBC7E6" w14:textId="77777777" w:rsidR="004B729C" w:rsidRPr="00AD254E" w:rsidRDefault="004B729C" w:rsidP="00901C9D">
      <w:pPr>
        <w:pStyle w:val="Heading2"/>
      </w:pPr>
      <w:bookmarkStart w:id="260" w:name="_Ref48824521"/>
      <w:r w:rsidRPr="00AD254E">
        <w:rPr>
          <w:lang w:val="en-US"/>
        </w:rPr>
        <w:t xml:space="preserve">The plans described in this section </w:t>
      </w:r>
      <w:r w:rsidRPr="00AD254E">
        <w:rPr>
          <w:lang w:val="en-US"/>
        </w:rPr>
        <w:fldChar w:fldCharType="begin"/>
      </w:r>
      <w:r w:rsidRPr="00AD254E">
        <w:rPr>
          <w:lang w:val="en-US"/>
        </w:rPr>
        <w:instrText xml:space="preserve"> REF _Ref507148312 \r \h </w:instrText>
      </w:r>
      <w:r w:rsidR="00AD254E">
        <w:rPr>
          <w:lang w:val="en-US"/>
        </w:rPr>
        <w:instrText xml:space="preserve"> \* MERGEFORMAT </w:instrText>
      </w:r>
      <w:r w:rsidRPr="00AD254E">
        <w:rPr>
          <w:lang w:val="en-US"/>
        </w:rPr>
      </w:r>
      <w:r w:rsidRPr="00AD254E">
        <w:rPr>
          <w:lang w:val="en-US"/>
        </w:rPr>
        <w:fldChar w:fldCharType="separate"/>
      </w:r>
      <w:r w:rsidR="000F4602">
        <w:rPr>
          <w:lang w:val="en-US"/>
        </w:rPr>
        <w:t>4</w:t>
      </w:r>
      <w:r w:rsidRPr="00AD254E">
        <w:rPr>
          <w:lang w:val="en-US"/>
        </w:rPr>
        <w:fldChar w:fldCharType="end"/>
      </w:r>
      <w:r w:rsidRPr="00AD254E">
        <w:rPr>
          <w:lang w:val="en-US"/>
        </w:rPr>
        <w:t xml:space="preserve"> are not compatible with Control Centre. Any plans </w:t>
      </w:r>
      <w:r w:rsidR="006A7B68" w:rsidRPr="00AD254E">
        <w:rPr>
          <w:lang w:val="en-US"/>
        </w:rPr>
        <w:t xml:space="preserve">and usage charges </w:t>
      </w:r>
      <w:r w:rsidRPr="00AD254E">
        <w:rPr>
          <w:lang w:val="en-US"/>
        </w:rPr>
        <w:t>for use with Control Centre are set out in a separate agreement with us.</w:t>
      </w:r>
      <w:bookmarkEnd w:id="260"/>
    </w:p>
    <w:p w14:paraId="2FF080D2" w14:textId="77777777" w:rsidR="00901C9D" w:rsidRPr="00AD254E" w:rsidRDefault="00901C9D" w:rsidP="00901C9D">
      <w:pPr>
        <w:pStyle w:val="Heading2"/>
      </w:pPr>
      <w:r w:rsidRPr="00AD254E">
        <w:t xml:space="preserve">The following </w:t>
      </w:r>
      <w:r w:rsidR="00740133" w:rsidRPr="00AD254E">
        <w:rPr>
          <w:lang w:val="en-AU"/>
        </w:rPr>
        <w:t xml:space="preserve">IoT Connectivity </w:t>
      </w:r>
      <w:r w:rsidR="006A7B68" w:rsidRPr="00AD254E">
        <w:rPr>
          <w:lang w:val="en-US"/>
        </w:rPr>
        <w:t>p</w:t>
      </w:r>
      <w:r w:rsidR="00DC1984" w:rsidRPr="00AD254E">
        <w:rPr>
          <w:lang w:val="en-US"/>
        </w:rPr>
        <w:t>lans</w:t>
      </w:r>
      <w:r w:rsidRPr="00AD254E">
        <w:t xml:space="preserve"> are available </w:t>
      </w:r>
      <w:r w:rsidRPr="00AD254E">
        <w:rPr>
          <w:lang w:val="en-AU"/>
        </w:rPr>
        <w:t>to connect to</w:t>
      </w:r>
      <w:r w:rsidRPr="00AD254E">
        <w:t xml:space="preserve"> the Telstra Wireless M2M service:</w:t>
      </w:r>
    </w:p>
    <w:p w14:paraId="388ACFF5" w14:textId="77777777" w:rsidR="00320104" w:rsidRPr="00AD254E" w:rsidRDefault="001C51F2" w:rsidP="003712C7">
      <w:pPr>
        <w:pStyle w:val="Heading3"/>
      </w:pPr>
      <w:r w:rsidRPr="00AD254E">
        <w:t xml:space="preserve">Telstra </w:t>
      </w:r>
      <w:r w:rsidR="00320104" w:rsidRPr="00AD254E">
        <w:t>IoT Data SIM Plans;</w:t>
      </w:r>
    </w:p>
    <w:p w14:paraId="4058B169" w14:textId="77777777" w:rsidR="0077031C" w:rsidRPr="00AD254E" w:rsidRDefault="0077031C" w:rsidP="003712C7">
      <w:pPr>
        <w:pStyle w:val="Heading3"/>
      </w:pPr>
      <w:r w:rsidRPr="00AD254E">
        <w:t>Telstra IoT Shared Data SIM Plans;</w:t>
      </w:r>
    </w:p>
    <w:p w14:paraId="259AE6F5" w14:textId="77777777" w:rsidR="00740133" w:rsidRPr="00AD254E" w:rsidRDefault="00740133" w:rsidP="003712C7">
      <w:pPr>
        <w:pStyle w:val="Heading3"/>
      </w:pPr>
      <w:r w:rsidRPr="00AD254E">
        <w:t>Telstra LPWAN Data Plans;</w:t>
      </w:r>
    </w:p>
    <w:p w14:paraId="429B085D" w14:textId="77777777" w:rsidR="00901C9D" w:rsidRPr="00AD254E" w:rsidRDefault="00901C9D" w:rsidP="003712C7">
      <w:pPr>
        <w:pStyle w:val="Heading3"/>
      </w:pPr>
      <w:r w:rsidRPr="00AD254E">
        <w:t>M2M Data Plans;</w:t>
      </w:r>
      <w:r w:rsidR="00C9228F" w:rsidRPr="00AD254E">
        <w:t xml:space="preserve"> </w:t>
      </w:r>
    </w:p>
    <w:p w14:paraId="509CBCF0" w14:textId="77777777" w:rsidR="00901C9D" w:rsidRPr="00AD254E" w:rsidRDefault="00901C9D" w:rsidP="003712C7">
      <w:pPr>
        <w:pStyle w:val="Heading3"/>
      </w:pPr>
      <w:r w:rsidRPr="00AD254E">
        <w:t>M2M Shared Data Plans;</w:t>
      </w:r>
      <w:r w:rsidR="00320104" w:rsidRPr="00AD254E">
        <w:t xml:space="preserve"> and</w:t>
      </w:r>
    </w:p>
    <w:p w14:paraId="28092545" w14:textId="77777777" w:rsidR="00901C9D" w:rsidRPr="00AD254E" w:rsidRDefault="00901C9D" w:rsidP="003712C7">
      <w:pPr>
        <w:pStyle w:val="Heading3"/>
      </w:pPr>
      <w:r w:rsidRPr="00AD254E">
        <w:t xml:space="preserve">any other plans we may make available from time to time for connection to </w:t>
      </w:r>
      <w:r w:rsidR="00C9228F" w:rsidRPr="00AD254E">
        <w:t>a Telstra Wireless M2M service,</w:t>
      </w:r>
    </w:p>
    <w:p w14:paraId="01E798FE" w14:textId="77777777" w:rsidR="00901C9D" w:rsidRPr="00AD254E" w:rsidRDefault="001C51F2" w:rsidP="00901C9D">
      <w:pPr>
        <w:pStyle w:val="Heading2"/>
      </w:pPr>
      <w:r w:rsidRPr="00AD254E">
        <w:rPr>
          <w:lang w:val="en-US"/>
        </w:rPr>
        <w:t xml:space="preserve">Telstra </w:t>
      </w:r>
      <w:r w:rsidR="00320104" w:rsidRPr="00AD254E">
        <w:rPr>
          <w:lang w:val="en-US"/>
        </w:rPr>
        <w:t xml:space="preserve">IoT Data SIM Plans, </w:t>
      </w:r>
      <w:r w:rsidR="00740133" w:rsidRPr="00AD254E">
        <w:rPr>
          <w:lang w:val="en-US"/>
        </w:rPr>
        <w:t xml:space="preserve">Telstra LPWAN Data Plans, </w:t>
      </w:r>
      <w:r w:rsidR="006A7B68" w:rsidRPr="00AD254E">
        <w:rPr>
          <w:lang w:val="en-US"/>
        </w:rPr>
        <w:t>M2M Data Plans and M2M Shared Data Plans</w:t>
      </w:r>
      <w:r w:rsidR="00320104" w:rsidRPr="00AD254E">
        <w:rPr>
          <w:lang w:val="en-US"/>
        </w:rPr>
        <w:t xml:space="preserve"> (‘</w:t>
      </w:r>
      <w:r w:rsidR="00320104" w:rsidRPr="00AD254E">
        <w:rPr>
          <w:b/>
          <w:lang w:val="en-US"/>
        </w:rPr>
        <w:t xml:space="preserve">IoT </w:t>
      </w:r>
      <w:r w:rsidR="00740133" w:rsidRPr="00AD254E">
        <w:rPr>
          <w:b/>
          <w:lang w:val="en-US"/>
        </w:rPr>
        <w:t xml:space="preserve">Connectivity </w:t>
      </w:r>
      <w:r w:rsidR="00320104" w:rsidRPr="00AD254E">
        <w:rPr>
          <w:b/>
          <w:lang w:val="en-US"/>
        </w:rPr>
        <w:t>Plans</w:t>
      </w:r>
      <w:r w:rsidR="00320104" w:rsidRPr="00AD254E">
        <w:rPr>
          <w:lang w:val="en-US"/>
        </w:rPr>
        <w:t>’)</w:t>
      </w:r>
      <w:r w:rsidR="00901C9D" w:rsidRPr="00AD254E">
        <w:t xml:space="preserve"> are available until withdrawn by us in accordance with Our Customer Terms</w:t>
      </w:r>
      <w:r w:rsidR="00BB118C" w:rsidRPr="00AD254E">
        <w:rPr>
          <w:lang w:val="en-AU"/>
        </w:rPr>
        <w:t xml:space="preserve"> and Critical Information Summary</w:t>
      </w:r>
      <w:r w:rsidR="00901C9D" w:rsidRPr="00AD254E">
        <w:t xml:space="preserve"> or our separate agreement with you (if applicable).</w:t>
      </w:r>
    </w:p>
    <w:p w14:paraId="2CE50258" w14:textId="77777777" w:rsidR="00901C9D" w:rsidRPr="00AD254E" w:rsidRDefault="00901C9D" w:rsidP="00901C9D">
      <w:pPr>
        <w:pStyle w:val="Heading2"/>
      </w:pPr>
      <w:r w:rsidRPr="00AD254E">
        <w:rPr>
          <w:lang w:val="en-AU"/>
        </w:rPr>
        <w:t>The usage charges for your</w:t>
      </w:r>
      <w:r w:rsidR="005A5D9B" w:rsidRPr="00AD254E">
        <w:rPr>
          <w:lang w:val="en-AU"/>
        </w:rPr>
        <w:t xml:space="preserve"> </w:t>
      </w:r>
      <w:r w:rsidR="00320104" w:rsidRPr="00AD254E">
        <w:rPr>
          <w:lang w:val="en-AU"/>
        </w:rPr>
        <w:t xml:space="preserve">IoT </w:t>
      </w:r>
      <w:r w:rsidR="00740133" w:rsidRPr="00AD254E">
        <w:rPr>
          <w:lang w:val="en-AU"/>
        </w:rPr>
        <w:t xml:space="preserve">Connectivity </w:t>
      </w:r>
      <w:r w:rsidRPr="00AD254E">
        <w:t>Plans</w:t>
      </w:r>
      <w:r w:rsidRPr="00AD254E">
        <w:rPr>
          <w:lang w:val="en-AU"/>
        </w:rPr>
        <w:t xml:space="preserve"> are</w:t>
      </w:r>
      <w:r w:rsidRPr="00AD254E">
        <w:t xml:space="preserve"> </w:t>
      </w:r>
      <w:r w:rsidRPr="00AD254E">
        <w:rPr>
          <w:lang w:val="en-AU"/>
        </w:rPr>
        <w:t xml:space="preserve">set out in the tables in section </w:t>
      </w:r>
      <w:r w:rsidRPr="00AD254E">
        <w:rPr>
          <w:lang w:val="en-AU"/>
        </w:rPr>
        <w:fldChar w:fldCharType="begin"/>
      </w:r>
      <w:r w:rsidRPr="00AD254E">
        <w:rPr>
          <w:lang w:val="en-AU"/>
        </w:rPr>
        <w:instrText xml:space="preserve"> REF _Ref505941857 \r \h </w:instrText>
      </w:r>
      <w:r w:rsidR="00AD254E">
        <w:rPr>
          <w:lang w:val="en-AU"/>
        </w:rPr>
        <w:instrText xml:space="preserve"> \* MERGEFORMAT </w:instrText>
      </w:r>
      <w:r w:rsidRPr="00AD254E">
        <w:rPr>
          <w:lang w:val="en-AU"/>
        </w:rPr>
      </w:r>
      <w:r w:rsidRPr="00AD254E">
        <w:rPr>
          <w:lang w:val="en-AU"/>
        </w:rPr>
        <w:fldChar w:fldCharType="separate"/>
      </w:r>
      <w:r w:rsidR="000F4602">
        <w:rPr>
          <w:lang w:val="en-AU"/>
        </w:rPr>
        <w:t>5</w:t>
      </w:r>
      <w:r w:rsidRPr="00AD254E">
        <w:rPr>
          <w:lang w:val="en-AU"/>
        </w:rPr>
        <w:fldChar w:fldCharType="end"/>
      </w:r>
      <w:r w:rsidRPr="00AD254E">
        <w:t>.</w:t>
      </w:r>
      <w:r w:rsidRPr="00AD254E">
        <w:rPr>
          <w:lang w:val="en-AU"/>
        </w:rPr>
        <w:t xml:space="preserve">  </w:t>
      </w:r>
    </w:p>
    <w:p w14:paraId="6897BB0B" w14:textId="77777777" w:rsidR="00901C9D" w:rsidRPr="00AD254E" w:rsidRDefault="00901C9D" w:rsidP="00901C9D">
      <w:pPr>
        <w:pStyle w:val="Heading2"/>
        <w:tabs>
          <w:tab w:val="left" w:pos="0"/>
          <w:tab w:val="num" w:pos="720"/>
        </w:tabs>
        <w:ind w:left="709" w:hanging="709"/>
      </w:pPr>
      <w:r w:rsidRPr="00AD254E">
        <w:rPr>
          <w:lang w:val="en-AU"/>
        </w:rPr>
        <w:t xml:space="preserve">Your </w:t>
      </w:r>
      <w:r w:rsidR="006000EA" w:rsidRPr="00AD254E">
        <w:rPr>
          <w:lang w:val="en-AU"/>
        </w:rPr>
        <w:t>M</w:t>
      </w:r>
      <w:proofErr w:type="spellStart"/>
      <w:r w:rsidRPr="00AD254E">
        <w:t>onthly</w:t>
      </w:r>
      <w:proofErr w:type="spellEnd"/>
      <w:r w:rsidRPr="00AD254E">
        <w:t xml:space="preserve"> </w:t>
      </w:r>
      <w:r w:rsidR="006000EA" w:rsidRPr="00AD254E">
        <w:rPr>
          <w:lang w:val="en-AU"/>
        </w:rPr>
        <w:t>D</w:t>
      </w:r>
      <w:r w:rsidRPr="00AD254E">
        <w:rPr>
          <w:lang w:val="en-AU"/>
        </w:rPr>
        <w:t xml:space="preserve">ata </w:t>
      </w:r>
      <w:r w:rsidR="006000EA" w:rsidRPr="00AD254E">
        <w:rPr>
          <w:lang w:val="en-AU"/>
        </w:rPr>
        <w:t>A</w:t>
      </w:r>
      <w:proofErr w:type="spellStart"/>
      <w:r w:rsidRPr="00AD254E">
        <w:t>llowance</w:t>
      </w:r>
      <w:proofErr w:type="spellEnd"/>
      <w:r w:rsidRPr="00AD254E">
        <w:rPr>
          <w:lang w:val="en-AU"/>
        </w:rPr>
        <w:t xml:space="preserve"> expire</w:t>
      </w:r>
      <w:r w:rsidR="006000EA" w:rsidRPr="00AD254E">
        <w:rPr>
          <w:lang w:val="en-AU"/>
        </w:rPr>
        <w:t>s</w:t>
      </w:r>
      <w:r w:rsidRPr="00AD254E">
        <w:t xml:space="preserve"> at the end of each</w:t>
      </w:r>
      <w:r w:rsidRPr="00AD254E">
        <w:rPr>
          <w:lang w:val="en-AU"/>
        </w:rPr>
        <w:t xml:space="preserve"> billing</w:t>
      </w:r>
      <w:r w:rsidRPr="00AD254E">
        <w:t xml:space="preserve"> month </w:t>
      </w:r>
      <w:r w:rsidRPr="00AD254E">
        <w:rPr>
          <w:lang w:val="en-AU"/>
        </w:rPr>
        <w:t>and do</w:t>
      </w:r>
      <w:r w:rsidR="006000EA" w:rsidRPr="00AD254E">
        <w:rPr>
          <w:lang w:val="en-AU"/>
        </w:rPr>
        <w:t>es</w:t>
      </w:r>
      <w:r w:rsidRPr="00AD254E">
        <w:t xml:space="preserve"> not roll over for use in the next month. </w:t>
      </w:r>
    </w:p>
    <w:p w14:paraId="1FEF7402" w14:textId="77777777" w:rsidR="00901C9D" w:rsidRPr="00AD254E" w:rsidRDefault="002C58D9" w:rsidP="00901C9D">
      <w:pPr>
        <w:pStyle w:val="Indent1"/>
      </w:pPr>
      <w:bookmarkStart w:id="261" w:name="_Toc17978784"/>
      <w:bookmarkStart w:id="262" w:name="_Toc57304857"/>
      <w:r w:rsidRPr="00AD254E">
        <w:t>Voice Plan</w:t>
      </w:r>
      <w:bookmarkEnd w:id="261"/>
      <w:bookmarkEnd w:id="262"/>
    </w:p>
    <w:p w14:paraId="4042307E" w14:textId="77777777" w:rsidR="00901C9D" w:rsidRPr="00AD254E" w:rsidRDefault="00901C9D" w:rsidP="00901C9D">
      <w:pPr>
        <w:pStyle w:val="Heading2"/>
        <w:tabs>
          <w:tab w:val="num" w:pos="709"/>
        </w:tabs>
        <w:rPr>
          <w:lang w:val="en-AU"/>
        </w:rPr>
      </w:pPr>
      <w:r w:rsidRPr="00AD254E">
        <w:rPr>
          <w:lang w:val="en-AU"/>
        </w:rPr>
        <w:t>You must be connected to the Telstra $0 M2M Voice Plan</w:t>
      </w:r>
      <w:r w:rsidR="00C9228F" w:rsidRPr="00AD254E">
        <w:rPr>
          <w:lang w:val="en-AU"/>
        </w:rPr>
        <w:t>.</w:t>
      </w:r>
    </w:p>
    <w:p w14:paraId="464B1B5A" w14:textId="77777777" w:rsidR="00901C9D" w:rsidRPr="00AD254E" w:rsidRDefault="00901C9D" w:rsidP="00901C9D">
      <w:pPr>
        <w:pStyle w:val="Heading2"/>
        <w:tabs>
          <w:tab w:val="num" w:pos="709"/>
        </w:tabs>
      </w:pPr>
      <w:r w:rsidRPr="00AD254E">
        <w:rPr>
          <w:lang w:val="en-AU"/>
        </w:rPr>
        <w:t xml:space="preserve">To take a </w:t>
      </w:r>
      <w:r w:rsidR="00C9228F" w:rsidRPr="00AD254E">
        <w:rPr>
          <w:lang w:val="en-AU"/>
        </w:rPr>
        <w:t xml:space="preserve">Telstra Wireless </w:t>
      </w:r>
      <w:r w:rsidR="006A7B68" w:rsidRPr="00AD254E">
        <w:rPr>
          <w:lang w:val="en-AU"/>
        </w:rPr>
        <w:t xml:space="preserve">M2M </w:t>
      </w:r>
      <w:r w:rsidR="00C9228F" w:rsidRPr="00AD254E">
        <w:rPr>
          <w:lang w:val="en-AU"/>
        </w:rPr>
        <w:t>Plan</w:t>
      </w:r>
      <w:r w:rsidR="00ED5C30" w:rsidRPr="00AD254E">
        <w:rPr>
          <w:lang w:val="en-AU"/>
        </w:rPr>
        <w:t xml:space="preserve"> (other than a Telstra LPWAN Data Plan)</w:t>
      </w:r>
      <w:r w:rsidR="00C9228F" w:rsidRPr="00AD254E">
        <w:rPr>
          <w:lang w:val="en-AU"/>
        </w:rPr>
        <w:t>,</w:t>
      </w:r>
      <w:r w:rsidRPr="00AD254E">
        <w:rPr>
          <w:lang w:val="en-AU"/>
        </w:rPr>
        <w:t xml:space="preserve"> </w:t>
      </w:r>
      <w:r w:rsidRPr="00AD254E">
        <w:t xml:space="preserve">you must connect and stay connected to the Telstra $0 M2M Voice Plan.  The Telstra $0 M2M Voice Plan is a </w:t>
      </w:r>
      <w:r w:rsidRPr="00AD254E">
        <w:rPr>
          <w:lang w:val="en-AU"/>
        </w:rPr>
        <w:t>Pay As You Go</w:t>
      </w:r>
      <w:r w:rsidRPr="00AD254E">
        <w:t xml:space="preserve"> voice plan which allows you</w:t>
      </w:r>
      <w:r w:rsidR="00320104" w:rsidRPr="00AD254E">
        <w:rPr>
          <w:lang w:val="en-AU"/>
        </w:rPr>
        <w:t>r compatible IoT device</w:t>
      </w:r>
      <w:r w:rsidRPr="00AD254E">
        <w:t xml:space="preserve"> to make voice calls and s</w:t>
      </w:r>
      <w:r w:rsidR="00F33FD4" w:rsidRPr="00AD254E">
        <w:t>end SMS</w:t>
      </w:r>
      <w:r w:rsidR="00320104" w:rsidRPr="00AD254E">
        <w:rPr>
          <w:lang w:val="en-AU"/>
        </w:rPr>
        <w:t xml:space="preserve"> if required</w:t>
      </w:r>
      <w:r w:rsidRPr="00AD254E">
        <w:t>. See the Telstra Mobile Section of Our Customer Terms for details (to see these terms</w:t>
      </w:r>
      <w:r w:rsidR="00170353" w:rsidRPr="00AD254E">
        <w:rPr>
          <w:lang w:val="en-AU"/>
        </w:rPr>
        <w:t xml:space="preserve"> </w:t>
      </w:r>
      <w:hyperlink r:id="rId19" w:anchor="telstra-mobile" w:history="1">
        <w:r w:rsidR="00170353" w:rsidRPr="00AD254E">
          <w:rPr>
            <w:rStyle w:val="Hyperlink"/>
            <w:color w:val="auto"/>
            <w:lang w:val="en-AU"/>
          </w:rPr>
          <w:t>click here</w:t>
        </w:r>
      </w:hyperlink>
      <w:r w:rsidR="00F33FD4" w:rsidRPr="00AD254E">
        <w:t>. The Telstra $0 M2M Voice Plan is not available as a standalone service.</w:t>
      </w:r>
      <w:r w:rsidR="00320104" w:rsidRPr="00AD254E">
        <w:rPr>
          <w:lang w:val="en-AU"/>
        </w:rPr>
        <w:t xml:space="preserve"> If your compatible IoT device does not or </w:t>
      </w:r>
      <w:proofErr w:type="spellStart"/>
      <w:r w:rsidR="00320104" w:rsidRPr="00AD254E">
        <w:rPr>
          <w:lang w:val="en-AU"/>
        </w:rPr>
        <w:t>can not</w:t>
      </w:r>
      <w:proofErr w:type="spellEnd"/>
      <w:r w:rsidR="00320104" w:rsidRPr="00AD254E">
        <w:rPr>
          <w:lang w:val="en-AU"/>
        </w:rPr>
        <w:t xml:space="preserve"> make voice calls or </w:t>
      </w:r>
      <w:proofErr w:type="gramStart"/>
      <w:r w:rsidR="00320104" w:rsidRPr="00AD254E">
        <w:rPr>
          <w:lang w:val="en-AU"/>
        </w:rPr>
        <w:t>SMS</w:t>
      </w:r>
      <w:proofErr w:type="gramEnd"/>
      <w:r w:rsidR="00320104" w:rsidRPr="00AD254E">
        <w:rPr>
          <w:lang w:val="en-AU"/>
        </w:rPr>
        <w:t xml:space="preserve"> you will not incur any voice call or SMS charges. </w:t>
      </w:r>
      <w:r w:rsidR="00F33FD4" w:rsidRPr="00AD254E">
        <w:t xml:space="preserve">  </w:t>
      </w:r>
    </w:p>
    <w:p w14:paraId="4A6533C5" w14:textId="77777777" w:rsidR="00ED5C30" w:rsidRPr="00AD254E" w:rsidRDefault="00ED5C30" w:rsidP="00ED5C30">
      <w:pPr>
        <w:pStyle w:val="Heading2"/>
        <w:tabs>
          <w:tab w:val="num" w:pos="709"/>
        </w:tabs>
      </w:pPr>
      <w:r w:rsidRPr="00D76AF0">
        <w:rPr>
          <w:b/>
          <w:bCs w:val="0"/>
          <w:lang w:val="en-AU"/>
        </w:rPr>
        <w:t xml:space="preserve">You cannot take up a </w:t>
      </w:r>
      <w:r w:rsidRPr="00D76AF0">
        <w:rPr>
          <w:b/>
          <w:bCs w:val="0"/>
        </w:rPr>
        <w:t xml:space="preserve">Telstra $0 M2M </w:t>
      </w:r>
      <w:r w:rsidRPr="00D76AF0">
        <w:rPr>
          <w:b/>
          <w:bCs w:val="0"/>
          <w:lang w:val="en-AU"/>
        </w:rPr>
        <w:t>Voice Plan with a Telstra LPWAN Data Plan</w:t>
      </w:r>
      <w:r w:rsidRPr="00AD254E">
        <w:rPr>
          <w:lang w:val="en-AU"/>
        </w:rPr>
        <w:t xml:space="preserve">. The LPWAN Data Plan does not include calling capability and does not have the ability to </w:t>
      </w:r>
      <w:r w:rsidRPr="00AD254E">
        <w:t>make and receive voice calls</w:t>
      </w:r>
      <w:r w:rsidRPr="00AD254E">
        <w:rPr>
          <w:lang w:val="en-AU"/>
        </w:rPr>
        <w:t>. S</w:t>
      </w:r>
      <w:proofErr w:type="spellStart"/>
      <w:r w:rsidRPr="00AD254E">
        <w:t>upplementary</w:t>
      </w:r>
      <w:proofErr w:type="spellEnd"/>
      <w:r w:rsidRPr="00AD254E">
        <w:t xml:space="preserve"> voice capabilities</w:t>
      </w:r>
      <w:r w:rsidRPr="00AD254E">
        <w:rPr>
          <w:lang w:val="en-AU"/>
        </w:rPr>
        <w:t>,</w:t>
      </w:r>
      <w:r w:rsidRPr="00AD254E">
        <w:t xml:space="preserve"> such as voicemail, call forwarding</w:t>
      </w:r>
      <w:r w:rsidRPr="00AD254E">
        <w:rPr>
          <w:lang w:val="en-AU"/>
        </w:rPr>
        <w:t xml:space="preserve"> and</w:t>
      </w:r>
      <w:r w:rsidRPr="00AD254E">
        <w:t xml:space="preserve"> voice2txt are not</w:t>
      </w:r>
      <w:r w:rsidRPr="00AD254E">
        <w:rPr>
          <w:lang w:val="en-AU"/>
        </w:rPr>
        <w:t xml:space="preserve"> </w:t>
      </w:r>
      <w:r w:rsidRPr="00AD254E">
        <w:t>available.</w:t>
      </w:r>
      <w:r w:rsidRPr="00AD254E">
        <w:rPr>
          <w:lang w:val="en-AU"/>
        </w:rPr>
        <w:t xml:space="preserve"> In addition, Emergency call access is not available. You are responsible for and must ensure that that any end users of the plan are made aware that the plan is not able to make emergency calls.</w:t>
      </w:r>
    </w:p>
    <w:p w14:paraId="277FF1DF" w14:textId="77777777" w:rsidR="00901C9D" w:rsidRPr="00AD254E" w:rsidRDefault="006000EA" w:rsidP="0038599C">
      <w:pPr>
        <w:pStyle w:val="Indent1"/>
        <w:keepLines/>
      </w:pPr>
      <w:bookmarkStart w:id="263" w:name="_Toc17978785"/>
      <w:bookmarkStart w:id="264" w:name="_Toc57304858"/>
      <w:r w:rsidRPr="00AD254E">
        <w:t xml:space="preserve">Telstra </w:t>
      </w:r>
      <w:r w:rsidR="00320104" w:rsidRPr="00AD254E">
        <w:t>IoT Data SIM Plans</w:t>
      </w:r>
      <w:r w:rsidR="00740133" w:rsidRPr="00AD254E">
        <w:t>,</w:t>
      </w:r>
      <w:r w:rsidR="001B78F5" w:rsidRPr="00AD254E">
        <w:t xml:space="preserve"> IoT Shared Data Plans,</w:t>
      </w:r>
      <w:r w:rsidR="00740133" w:rsidRPr="00AD254E">
        <w:t xml:space="preserve"> LPWAN</w:t>
      </w:r>
      <w:r w:rsidR="00D5340E" w:rsidRPr="00AD254E">
        <w:t xml:space="preserve"> </w:t>
      </w:r>
      <w:r w:rsidR="00740133" w:rsidRPr="00AD254E">
        <w:t>Data</w:t>
      </w:r>
      <w:r w:rsidR="00D5340E" w:rsidRPr="00AD254E">
        <w:t> </w:t>
      </w:r>
      <w:r w:rsidR="00740133" w:rsidRPr="00AD254E">
        <w:t>Plans</w:t>
      </w:r>
      <w:r w:rsidR="00D5340E" w:rsidRPr="00AD254E">
        <w:t> </w:t>
      </w:r>
      <w:r w:rsidR="00320104" w:rsidRPr="00AD254E">
        <w:t>and</w:t>
      </w:r>
      <w:r w:rsidR="00D5340E" w:rsidRPr="00AD254E">
        <w:t> </w:t>
      </w:r>
      <w:r w:rsidR="00901C9D" w:rsidRPr="00AD254E">
        <w:t>M2M</w:t>
      </w:r>
      <w:r w:rsidR="00D5340E" w:rsidRPr="00AD254E">
        <w:t> </w:t>
      </w:r>
      <w:r w:rsidR="00901C9D" w:rsidRPr="00AD254E">
        <w:t>Data</w:t>
      </w:r>
      <w:r w:rsidR="00D5340E" w:rsidRPr="00AD254E">
        <w:t> </w:t>
      </w:r>
      <w:r w:rsidR="00901C9D" w:rsidRPr="00AD254E">
        <w:t>Plans</w:t>
      </w:r>
      <w:bookmarkEnd w:id="263"/>
      <w:bookmarkEnd w:id="264"/>
    </w:p>
    <w:p w14:paraId="726EC1AA" w14:textId="77777777" w:rsidR="00901C9D" w:rsidRPr="00AD254E" w:rsidRDefault="006000EA" w:rsidP="0038599C">
      <w:pPr>
        <w:pStyle w:val="Heading2"/>
        <w:keepNext/>
        <w:keepLines/>
      </w:pPr>
      <w:r w:rsidRPr="00AD254E">
        <w:rPr>
          <w:lang w:val="en-AU"/>
        </w:rPr>
        <w:t xml:space="preserve">Telstra </w:t>
      </w:r>
      <w:r w:rsidR="00320104" w:rsidRPr="00AD254E">
        <w:rPr>
          <w:lang w:val="en-AU"/>
        </w:rPr>
        <w:t>IoT Data SIM</w:t>
      </w:r>
      <w:r w:rsidR="00740133" w:rsidRPr="00AD254E">
        <w:rPr>
          <w:lang w:val="en-AU"/>
        </w:rPr>
        <w:t xml:space="preserve"> Plans,</w:t>
      </w:r>
      <w:r w:rsidR="0077031C" w:rsidRPr="00AD254E">
        <w:rPr>
          <w:lang w:val="en-AU"/>
        </w:rPr>
        <w:t xml:space="preserve"> IoT Shared Data SIM Plans,</w:t>
      </w:r>
      <w:r w:rsidR="00740133" w:rsidRPr="00AD254E">
        <w:rPr>
          <w:lang w:val="en-AU"/>
        </w:rPr>
        <w:t xml:space="preserve"> LPWAN Data Plans</w:t>
      </w:r>
      <w:r w:rsidR="00320104" w:rsidRPr="00AD254E">
        <w:rPr>
          <w:lang w:val="en-AU"/>
        </w:rPr>
        <w:t xml:space="preserve"> and </w:t>
      </w:r>
      <w:r w:rsidR="00901C9D" w:rsidRPr="00AD254E">
        <w:t xml:space="preserve">M2M Data Plans are available on </w:t>
      </w:r>
      <w:r w:rsidR="00320104" w:rsidRPr="00AD254E">
        <w:t>month-to-month</w:t>
      </w:r>
      <w:r w:rsidR="00901C9D" w:rsidRPr="00AD254E">
        <w:t xml:space="preserve"> contracts.</w:t>
      </w:r>
      <w:r w:rsidR="00650274" w:rsidRPr="00AD254E">
        <w:rPr>
          <w:lang w:val="en-AU"/>
        </w:rPr>
        <w:t xml:space="preserve"> </w:t>
      </w:r>
      <w:r w:rsidR="00C00F6F" w:rsidRPr="00AD254E">
        <w:rPr>
          <w:lang w:val="en-AU"/>
        </w:rPr>
        <w:t>You must provide us no less than 7</w:t>
      </w:r>
      <w:r w:rsidR="00650CFA" w:rsidRPr="00AD254E">
        <w:rPr>
          <w:lang w:val="en-AU"/>
        </w:rPr>
        <w:t> </w:t>
      </w:r>
      <w:proofErr w:type="spellStart"/>
      <w:r w:rsidR="00C00F6F" w:rsidRPr="00AD254E">
        <w:rPr>
          <w:lang w:val="en-AU"/>
        </w:rPr>
        <w:t>days notice</w:t>
      </w:r>
      <w:proofErr w:type="spellEnd"/>
      <w:r w:rsidR="00C00F6F" w:rsidRPr="00AD254E">
        <w:rPr>
          <w:lang w:val="en-AU"/>
        </w:rPr>
        <w:t xml:space="preserve"> of your intention to cancel, prior to the start of your next billing </w:t>
      </w:r>
      <w:proofErr w:type="gramStart"/>
      <w:r w:rsidR="00C00F6F" w:rsidRPr="00AD254E">
        <w:rPr>
          <w:lang w:val="en-AU"/>
        </w:rPr>
        <w:t>cycle.</w:t>
      </w:r>
      <w:r w:rsidR="00901C9D" w:rsidRPr="00AD254E">
        <w:t>You</w:t>
      </w:r>
      <w:proofErr w:type="gramEnd"/>
      <w:r w:rsidR="00901C9D" w:rsidRPr="00AD254E">
        <w:t xml:space="preserve"> may move to another </w:t>
      </w:r>
      <w:r w:rsidR="00740133" w:rsidRPr="00AD254E">
        <w:rPr>
          <w:lang w:val="en-AU"/>
        </w:rPr>
        <w:t>Telstra IoT Data SIM Plan,</w:t>
      </w:r>
      <w:r w:rsidR="0077031C" w:rsidRPr="00AD254E">
        <w:rPr>
          <w:lang w:val="en-AU"/>
        </w:rPr>
        <w:t xml:space="preserve"> IoT Shared Data SIM Plan,</w:t>
      </w:r>
      <w:r w:rsidR="00740133" w:rsidRPr="00AD254E">
        <w:rPr>
          <w:lang w:val="en-AU"/>
        </w:rPr>
        <w:t xml:space="preserve"> LPWAN Data Plan or </w:t>
      </w:r>
      <w:r w:rsidR="00901C9D" w:rsidRPr="00AD254E">
        <w:t xml:space="preserve">M2M Data Plan </w:t>
      </w:r>
      <w:r w:rsidR="00320104" w:rsidRPr="00AD254E">
        <w:rPr>
          <w:lang w:val="en-AU"/>
        </w:rPr>
        <w:t xml:space="preserve">once per </w:t>
      </w:r>
      <w:r w:rsidR="00CD24BC" w:rsidRPr="00AD254E">
        <w:rPr>
          <w:lang w:val="en-AU"/>
        </w:rPr>
        <w:t>billing cycle</w:t>
      </w:r>
      <w:r w:rsidR="00901C9D" w:rsidRPr="00AD254E">
        <w:t xml:space="preserve">, </w:t>
      </w:r>
      <w:r w:rsidR="00901C9D" w:rsidRPr="00AD254E">
        <w:rPr>
          <w:lang w:val="en-AU"/>
        </w:rPr>
        <w:t>provided that</w:t>
      </w:r>
      <w:r w:rsidR="00901C9D" w:rsidRPr="00AD254E">
        <w:t xml:space="preserve"> the </w:t>
      </w:r>
      <w:r w:rsidR="00320104" w:rsidRPr="00AD254E">
        <w:rPr>
          <w:lang w:val="en-AU"/>
        </w:rPr>
        <w:t>p</w:t>
      </w:r>
      <w:proofErr w:type="spellStart"/>
      <w:r w:rsidR="00901C9D" w:rsidRPr="00AD254E">
        <w:t>lan</w:t>
      </w:r>
      <w:proofErr w:type="spellEnd"/>
      <w:r w:rsidR="00CD24BC" w:rsidRPr="00AD254E">
        <w:rPr>
          <w:lang w:val="en-AU"/>
        </w:rPr>
        <w:t xml:space="preserve"> you are moving to is</w:t>
      </w:r>
      <w:r w:rsidR="00901C9D" w:rsidRPr="00AD254E">
        <w:t xml:space="preserve"> generally available to new and recontracting customers. </w:t>
      </w:r>
      <w:r w:rsidR="00650274" w:rsidRPr="00AD254E">
        <w:rPr>
          <w:lang w:val="en-AU"/>
        </w:rPr>
        <w:t>Early termination charges m</w:t>
      </w:r>
      <w:r w:rsidR="00053299" w:rsidRPr="00AD254E">
        <w:rPr>
          <w:lang w:val="en-AU"/>
        </w:rPr>
        <w:t>a</w:t>
      </w:r>
      <w:r w:rsidR="00650274" w:rsidRPr="00AD254E">
        <w:rPr>
          <w:lang w:val="en-AU"/>
        </w:rPr>
        <w:t xml:space="preserve">y apply if the plan you are moving from is subject to a contracted term. </w:t>
      </w:r>
    </w:p>
    <w:p w14:paraId="1E0885CE" w14:textId="77777777" w:rsidR="00901C9D" w:rsidRPr="00AD254E" w:rsidRDefault="0077031C" w:rsidP="00901C9D">
      <w:pPr>
        <w:pStyle w:val="Indent1"/>
      </w:pPr>
      <w:bookmarkStart w:id="265" w:name="_Toc17978786"/>
      <w:bookmarkStart w:id="266" w:name="_Toc57304859"/>
      <w:r w:rsidRPr="00AD254E">
        <w:t xml:space="preserve">IoT </w:t>
      </w:r>
      <w:r w:rsidR="00901C9D" w:rsidRPr="00AD254E">
        <w:t xml:space="preserve">Shared Data </w:t>
      </w:r>
      <w:r w:rsidRPr="00AD254E">
        <w:t xml:space="preserve">SIM </w:t>
      </w:r>
      <w:r w:rsidR="00901C9D" w:rsidRPr="00AD254E">
        <w:t>Plans</w:t>
      </w:r>
      <w:bookmarkEnd w:id="265"/>
      <w:bookmarkEnd w:id="266"/>
    </w:p>
    <w:p w14:paraId="4801EACE" w14:textId="77777777" w:rsidR="00234716" w:rsidRPr="00234716" w:rsidRDefault="00234716" w:rsidP="00234716">
      <w:pPr>
        <w:pStyle w:val="Heading2"/>
      </w:pPr>
      <w:r w:rsidRPr="00234716">
        <w:t xml:space="preserve">IOT Shared Data SIM Plans allow </w:t>
      </w:r>
      <w:r w:rsidR="006B37EB">
        <w:rPr>
          <w:lang w:val="en-AU"/>
        </w:rPr>
        <w:t>you</w:t>
      </w:r>
      <w:r w:rsidRPr="00234716">
        <w:t xml:space="preserve"> to share </w:t>
      </w:r>
      <w:r w:rsidR="006B37EB">
        <w:rPr>
          <w:lang w:val="en-AU"/>
        </w:rPr>
        <w:t>you</w:t>
      </w:r>
      <w:r w:rsidRPr="00234716">
        <w:t xml:space="preserve">r plan data between IoT Shared Data SIM Plans of the </w:t>
      </w:r>
      <w:r w:rsidRPr="00A35936">
        <w:rPr>
          <w:b/>
          <w:bCs w:val="0"/>
        </w:rPr>
        <w:t>same</w:t>
      </w:r>
      <w:r w:rsidR="00A35936" w:rsidRPr="00A35936">
        <w:rPr>
          <w:b/>
          <w:bCs w:val="0"/>
          <w:lang w:val="en-AU"/>
        </w:rPr>
        <w:t xml:space="preserve"> data</w:t>
      </w:r>
      <w:r w:rsidRPr="00A35936">
        <w:rPr>
          <w:b/>
          <w:bCs w:val="0"/>
        </w:rPr>
        <w:t xml:space="preserve"> </w:t>
      </w:r>
      <w:r w:rsidR="00AC1B52">
        <w:rPr>
          <w:b/>
          <w:bCs w:val="0"/>
          <w:lang w:val="en-AU"/>
        </w:rPr>
        <w:t>allowance</w:t>
      </w:r>
      <w:r w:rsidR="006B37EB">
        <w:rPr>
          <w:lang w:val="en-AU"/>
        </w:rPr>
        <w:t xml:space="preserve"> which are</w:t>
      </w:r>
      <w:r w:rsidR="00277A1E">
        <w:rPr>
          <w:lang w:val="en-AU"/>
        </w:rPr>
        <w:t xml:space="preserve"> </w:t>
      </w:r>
      <w:r w:rsidRPr="00234716">
        <w:t>on the same account</w:t>
      </w:r>
      <w:r w:rsidR="006B37EB">
        <w:rPr>
          <w:lang w:val="en-AU"/>
        </w:rPr>
        <w:t xml:space="preserve">.  </w:t>
      </w:r>
      <w:r w:rsidR="00E915A1" w:rsidRPr="00B36E9C">
        <w:rPr>
          <w:lang w:val="en-AU"/>
        </w:rPr>
        <w:t xml:space="preserve">You cannot combine plans which have different data </w:t>
      </w:r>
      <w:r w:rsidR="00AC1B52" w:rsidRPr="00B36E9C">
        <w:rPr>
          <w:lang w:val="en-AU"/>
        </w:rPr>
        <w:t>allowance</w:t>
      </w:r>
      <w:r w:rsidR="00E915A1" w:rsidRPr="00B36E9C">
        <w:rPr>
          <w:lang w:val="en-AU"/>
        </w:rPr>
        <w:t xml:space="preserve"> or plans which are on different accounts. </w:t>
      </w:r>
    </w:p>
    <w:p w14:paraId="0C99B8CE" w14:textId="77777777" w:rsidR="00234716" w:rsidRPr="00D76AF0" w:rsidRDefault="00234716" w:rsidP="00234716">
      <w:pPr>
        <w:pStyle w:val="Heading2"/>
      </w:pPr>
      <w:r w:rsidRPr="00D76AF0">
        <w:rPr>
          <w:lang w:val="en-AU"/>
        </w:rPr>
        <w:t xml:space="preserve">Each </w:t>
      </w:r>
      <w:r w:rsidR="00D76AF0" w:rsidRPr="00D76AF0">
        <w:rPr>
          <w:lang w:val="en-AU"/>
        </w:rPr>
        <w:t xml:space="preserve">type of </w:t>
      </w:r>
      <w:r w:rsidRPr="00D76AF0">
        <w:rPr>
          <w:lang w:val="en-AU"/>
        </w:rPr>
        <w:t xml:space="preserve">IoT Shared Data SIM Plan </w:t>
      </w:r>
      <w:r w:rsidR="006B37EB">
        <w:rPr>
          <w:lang w:val="en-AU"/>
        </w:rPr>
        <w:t>must be on</w:t>
      </w:r>
      <w:r w:rsidRPr="00D76AF0">
        <w:rPr>
          <w:lang w:val="en-AU"/>
        </w:rPr>
        <w:t xml:space="preserve"> a separate</w:t>
      </w:r>
      <w:r w:rsidR="00277A1E" w:rsidRPr="00D76AF0">
        <w:rPr>
          <w:lang w:val="en-AU"/>
        </w:rPr>
        <w:t xml:space="preserve"> and compatible </w:t>
      </w:r>
      <w:r w:rsidRPr="00D76AF0">
        <w:rPr>
          <w:lang w:val="en-AU"/>
        </w:rPr>
        <w:t xml:space="preserve">account. For example, if </w:t>
      </w:r>
      <w:r w:rsidR="006B37EB">
        <w:rPr>
          <w:lang w:val="en-AU"/>
        </w:rPr>
        <w:t>you</w:t>
      </w:r>
      <w:r w:rsidRPr="00D76AF0">
        <w:rPr>
          <w:lang w:val="en-AU"/>
        </w:rPr>
        <w:t xml:space="preserve"> require both </w:t>
      </w:r>
      <w:r w:rsidR="006B37EB">
        <w:rPr>
          <w:lang w:val="en-AU"/>
        </w:rPr>
        <w:t xml:space="preserve">a </w:t>
      </w:r>
      <w:r w:rsidRPr="00D76AF0">
        <w:rPr>
          <w:lang w:val="en-AU"/>
        </w:rPr>
        <w:t xml:space="preserve">5MB and 10MB IoT Shared Data SIM Plans, these must be </w:t>
      </w:r>
      <w:r w:rsidR="00A82831">
        <w:rPr>
          <w:lang w:val="en-AU"/>
        </w:rPr>
        <w:t>on</w:t>
      </w:r>
      <w:r w:rsidRPr="00D76AF0">
        <w:rPr>
          <w:lang w:val="en-AU"/>
        </w:rPr>
        <w:t xml:space="preserve"> two separate accounts.</w:t>
      </w:r>
      <w:r w:rsidR="00277A1E" w:rsidRPr="00D76AF0">
        <w:rPr>
          <w:lang w:val="en-AU"/>
        </w:rPr>
        <w:t xml:space="preserve"> </w:t>
      </w:r>
    </w:p>
    <w:p w14:paraId="005373C2" w14:textId="77777777" w:rsidR="00234716" w:rsidRDefault="00234716" w:rsidP="00234716">
      <w:pPr>
        <w:pStyle w:val="Heading2"/>
      </w:pPr>
      <w:r>
        <w:rPr>
          <w:lang w:val="en-AU"/>
        </w:rPr>
        <w:t xml:space="preserve">There is a limit of 9,999 services per account. </w:t>
      </w:r>
    </w:p>
    <w:p w14:paraId="1C8C8071" w14:textId="77777777" w:rsidR="0077031C" w:rsidRPr="00D76AF0" w:rsidRDefault="0077031C" w:rsidP="002C2F90">
      <w:pPr>
        <w:pStyle w:val="Heading2"/>
      </w:pPr>
      <w:r w:rsidRPr="00AD254E">
        <w:t>IoT Shared Data SIM Plans are incompatible with legacy M2M Shared Data Plans</w:t>
      </w:r>
      <w:r w:rsidRPr="00234716">
        <w:rPr>
          <w:lang w:val="en-AU"/>
        </w:rPr>
        <w:t xml:space="preserve"> or any other ‘shared data’ type plan or service offered by Telstra. </w:t>
      </w:r>
      <w:r w:rsidR="00E15DDF" w:rsidRPr="00234716">
        <w:rPr>
          <w:lang w:val="en-AU"/>
        </w:rPr>
        <w:t xml:space="preserve"> </w:t>
      </w:r>
    </w:p>
    <w:p w14:paraId="552833E9" w14:textId="77777777" w:rsidR="00D76AF0" w:rsidRPr="00AD254E" w:rsidRDefault="00D76AF0" w:rsidP="00D76AF0">
      <w:pPr>
        <w:pStyle w:val="Heading2"/>
      </w:pPr>
      <w:r w:rsidRPr="00AD254E">
        <w:rPr>
          <w:lang w:val="en-US"/>
        </w:rPr>
        <w:t xml:space="preserve">The total amount of the Shared Data Allowance at any given time in a billing month is the total applicable Monthly Data Allowance for all </w:t>
      </w:r>
      <w:r>
        <w:rPr>
          <w:lang w:val="en-US"/>
        </w:rPr>
        <w:t xml:space="preserve">IoT Shared Data SIM </w:t>
      </w:r>
      <w:r w:rsidRPr="00AD254E">
        <w:rPr>
          <w:lang w:val="en-US"/>
        </w:rPr>
        <w:t>Plans connected on the same account at that time,</w:t>
      </w:r>
      <w:r w:rsidR="00AC1B52">
        <w:rPr>
          <w:lang w:val="en-US"/>
        </w:rPr>
        <w:t xml:space="preserve"> </w:t>
      </w:r>
      <w:r w:rsidR="00AC1B52" w:rsidRPr="00B36E9C">
        <w:rPr>
          <w:lang w:val="en-US"/>
        </w:rPr>
        <w:t xml:space="preserve">regardless of when a particular service was added to the account. </w:t>
      </w:r>
      <w:r w:rsidRPr="00AD254E">
        <w:rPr>
          <w:lang w:val="en-US"/>
        </w:rPr>
        <w:t xml:space="preserve"> </w:t>
      </w:r>
      <w:r w:rsidRPr="00AD254E">
        <w:rPr>
          <w:szCs w:val="19"/>
          <w:lang w:val="en-US"/>
        </w:rPr>
        <w:t xml:space="preserve">The Shared Data Allowance will not be pro-rated based on the timing of the current billing cycle. </w:t>
      </w:r>
    </w:p>
    <w:p w14:paraId="025C571A" w14:textId="77777777" w:rsidR="00D76AF0" w:rsidRPr="00AD254E" w:rsidRDefault="00D76AF0" w:rsidP="00D76AF0">
      <w:pPr>
        <w:pStyle w:val="Heading2"/>
        <w:tabs>
          <w:tab w:val="left" w:pos="0"/>
          <w:tab w:val="num" w:pos="720"/>
        </w:tabs>
        <w:ind w:left="709" w:hanging="709"/>
      </w:pPr>
      <w:r w:rsidRPr="00AD254E">
        <w:t>If your Shared Data Allowance is exceeded at any time during a billing month, you will be charged the</w:t>
      </w:r>
      <w:r w:rsidRPr="00AD254E">
        <w:rPr>
          <w:lang w:val="en-AU"/>
        </w:rPr>
        <w:t xml:space="preserve"> Excess Data Charge</w:t>
      </w:r>
      <w:r w:rsidRPr="00AD254E">
        <w:t xml:space="preserve"> as set out in the charges table </w:t>
      </w:r>
      <w:r w:rsidRPr="00AD254E">
        <w:rPr>
          <w:lang w:val="en-AU"/>
        </w:rPr>
        <w:t xml:space="preserve">in clause </w:t>
      </w:r>
      <w:r w:rsidRPr="00AD254E">
        <w:rPr>
          <w:lang w:val="en-AU"/>
        </w:rPr>
        <w:fldChar w:fldCharType="begin"/>
      </w:r>
      <w:r w:rsidRPr="00AD254E">
        <w:rPr>
          <w:lang w:val="en-AU"/>
        </w:rPr>
        <w:instrText xml:space="preserve"> REF _Ref48823013 \w \h </w:instrText>
      </w:r>
      <w:r>
        <w:rPr>
          <w:lang w:val="en-AU"/>
        </w:rPr>
        <w:instrText xml:space="preserve"> \* MERGEFORMAT </w:instrText>
      </w:r>
      <w:r w:rsidRPr="00AD254E">
        <w:rPr>
          <w:lang w:val="en-AU"/>
        </w:rPr>
      </w:r>
      <w:r w:rsidRPr="00AD254E">
        <w:rPr>
          <w:lang w:val="en-AU"/>
        </w:rPr>
        <w:fldChar w:fldCharType="separate"/>
      </w:r>
      <w:r w:rsidR="000F4602">
        <w:rPr>
          <w:lang w:val="en-AU"/>
        </w:rPr>
        <w:t>5.8</w:t>
      </w:r>
      <w:r w:rsidRPr="00AD254E">
        <w:rPr>
          <w:lang w:val="en-AU"/>
        </w:rPr>
        <w:fldChar w:fldCharType="end"/>
      </w:r>
      <w:r>
        <w:rPr>
          <w:lang w:val="en-AU"/>
        </w:rPr>
        <w:t>,</w:t>
      </w:r>
      <w:r w:rsidRPr="00AD254E">
        <w:t xml:space="preserve"> for </w:t>
      </w:r>
      <w:r>
        <w:rPr>
          <w:lang w:val="en-AU"/>
        </w:rPr>
        <w:t xml:space="preserve">relevant plan.  </w:t>
      </w:r>
      <w:r w:rsidRPr="00AD254E">
        <w:t xml:space="preserve"> </w:t>
      </w:r>
    </w:p>
    <w:p w14:paraId="2B8631AD" w14:textId="77777777" w:rsidR="00D76AF0" w:rsidRPr="00AD254E" w:rsidRDefault="00D76AF0" w:rsidP="00D76AF0">
      <w:pPr>
        <w:pStyle w:val="Heading2"/>
        <w:tabs>
          <w:tab w:val="left" w:pos="0"/>
          <w:tab w:val="num" w:pos="720"/>
        </w:tabs>
        <w:ind w:left="709" w:hanging="709"/>
      </w:pPr>
      <w:r w:rsidRPr="00AD254E">
        <w:t xml:space="preserve">If you cancel a service </w:t>
      </w:r>
      <w:r>
        <w:rPr>
          <w:lang w:val="en-AU"/>
        </w:rPr>
        <w:t>contributing to your Monthly Data Allowance</w:t>
      </w:r>
      <w:r w:rsidRPr="00AD254E">
        <w:t xml:space="preserve">, any unused </w:t>
      </w:r>
      <w:r w:rsidRPr="00AD254E">
        <w:rPr>
          <w:lang w:val="en-AU"/>
        </w:rPr>
        <w:t>Monthly D</w:t>
      </w:r>
      <w:proofErr w:type="spellStart"/>
      <w:r w:rsidRPr="00AD254E">
        <w:t>ata</w:t>
      </w:r>
      <w:proofErr w:type="spellEnd"/>
      <w:r w:rsidRPr="00AD254E">
        <w:t xml:space="preserve"> </w:t>
      </w:r>
      <w:r w:rsidRPr="00AD254E">
        <w:rPr>
          <w:lang w:val="en-AU"/>
        </w:rPr>
        <w:t>A</w:t>
      </w:r>
      <w:proofErr w:type="spellStart"/>
      <w:r w:rsidRPr="00AD254E">
        <w:t>llowance</w:t>
      </w:r>
      <w:proofErr w:type="spellEnd"/>
      <w:r w:rsidRPr="00AD254E">
        <w:t xml:space="preserve"> as at the date of cancellation will remain on your account for the remainder of that billing month. </w:t>
      </w:r>
      <w:r w:rsidR="00AC1B52">
        <w:rPr>
          <w:lang w:val="en-AU"/>
        </w:rPr>
        <w:t xml:space="preserve"> </w:t>
      </w:r>
    </w:p>
    <w:p w14:paraId="562C7A4A" w14:textId="77777777" w:rsidR="00AC1B52" w:rsidRDefault="00AC1B52" w:rsidP="00AC0D23">
      <w:pPr>
        <w:pStyle w:val="Heading2"/>
        <w:numPr>
          <w:ilvl w:val="0"/>
          <w:numId w:val="0"/>
        </w:numPr>
        <w:ind w:left="737"/>
      </w:pPr>
    </w:p>
    <w:p w14:paraId="035C3B75" w14:textId="77777777" w:rsidR="0077031C" w:rsidRPr="00AD254E" w:rsidRDefault="0077031C" w:rsidP="0077031C">
      <w:pPr>
        <w:pStyle w:val="Indent1"/>
      </w:pPr>
      <w:bookmarkStart w:id="267" w:name="_Toc57304860"/>
      <w:r w:rsidRPr="00AD254E">
        <w:t>M2M Shared Data Plans</w:t>
      </w:r>
      <w:bookmarkEnd w:id="267"/>
    </w:p>
    <w:p w14:paraId="0461B16D" w14:textId="77777777" w:rsidR="00901C9D" w:rsidRPr="00AD254E" w:rsidRDefault="00901C9D" w:rsidP="00901C9D">
      <w:pPr>
        <w:pStyle w:val="Heading2"/>
      </w:pPr>
      <w:r w:rsidRPr="00AD254E">
        <w:t>The M2M Shared Data Plans are</w:t>
      </w:r>
      <w:r w:rsidRPr="00AD254E">
        <w:rPr>
          <w:lang w:val="en-AU"/>
        </w:rPr>
        <w:t xml:space="preserve"> only </w:t>
      </w:r>
      <w:r w:rsidRPr="00AD254E">
        <w:t>available on a 24 month contract term.</w:t>
      </w:r>
    </w:p>
    <w:p w14:paraId="32E065BC" w14:textId="77777777" w:rsidR="00901C9D" w:rsidRPr="00AD254E" w:rsidRDefault="00901C9D" w:rsidP="00901C9D">
      <w:pPr>
        <w:pStyle w:val="Heading2"/>
      </w:pPr>
      <w:bookmarkStart w:id="268" w:name="_Ref48824343"/>
      <w:r w:rsidRPr="00AD254E">
        <w:t xml:space="preserve">The </w:t>
      </w:r>
      <w:r w:rsidR="005D00B4" w:rsidRPr="00AD254E">
        <w:rPr>
          <w:lang w:val="en-AU"/>
        </w:rPr>
        <w:t>M</w:t>
      </w:r>
      <w:proofErr w:type="spellStart"/>
      <w:r w:rsidRPr="00AD254E">
        <w:t>onthly</w:t>
      </w:r>
      <w:proofErr w:type="spellEnd"/>
      <w:r w:rsidRPr="00AD254E">
        <w:t xml:space="preserve"> </w:t>
      </w:r>
      <w:r w:rsidR="005D00B4" w:rsidRPr="00AD254E">
        <w:rPr>
          <w:lang w:val="en-AU"/>
        </w:rPr>
        <w:t>D</w:t>
      </w:r>
      <w:proofErr w:type="spellStart"/>
      <w:r w:rsidRPr="00AD254E">
        <w:t>ata</w:t>
      </w:r>
      <w:proofErr w:type="spellEnd"/>
      <w:r w:rsidRPr="00AD254E">
        <w:t xml:space="preserve"> </w:t>
      </w:r>
      <w:r w:rsidR="005D00B4" w:rsidRPr="00AD254E">
        <w:rPr>
          <w:lang w:val="en-AU"/>
        </w:rPr>
        <w:t>A</w:t>
      </w:r>
      <w:proofErr w:type="spellStart"/>
      <w:r w:rsidRPr="00AD254E">
        <w:t>llowance</w:t>
      </w:r>
      <w:proofErr w:type="spellEnd"/>
      <w:r w:rsidRPr="00AD254E">
        <w:t xml:space="preserve"> for your M2M Shared Data Plan can</w:t>
      </w:r>
      <w:r w:rsidR="006000EA" w:rsidRPr="00AD254E">
        <w:rPr>
          <w:lang w:val="en-AU"/>
        </w:rPr>
        <w:t xml:space="preserve"> only</w:t>
      </w:r>
      <w:r w:rsidRPr="00AD254E">
        <w:t xml:space="preserve"> be shared between your other M2M Shared Data Plans that are connected on the same account (“</w:t>
      </w:r>
      <w:r w:rsidRPr="00AD254E">
        <w:rPr>
          <w:b/>
        </w:rPr>
        <w:t>Shared Data Allowance</w:t>
      </w:r>
      <w:r w:rsidRPr="00AD254E">
        <w:t>”).</w:t>
      </w:r>
      <w:bookmarkEnd w:id="268"/>
    </w:p>
    <w:p w14:paraId="65ABAD8B" w14:textId="77777777" w:rsidR="00901C9D" w:rsidRPr="00AD254E" w:rsidRDefault="00901C9D" w:rsidP="00901C9D">
      <w:pPr>
        <w:pStyle w:val="Heading2"/>
      </w:pPr>
      <w:r w:rsidRPr="00AD254E">
        <w:rPr>
          <w:lang w:val="en-US"/>
        </w:rPr>
        <w:t xml:space="preserve">The total amount of the Shared Data Allowance at any given time in a billing month is the total applicable </w:t>
      </w:r>
      <w:r w:rsidR="006000EA" w:rsidRPr="00AD254E">
        <w:rPr>
          <w:lang w:val="en-US"/>
        </w:rPr>
        <w:t>M</w:t>
      </w:r>
      <w:r w:rsidRPr="00AD254E">
        <w:rPr>
          <w:lang w:val="en-US"/>
        </w:rPr>
        <w:t xml:space="preserve">onthly </w:t>
      </w:r>
      <w:r w:rsidR="006000EA" w:rsidRPr="00AD254E">
        <w:rPr>
          <w:lang w:val="en-US"/>
        </w:rPr>
        <w:t>D</w:t>
      </w:r>
      <w:r w:rsidRPr="00AD254E">
        <w:rPr>
          <w:lang w:val="en-US"/>
        </w:rPr>
        <w:t xml:space="preserve">ata </w:t>
      </w:r>
      <w:r w:rsidR="006000EA" w:rsidRPr="00AD254E">
        <w:rPr>
          <w:lang w:val="en-US"/>
        </w:rPr>
        <w:t>A</w:t>
      </w:r>
      <w:r w:rsidRPr="00AD254E">
        <w:rPr>
          <w:lang w:val="en-US"/>
        </w:rPr>
        <w:t xml:space="preserve">llowance for all M2M Shared Data Plans connected on the same account at that time, </w:t>
      </w:r>
      <w:r w:rsidRPr="00AD254E">
        <w:t>irrespective</w:t>
      </w:r>
      <w:r w:rsidRPr="00AD254E">
        <w:rPr>
          <w:lang w:val="en-US"/>
        </w:rPr>
        <w:t xml:space="preserve"> of the timing of the current billing cycle.  </w:t>
      </w:r>
      <w:r w:rsidRPr="00AD254E">
        <w:rPr>
          <w:szCs w:val="19"/>
          <w:lang w:val="en-US"/>
        </w:rPr>
        <w:t xml:space="preserve">The Shared Data Allowance will not be pro-rated based on the timing of the current billing cycle. </w:t>
      </w:r>
    </w:p>
    <w:p w14:paraId="062D9BF2" w14:textId="77777777" w:rsidR="00901C9D" w:rsidRPr="00AD254E" w:rsidRDefault="00901C9D" w:rsidP="00901C9D">
      <w:pPr>
        <w:pStyle w:val="Heading2"/>
        <w:tabs>
          <w:tab w:val="left" w:pos="0"/>
          <w:tab w:val="num" w:pos="720"/>
        </w:tabs>
        <w:ind w:left="709" w:hanging="709"/>
      </w:pPr>
      <w:r w:rsidRPr="00AD254E">
        <w:t>If your Shared Data Allowance is exceeded at any time during a billing month, you will be charged the</w:t>
      </w:r>
      <w:r w:rsidR="005D00B4" w:rsidRPr="00AD254E">
        <w:rPr>
          <w:lang w:val="en-AU"/>
        </w:rPr>
        <w:t xml:space="preserve"> Excess Data Charge</w:t>
      </w:r>
      <w:r w:rsidRPr="00AD254E">
        <w:t xml:space="preserve"> as set out in the charges table </w:t>
      </w:r>
      <w:r w:rsidR="005D00B4" w:rsidRPr="00AD254E">
        <w:rPr>
          <w:lang w:val="en-AU"/>
        </w:rPr>
        <w:t xml:space="preserve">in clause </w:t>
      </w:r>
      <w:r w:rsidR="00650CFA" w:rsidRPr="00AD254E">
        <w:rPr>
          <w:lang w:val="en-AU"/>
        </w:rPr>
        <w:fldChar w:fldCharType="begin"/>
      </w:r>
      <w:r w:rsidR="00650CFA" w:rsidRPr="00AD254E">
        <w:rPr>
          <w:lang w:val="en-AU"/>
        </w:rPr>
        <w:instrText xml:space="preserve"> REF _Ref48823013 \w \h </w:instrText>
      </w:r>
      <w:r w:rsidR="00AD254E">
        <w:rPr>
          <w:lang w:val="en-AU"/>
        </w:rPr>
        <w:instrText xml:space="preserve"> \* MERGEFORMAT </w:instrText>
      </w:r>
      <w:r w:rsidR="00650CFA" w:rsidRPr="00AD254E">
        <w:rPr>
          <w:lang w:val="en-AU"/>
        </w:rPr>
      </w:r>
      <w:r w:rsidR="00650CFA" w:rsidRPr="00AD254E">
        <w:rPr>
          <w:lang w:val="en-AU"/>
        </w:rPr>
        <w:fldChar w:fldCharType="separate"/>
      </w:r>
      <w:r w:rsidR="000F4602">
        <w:rPr>
          <w:lang w:val="en-AU"/>
        </w:rPr>
        <w:t>5.8</w:t>
      </w:r>
      <w:r w:rsidR="00650CFA" w:rsidRPr="00AD254E">
        <w:rPr>
          <w:lang w:val="en-AU"/>
        </w:rPr>
        <w:fldChar w:fldCharType="end"/>
      </w:r>
      <w:r w:rsidRPr="00AD254E">
        <w:t xml:space="preserve">, for each M2M Shared Data Plan on your account at that time. </w:t>
      </w:r>
    </w:p>
    <w:p w14:paraId="1EC43C5A" w14:textId="77777777" w:rsidR="00901C9D" w:rsidRPr="00AD254E" w:rsidRDefault="00901C9D" w:rsidP="00901C9D">
      <w:pPr>
        <w:pStyle w:val="Heading2"/>
        <w:tabs>
          <w:tab w:val="left" w:pos="0"/>
          <w:tab w:val="num" w:pos="720"/>
        </w:tabs>
        <w:ind w:left="709" w:hanging="709"/>
      </w:pPr>
      <w:r w:rsidRPr="00AD254E">
        <w:t xml:space="preserve">If you cancel any service connected to your M2M Shared Data Plan, any unused </w:t>
      </w:r>
      <w:r w:rsidR="005D00B4" w:rsidRPr="00AD254E">
        <w:rPr>
          <w:lang w:val="en-AU"/>
        </w:rPr>
        <w:t>Monthly D</w:t>
      </w:r>
      <w:proofErr w:type="spellStart"/>
      <w:r w:rsidRPr="00AD254E">
        <w:t>ata</w:t>
      </w:r>
      <w:proofErr w:type="spellEnd"/>
      <w:r w:rsidRPr="00AD254E">
        <w:t xml:space="preserve"> </w:t>
      </w:r>
      <w:r w:rsidR="005D00B4" w:rsidRPr="00AD254E">
        <w:rPr>
          <w:lang w:val="en-AU"/>
        </w:rPr>
        <w:t>A</w:t>
      </w:r>
      <w:proofErr w:type="spellStart"/>
      <w:r w:rsidRPr="00AD254E">
        <w:t>llowance</w:t>
      </w:r>
      <w:proofErr w:type="spellEnd"/>
      <w:r w:rsidRPr="00AD254E">
        <w:t xml:space="preserve"> as at the date of cancellation will remain on your account for the remainder of that billing month. </w:t>
      </w:r>
    </w:p>
    <w:p w14:paraId="694C0D54" w14:textId="77777777" w:rsidR="00901C9D" w:rsidRPr="00AD254E" w:rsidRDefault="00901C9D" w:rsidP="00901C9D">
      <w:pPr>
        <w:pStyle w:val="Indent1"/>
      </w:pPr>
      <w:bookmarkStart w:id="269" w:name="_Toc17978787"/>
      <w:bookmarkStart w:id="270" w:name="_Toc57304861"/>
      <w:bookmarkStart w:id="271" w:name="_Hlk18071639"/>
      <w:r w:rsidRPr="00AD254E">
        <w:t>M2M Shared Data Plan – changing plans</w:t>
      </w:r>
      <w:bookmarkEnd w:id="269"/>
      <w:bookmarkEnd w:id="270"/>
    </w:p>
    <w:p w14:paraId="25A8380B" w14:textId="77777777" w:rsidR="00901C9D" w:rsidRPr="00AD254E" w:rsidRDefault="00901C9D" w:rsidP="00901C9D">
      <w:pPr>
        <w:pStyle w:val="Heading2"/>
        <w:rPr>
          <w:szCs w:val="23"/>
        </w:rPr>
      </w:pPr>
      <w:bookmarkStart w:id="272" w:name="_Ref48824249"/>
      <w:bookmarkStart w:id="273" w:name="_Hlk18071649"/>
      <w:bookmarkEnd w:id="271"/>
      <w:r w:rsidRPr="00AD254E">
        <w:rPr>
          <w:szCs w:val="23"/>
        </w:rPr>
        <w:t xml:space="preserve">If you are on an existing M2M Shared Data Plan and you </w:t>
      </w:r>
      <w:r w:rsidRPr="00AD254E">
        <w:rPr>
          <w:szCs w:val="23"/>
          <w:lang w:val="en-AU"/>
        </w:rPr>
        <w:t>change</w:t>
      </w:r>
      <w:r w:rsidRPr="00AD254E">
        <w:rPr>
          <w:szCs w:val="23"/>
        </w:rPr>
        <w:t xml:space="preserve"> </w:t>
      </w:r>
      <w:r w:rsidRPr="00AD254E">
        <w:t>to another M2M Shared Data Plan with</w:t>
      </w:r>
      <w:r w:rsidRPr="00AD254E">
        <w:rPr>
          <w:szCs w:val="23"/>
        </w:rPr>
        <w:t>:</w:t>
      </w:r>
      <w:bookmarkEnd w:id="272"/>
    </w:p>
    <w:bookmarkEnd w:id="273"/>
    <w:p w14:paraId="417AC062" w14:textId="77777777" w:rsidR="00901C9D" w:rsidRPr="00AD254E" w:rsidRDefault="00901C9D" w:rsidP="003712C7">
      <w:pPr>
        <w:pStyle w:val="Heading3"/>
      </w:pPr>
      <w:r w:rsidRPr="00AD254E">
        <w:t>the sam</w:t>
      </w:r>
      <w:r w:rsidR="00DC1984" w:rsidRPr="00AD254E">
        <w:t>e or higher monthly service fee</w:t>
      </w:r>
      <w:r w:rsidRPr="00AD254E">
        <w:t>, you will not incur an Early Termination Charge (“</w:t>
      </w:r>
      <w:r w:rsidRPr="00AD254E">
        <w:rPr>
          <w:b/>
        </w:rPr>
        <w:t>ETC”</w:t>
      </w:r>
      <w:r w:rsidRPr="00AD254E">
        <w:t xml:space="preserve">).  If you do so, your monthly </w:t>
      </w:r>
      <w:r w:rsidR="006000EA" w:rsidRPr="00AD254E">
        <w:rPr>
          <w:lang w:val="en-AU"/>
        </w:rPr>
        <w:t>charge</w:t>
      </w:r>
      <w:r w:rsidRPr="00AD254E">
        <w:t xml:space="preserve"> will be adjusted on a pro-rata basis to reflect the new M2M Shared Data Plan and you will receive </w:t>
      </w:r>
      <w:r w:rsidR="00BE2E89" w:rsidRPr="00AD254E">
        <w:rPr>
          <w:lang w:val="en-US"/>
        </w:rPr>
        <w:t xml:space="preserve">a </w:t>
      </w:r>
      <w:proofErr w:type="spellStart"/>
      <w:r w:rsidR="00BE2E89" w:rsidRPr="00AD254E">
        <w:rPr>
          <w:lang w:val="en-US"/>
        </w:rPr>
        <w:t>pro rated</w:t>
      </w:r>
      <w:proofErr w:type="spellEnd"/>
      <w:r w:rsidRPr="00AD254E">
        <w:t xml:space="preserve"> data allowance of the new plan for the remainder of the billing month</w:t>
      </w:r>
      <w:r w:rsidRPr="00AD254E">
        <w:rPr>
          <w:lang w:val="en-AU"/>
        </w:rPr>
        <w:t>; or</w:t>
      </w:r>
    </w:p>
    <w:p w14:paraId="1D3346E5" w14:textId="77777777" w:rsidR="00901C9D" w:rsidRPr="00AD254E" w:rsidRDefault="00901C9D" w:rsidP="003712C7">
      <w:pPr>
        <w:pStyle w:val="Heading3"/>
      </w:pPr>
      <w:r w:rsidRPr="00AD254E">
        <w:t>a lower monthly service fee, you will have cancelled your M2M Shared Data Plan and we may charge you an ETC.</w:t>
      </w:r>
    </w:p>
    <w:p w14:paraId="53338A1E" w14:textId="77777777" w:rsidR="006422A6" w:rsidRPr="00AD254E" w:rsidRDefault="00171BEA" w:rsidP="006422A6">
      <w:pPr>
        <w:pStyle w:val="Indent1"/>
      </w:pPr>
      <w:bookmarkStart w:id="274" w:name="_Toc57304862"/>
      <w:bookmarkStart w:id="275" w:name="_Toc17978788"/>
      <w:r w:rsidRPr="00AD254E">
        <w:t>International Roaming</w:t>
      </w:r>
      <w:bookmarkEnd w:id="274"/>
      <w:r w:rsidRPr="00AD254E">
        <w:t xml:space="preserve"> </w:t>
      </w:r>
    </w:p>
    <w:p w14:paraId="7B469350" w14:textId="77777777" w:rsidR="00171BEA" w:rsidRPr="00AD254E" w:rsidRDefault="00171BEA" w:rsidP="00171BEA">
      <w:pPr>
        <w:pStyle w:val="Heading2"/>
      </w:pPr>
      <w:r w:rsidRPr="00AD254E">
        <w:rPr>
          <w:lang w:val="en-AU"/>
        </w:rPr>
        <w:t>You may activate International Roaming by calling us on 13 20 00 (additional fees will apply)</w:t>
      </w:r>
      <w:r w:rsidR="00A5709B" w:rsidRPr="00AD254E">
        <w:rPr>
          <w:lang w:val="en-AU"/>
        </w:rPr>
        <w:t xml:space="preserve"> and advising us of the countries you require international roaming (selected countries available).</w:t>
      </w:r>
    </w:p>
    <w:p w14:paraId="5D8E4BE9" w14:textId="77777777" w:rsidR="00171BEA" w:rsidRPr="00AD254E" w:rsidRDefault="00171BEA" w:rsidP="00171BEA">
      <w:pPr>
        <w:pStyle w:val="Heading2"/>
      </w:pPr>
      <w:r w:rsidRPr="00AD254E">
        <w:rPr>
          <w:lang w:val="en-AU"/>
        </w:rPr>
        <w:t>The In</w:t>
      </w:r>
      <w:r w:rsidR="00A5709B" w:rsidRPr="00AD254E">
        <w:rPr>
          <w:lang w:val="en-AU"/>
        </w:rPr>
        <w:t>ternational Roaming terms and fees are set out in Part I – Heading Overseas (International Roaming).</w:t>
      </w:r>
    </w:p>
    <w:p w14:paraId="3703208E" w14:textId="77777777" w:rsidR="00901C9D" w:rsidRPr="00AD254E" w:rsidRDefault="00901C9D" w:rsidP="00901C9D">
      <w:pPr>
        <w:pStyle w:val="Indent1"/>
      </w:pPr>
      <w:bookmarkStart w:id="276" w:name="_Toc57304863"/>
      <w:r w:rsidRPr="00AD254E">
        <w:t>M2M Shared Data Plans - Early Termination Charges (“ETC”)</w:t>
      </w:r>
      <w:bookmarkEnd w:id="275"/>
      <w:bookmarkEnd w:id="276"/>
    </w:p>
    <w:p w14:paraId="0E04CB8B" w14:textId="71BC1AB1" w:rsidR="00901C9D" w:rsidRPr="00AD254E" w:rsidRDefault="00901C9D" w:rsidP="00901C9D">
      <w:pPr>
        <w:pStyle w:val="Heading2"/>
        <w:rPr>
          <w:bCs w:val="0"/>
        </w:rPr>
      </w:pPr>
      <w:r w:rsidRPr="00AD254E">
        <w:rPr>
          <w:bCs w:val="0"/>
        </w:rPr>
        <w:t>If you or we terminate an M2M Shared Data Plan, other than for our material breach, we may charge you an ETC</w:t>
      </w:r>
      <w:r w:rsidR="00583598">
        <w:rPr>
          <w:bCs w:val="0"/>
          <w:lang w:val="en-AU"/>
        </w:rPr>
        <w:t xml:space="preserve"> </w:t>
      </w:r>
      <w:r w:rsidRPr="00AD254E">
        <w:rPr>
          <w:bCs w:val="0"/>
        </w:rPr>
        <w:t xml:space="preserve">calculated </w:t>
      </w:r>
      <w:r w:rsidR="001C08C0">
        <w:rPr>
          <w:bCs w:val="0"/>
          <w:lang w:val="en-AU"/>
        </w:rPr>
        <w:t>as follows</w:t>
      </w:r>
      <w:r w:rsidRPr="00AD254E">
        <w:rPr>
          <w:bCs w:val="0"/>
        </w:rPr>
        <w:t>:</w:t>
      </w:r>
    </w:p>
    <w:tbl>
      <w:tblPr>
        <w:tblW w:w="8566" w:type="dxa"/>
        <w:tblInd w:w="720" w:type="dxa"/>
        <w:tblLook w:val="0000" w:firstRow="0" w:lastRow="0" w:firstColumn="0" w:lastColumn="0" w:noHBand="0" w:noVBand="0"/>
      </w:tblPr>
      <w:tblGrid>
        <w:gridCol w:w="1880"/>
        <w:gridCol w:w="360"/>
        <w:gridCol w:w="6326"/>
      </w:tblGrid>
      <w:tr w:rsidR="00901C9D" w:rsidRPr="00AD254E" w14:paraId="3C152F2B" w14:textId="77777777" w:rsidTr="00031821">
        <w:trPr>
          <w:cantSplit/>
          <w:trHeight w:val="1080"/>
        </w:trPr>
        <w:tc>
          <w:tcPr>
            <w:tcW w:w="1880" w:type="dxa"/>
            <w:vAlign w:val="center"/>
          </w:tcPr>
          <w:p w14:paraId="690152CF" w14:textId="77777777" w:rsidR="00901C9D" w:rsidRPr="00AD254E" w:rsidRDefault="00901C9D" w:rsidP="00031821">
            <w:pPr>
              <w:keepNext/>
              <w:rPr>
                <w:rFonts w:ascii="Arial" w:hAnsi="Arial" w:cs="Arial"/>
                <w:sz w:val="18"/>
              </w:rPr>
            </w:pPr>
            <w:r w:rsidRPr="00AD254E">
              <w:rPr>
                <w:rFonts w:ascii="Arial" w:hAnsi="Arial" w:cs="Arial"/>
                <w:sz w:val="18"/>
              </w:rPr>
              <w:t xml:space="preserve">ETC payable </w:t>
            </w:r>
          </w:p>
          <w:p w14:paraId="72D2BBB1" w14:textId="77777777" w:rsidR="00901C9D" w:rsidRPr="00AD254E" w:rsidRDefault="00901C9D" w:rsidP="00031821">
            <w:pPr>
              <w:keepNext/>
              <w:rPr>
                <w:rFonts w:ascii="Arial" w:hAnsi="Arial" w:cs="Arial"/>
                <w:sz w:val="18"/>
              </w:rPr>
            </w:pPr>
            <w:r w:rsidRPr="00AD254E">
              <w:rPr>
                <w:rFonts w:ascii="Arial" w:hAnsi="Arial" w:cs="Arial"/>
                <w:sz w:val="18"/>
              </w:rPr>
              <w:t>(GST Incl.)</w:t>
            </w:r>
          </w:p>
        </w:tc>
        <w:tc>
          <w:tcPr>
            <w:tcW w:w="360" w:type="dxa"/>
            <w:vAlign w:val="center"/>
          </w:tcPr>
          <w:p w14:paraId="1977761B" w14:textId="77777777" w:rsidR="00901C9D" w:rsidRPr="00AD254E" w:rsidRDefault="00901C9D" w:rsidP="00031821">
            <w:pPr>
              <w:keepNext/>
              <w:rPr>
                <w:rFonts w:ascii="Arial" w:hAnsi="Arial" w:cs="Arial"/>
                <w:sz w:val="18"/>
              </w:rPr>
            </w:pPr>
            <w:r w:rsidRPr="00AD254E">
              <w:rPr>
                <w:rFonts w:ascii="Arial" w:hAnsi="Arial" w:cs="Arial"/>
                <w:sz w:val="18"/>
              </w:rPr>
              <w:t>=</w:t>
            </w:r>
          </w:p>
        </w:tc>
        <w:tc>
          <w:tcPr>
            <w:tcW w:w="6326" w:type="dxa"/>
            <w:vAlign w:val="center"/>
          </w:tcPr>
          <w:p w14:paraId="16FAA694" w14:textId="77777777" w:rsidR="00901C9D" w:rsidRPr="00AD254E" w:rsidRDefault="00901C9D" w:rsidP="00031821">
            <w:pPr>
              <w:keepNext/>
              <w:pBdr>
                <w:bottom w:val="single" w:sz="4" w:space="1" w:color="auto"/>
              </w:pBdr>
              <w:jc w:val="center"/>
              <w:rPr>
                <w:rFonts w:ascii="Arial" w:hAnsi="Arial" w:cs="Arial"/>
                <w:sz w:val="18"/>
              </w:rPr>
            </w:pPr>
            <w:r w:rsidRPr="00AD254E">
              <w:rPr>
                <w:rFonts w:ascii="Arial" w:hAnsi="Arial" w:cs="Arial"/>
                <w:sz w:val="18"/>
              </w:rPr>
              <w:t xml:space="preserve">Base ETC Amount for the selected M2M Shared Data Plan </w:t>
            </w:r>
            <w:proofErr w:type="gramStart"/>
            <w:r w:rsidRPr="00AD254E">
              <w:rPr>
                <w:rFonts w:ascii="Arial" w:hAnsi="Arial" w:cs="Arial"/>
                <w:sz w:val="18"/>
              </w:rPr>
              <w:t>x</w:t>
            </w:r>
            <w:proofErr w:type="gramEnd"/>
            <w:r w:rsidRPr="00AD254E">
              <w:rPr>
                <w:rFonts w:ascii="Arial" w:hAnsi="Arial" w:cs="Arial"/>
                <w:sz w:val="18"/>
              </w:rPr>
              <w:t xml:space="preserve"> Number of months (or part thereof) remaining in your 24 month term</w:t>
            </w:r>
          </w:p>
          <w:p w14:paraId="28D53B28" w14:textId="77777777" w:rsidR="00901C9D" w:rsidRPr="00AD254E" w:rsidRDefault="00901C9D" w:rsidP="00031821">
            <w:pPr>
              <w:keepNext/>
              <w:jc w:val="center"/>
              <w:rPr>
                <w:rFonts w:ascii="Arial" w:hAnsi="Arial" w:cs="Arial"/>
                <w:sz w:val="18"/>
              </w:rPr>
            </w:pPr>
            <w:r w:rsidRPr="00AD254E">
              <w:rPr>
                <w:rFonts w:ascii="Arial" w:hAnsi="Arial" w:cs="Arial"/>
                <w:sz w:val="18"/>
              </w:rPr>
              <w:t>24</w:t>
            </w:r>
          </w:p>
          <w:p w14:paraId="174B3AA3" w14:textId="77777777" w:rsidR="00901C9D" w:rsidRPr="00AD254E" w:rsidRDefault="00901C9D" w:rsidP="00031821">
            <w:pPr>
              <w:keepNext/>
              <w:jc w:val="center"/>
              <w:rPr>
                <w:rFonts w:ascii="Arial" w:hAnsi="Arial" w:cs="Arial"/>
                <w:sz w:val="18"/>
              </w:rPr>
            </w:pPr>
          </w:p>
        </w:tc>
      </w:tr>
    </w:tbl>
    <w:p w14:paraId="13BF680E" w14:textId="77777777" w:rsidR="00901C9D" w:rsidRPr="00AD254E" w:rsidRDefault="00901C9D" w:rsidP="0038599C">
      <w:pPr>
        <w:ind w:left="709"/>
      </w:pPr>
    </w:p>
    <w:p w14:paraId="310795FD" w14:textId="77777777" w:rsidR="00901C9D" w:rsidRPr="00AD254E" w:rsidRDefault="00901C9D" w:rsidP="0038599C">
      <w:pPr>
        <w:pStyle w:val="BodyText"/>
        <w:ind w:left="720"/>
      </w:pPr>
      <w:r w:rsidRPr="00AD254E">
        <w:t>Where the Base ETC Amount is as set out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488"/>
        <w:gridCol w:w="2181"/>
      </w:tblGrid>
      <w:tr w:rsidR="00320104" w:rsidRPr="00AD254E" w14:paraId="2F9FCD3E" w14:textId="77777777" w:rsidTr="009B08B1">
        <w:trPr>
          <w:tblHeader/>
        </w:trPr>
        <w:tc>
          <w:tcPr>
            <w:tcW w:w="3686" w:type="dxa"/>
            <w:shd w:val="clear" w:color="auto" w:fill="D9D9D9"/>
          </w:tcPr>
          <w:p w14:paraId="0B11C788" w14:textId="77777777" w:rsidR="00320104" w:rsidRPr="00AD254E" w:rsidRDefault="00320104" w:rsidP="0038599C">
            <w:pPr>
              <w:spacing w:before="60" w:after="60"/>
              <w:rPr>
                <w:rFonts w:ascii="Arial" w:hAnsi="Arial" w:cs="Arial"/>
                <w:b/>
                <w:sz w:val="18"/>
                <w:szCs w:val="18"/>
              </w:rPr>
            </w:pPr>
            <w:r w:rsidRPr="00AD254E">
              <w:rPr>
                <w:rFonts w:ascii="Arial" w:hAnsi="Arial" w:cs="Arial"/>
                <w:b/>
                <w:sz w:val="18"/>
                <w:szCs w:val="18"/>
              </w:rPr>
              <w:t>Plan</w:t>
            </w:r>
          </w:p>
        </w:tc>
        <w:tc>
          <w:tcPr>
            <w:tcW w:w="2551" w:type="dxa"/>
            <w:shd w:val="clear" w:color="auto" w:fill="D9D9D9"/>
          </w:tcPr>
          <w:p w14:paraId="44205DDC" w14:textId="77777777" w:rsidR="00320104" w:rsidRPr="00AD254E" w:rsidRDefault="00320104" w:rsidP="0038599C">
            <w:pPr>
              <w:spacing w:before="60" w:after="60"/>
              <w:rPr>
                <w:rFonts w:ascii="Arial" w:hAnsi="Arial" w:cs="Arial"/>
                <w:b/>
                <w:sz w:val="18"/>
                <w:szCs w:val="18"/>
              </w:rPr>
            </w:pPr>
            <w:r w:rsidRPr="00AD254E">
              <w:rPr>
                <w:rFonts w:ascii="Arial" w:hAnsi="Arial" w:cs="Arial"/>
                <w:b/>
                <w:sz w:val="18"/>
                <w:szCs w:val="18"/>
              </w:rPr>
              <w:t xml:space="preserve">Monthly Service Fee </w:t>
            </w:r>
          </w:p>
          <w:p w14:paraId="28BD9644" w14:textId="77777777" w:rsidR="00320104" w:rsidRPr="00AD254E" w:rsidRDefault="00320104" w:rsidP="0038599C">
            <w:pPr>
              <w:spacing w:before="60" w:after="60"/>
              <w:rPr>
                <w:rFonts w:ascii="Arial" w:hAnsi="Arial" w:cs="Arial"/>
                <w:b/>
                <w:sz w:val="18"/>
                <w:szCs w:val="18"/>
              </w:rPr>
            </w:pPr>
            <w:r w:rsidRPr="00AD254E">
              <w:rPr>
                <w:rFonts w:ascii="Arial" w:hAnsi="Arial" w:cs="Arial"/>
                <w:b/>
                <w:sz w:val="18"/>
                <w:szCs w:val="18"/>
              </w:rPr>
              <w:t>(</w:t>
            </w:r>
            <w:proofErr w:type="gramStart"/>
            <w:r w:rsidRPr="00AD254E">
              <w:rPr>
                <w:rFonts w:ascii="Arial" w:hAnsi="Arial" w:cs="Arial"/>
                <w:b/>
                <w:sz w:val="18"/>
                <w:szCs w:val="18"/>
              </w:rPr>
              <w:t>incl</w:t>
            </w:r>
            <w:proofErr w:type="gramEnd"/>
            <w:r w:rsidRPr="00AD254E">
              <w:rPr>
                <w:rFonts w:ascii="Arial" w:hAnsi="Arial" w:cs="Arial"/>
                <w:b/>
                <w:sz w:val="18"/>
                <w:szCs w:val="18"/>
              </w:rPr>
              <w:t xml:space="preserve"> GST)</w:t>
            </w:r>
          </w:p>
        </w:tc>
        <w:tc>
          <w:tcPr>
            <w:tcW w:w="2232" w:type="dxa"/>
            <w:shd w:val="clear" w:color="auto" w:fill="D9D9D9"/>
          </w:tcPr>
          <w:p w14:paraId="0C3A8446" w14:textId="77777777" w:rsidR="00320104" w:rsidRPr="00AD254E" w:rsidRDefault="00320104" w:rsidP="0038599C">
            <w:pPr>
              <w:spacing w:before="60" w:after="60"/>
              <w:rPr>
                <w:rFonts w:ascii="Arial" w:hAnsi="Arial" w:cs="Arial"/>
                <w:b/>
                <w:sz w:val="18"/>
                <w:szCs w:val="18"/>
              </w:rPr>
            </w:pPr>
            <w:r w:rsidRPr="00AD254E">
              <w:rPr>
                <w:rFonts w:ascii="Arial" w:hAnsi="Arial" w:cs="Arial"/>
                <w:b/>
                <w:sz w:val="18"/>
                <w:szCs w:val="18"/>
              </w:rPr>
              <w:t xml:space="preserve">Base ETC Amount </w:t>
            </w:r>
          </w:p>
          <w:p w14:paraId="3BF1358A" w14:textId="77777777" w:rsidR="00320104" w:rsidRPr="00AD254E" w:rsidRDefault="00320104" w:rsidP="0038599C">
            <w:pPr>
              <w:spacing w:before="60" w:after="60"/>
              <w:rPr>
                <w:rFonts w:ascii="Arial" w:hAnsi="Arial" w:cs="Arial"/>
                <w:b/>
                <w:sz w:val="18"/>
                <w:szCs w:val="18"/>
              </w:rPr>
            </w:pPr>
            <w:r w:rsidRPr="00AD254E">
              <w:rPr>
                <w:rFonts w:ascii="Arial" w:hAnsi="Arial" w:cs="Arial"/>
                <w:b/>
                <w:sz w:val="18"/>
                <w:szCs w:val="18"/>
              </w:rPr>
              <w:t>(</w:t>
            </w:r>
            <w:proofErr w:type="gramStart"/>
            <w:r w:rsidRPr="00AD254E">
              <w:rPr>
                <w:rFonts w:ascii="Arial" w:hAnsi="Arial" w:cs="Arial"/>
                <w:b/>
                <w:sz w:val="18"/>
                <w:szCs w:val="18"/>
              </w:rPr>
              <w:t>incl</w:t>
            </w:r>
            <w:proofErr w:type="gramEnd"/>
            <w:r w:rsidRPr="00AD254E">
              <w:rPr>
                <w:rFonts w:ascii="Arial" w:hAnsi="Arial" w:cs="Arial"/>
                <w:b/>
                <w:sz w:val="18"/>
                <w:szCs w:val="18"/>
              </w:rPr>
              <w:t xml:space="preserve"> GST)</w:t>
            </w:r>
          </w:p>
        </w:tc>
      </w:tr>
      <w:tr w:rsidR="00320104" w:rsidRPr="00AD254E" w14:paraId="39138504" w14:textId="77777777" w:rsidTr="009B08B1">
        <w:tc>
          <w:tcPr>
            <w:tcW w:w="3686" w:type="dxa"/>
            <w:vAlign w:val="bottom"/>
          </w:tcPr>
          <w:p w14:paraId="2091A2C2"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100Kb M2M Shared Data Plan</w:t>
            </w:r>
          </w:p>
        </w:tc>
        <w:tc>
          <w:tcPr>
            <w:tcW w:w="2551" w:type="dxa"/>
          </w:tcPr>
          <w:p w14:paraId="0E1DC126"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$2.40</w:t>
            </w:r>
          </w:p>
        </w:tc>
        <w:tc>
          <w:tcPr>
            <w:tcW w:w="2232" w:type="dxa"/>
          </w:tcPr>
          <w:p w14:paraId="26878C06"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$32</w:t>
            </w:r>
          </w:p>
        </w:tc>
      </w:tr>
      <w:tr w:rsidR="00320104" w:rsidRPr="00AD254E" w14:paraId="255A6B80" w14:textId="77777777" w:rsidTr="009B08B1">
        <w:tc>
          <w:tcPr>
            <w:tcW w:w="3686" w:type="dxa"/>
            <w:vAlign w:val="bottom"/>
          </w:tcPr>
          <w:p w14:paraId="3CE2C531"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 xml:space="preserve">500 </w:t>
            </w:r>
            <w:proofErr w:type="spellStart"/>
            <w:r w:rsidRPr="00AD254E">
              <w:rPr>
                <w:rFonts w:ascii="Arial" w:hAnsi="Arial" w:cs="Arial"/>
                <w:sz w:val="18"/>
                <w:szCs w:val="18"/>
              </w:rPr>
              <w:t>Kb</w:t>
            </w:r>
            <w:proofErr w:type="spellEnd"/>
            <w:r w:rsidRPr="00AD254E">
              <w:rPr>
                <w:rFonts w:ascii="Arial" w:hAnsi="Arial" w:cs="Arial"/>
                <w:sz w:val="18"/>
                <w:szCs w:val="18"/>
              </w:rPr>
              <w:t xml:space="preserve"> M2M Shared Data Plan</w:t>
            </w:r>
          </w:p>
        </w:tc>
        <w:tc>
          <w:tcPr>
            <w:tcW w:w="2551" w:type="dxa"/>
          </w:tcPr>
          <w:p w14:paraId="62B3C15D"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$3.00</w:t>
            </w:r>
          </w:p>
        </w:tc>
        <w:tc>
          <w:tcPr>
            <w:tcW w:w="2232" w:type="dxa"/>
          </w:tcPr>
          <w:p w14:paraId="250E0173"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$40</w:t>
            </w:r>
          </w:p>
        </w:tc>
      </w:tr>
      <w:tr w:rsidR="00320104" w:rsidRPr="00AD254E" w14:paraId="005987A4" w14:textId="77777777" w:rsidTr="009B08B1">
        <w:tc>
          <w:tcPr>
            <w:tcW w:w="3686" w:type="dxa"/>
          </w:tcPr>
          <w:p w14:paraId="18DAD55C"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1 MB M2M Shared Data Plan</w:t>
            </w:r>
          </w:p>
        </w:tc>
        <w:tc>
          <w:tcPr>
            <w:tcW w:w="2551" w:type="dxa"/>
          </w:tcPr>
          <w:p w14:paraId="1E37E551"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$3.60</w:t>
            </w:r>
          </w:p>
        </w:tc>
        <w:tc>
          <w:tcPr>
            <w:tcW w:w="2232" w:type="dxa"/>
          </w:tcPr>
          <w:p w14:paraId="6165256C"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$48</w:t>
            </w:r>
          </w:p>
        </w:tc>
      </w:tr>
      <w:tr w:rsidR="00320104" w:rsidRPr="00AD254E" w14:paraId="2F3E4030" w14:textId="77777777" w:rsidTr="009B08B1">
        <w:tc>
          <w:tcPr>
            <w:tcW w:w="3686" w:type="dxa"/>
            <w:vAlign w:val="bottom"/>
          </w:tcPr>
          <w:p w14:paraId="05B5452C"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3 MB M2M Shared Data Plan</w:t>
            </w:r>
          </w:p>
        </w:tc>
        <w:tc>
          <w:tcPr>
            <w:tcW w:w="2551" w:type="dxa"/>
          </w:tcPr>
          <w:p w14:paraId="162B4B02"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$4.80</w:t>
            </w:r>
          </w:p>
        </w:tc>
        <w:tc>
          <w:tcPr>
            <w:tcW w:w="2232" w:type="dxa"/>
          </w:tcPr>
          <w:p w14:paraId="15E9390C"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$65</w:t>
            </w:r>
          </w:p>
        </w:tc>
      </w:tr>
      <w:tr w:rsidR="00320104" w:rsidRPr="00AD254E" w14:paraId="3B4F16C7" w14:textId="77777777" w:rsidTr="009B08B1">
        <w:tc>
          <w:tcPr>
            <w:tcW w:w="3686" w:type="dxa"/>
            <w:vAlign w:val="bottom"/>
          </w:tcPr>
          <w:p w14:paraId="023143D3"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5 MB M2M Shared Data Plan</w:t>
            </w:r>
          </w:p>
        </w:tc>
        <w:tc>
          <w:tcPr>
            <w:tcW w:w="2551" w:type="dxa"/>
          </w:tcPr>
          <w:p w14:paraId="3703B155"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$6.00</w:t>
            </w:r>
          </w:p>
        </w:tc>
        <w:tc>
          <w:tcPr>
            <w:tcW w:w="2232" w:type="dxa"/>
          </w:tcPr>
          <w:p w14:paraId="23B6EA81"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$81</w:t>
            </w:r>
          </w:p>
        </w:tc>
      </w:tr>
      <w:tr w:rsidR="00320104" w:rsidRPr="00AD254E" w14:paraId="43B067FB" w14:textId="77777777" w:rsidTr="009B08B1">
        <w:tc>
          <w:tcPr>
            <w:tcW w:w="3686" w:type="dxa"/>
            <w:vAlign w:val="bottom"/>
          </w:tcPr>
          <w:p w14:paraId="6429A7CF"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10 MB M2M Shared Data Plan</w:t>
            </w:r>
          </w:p>
        </w:tc>
        <w:tc>
          <w:tcPr>
            <w:tcW w:w="2551" w:type="dxa"/>
          </w:tcPr>
          <w:p w14:paraId="2D179009"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$8.40</w:t>
            </w:r>
          </w:p>
        </w:tc>
        <w:tc>
          <w:tcPr>
            <w:tcW w:w="2232" w:type="dxa"/>
          </w:tcPr>
          <w:p w14:paraId="7BFD68F5"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$113</w:t>
            </w:r>
          </w:p>
        </w:tc>
      </w:tr>
      <w:tr w:rsidR="00320104" w:rsidRPr="00AD254E" w14:paraId="5C41FFC8" w14:textId="77777777" w:rsidTr="009B08B1">
        <w:tc>
          <w:tcPr>
            <w:tcW w:w="3686" w:type="dxa"/>
            <w:vAlign w:val="bottom"/>
          </w:tcPr>
          <w:p w14:paraId="6191CE17"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150 MB M2M Shared Data Plan</w:t>
            </w:r>
          </w:p>
        </w:tc>
        <w:tc>
          <w:tcPr>
            <w:tcW w:w="2551" w:type="dxa"/>
          </w:tcPr>
          <w:p w14:paraId="319C3441"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$12.00</w:t>
            </w:r>
          </w:p>
        </w:tc>
        <w:tc>
          <w:tcPr>
            <w:tcW w:w="2232" w:type="dxa"/>
          </w:tcPr>
          <w:p w14:paraId="508D6AAB"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$161</w:t>
            </w:r>
          </w:p>
        </w:tc>
      </w:tr>
      <w:tr w:rsidR="00320104" w:rsidRPr="00AD254E" w14:paraId="5A5DE45A" w14:textId="77777777" w:rsidTr="009B08B1">
        <w:tc>
          <w:tcPr>
            <w:tcW w:w="3686" w:type="dxa"/>
            <w:vAlign w:val="bottom"/>
          </w:tcPr>
          <w:p w14:paraId="6AFE7771"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300 MB M2M Shared Data Plan</w:t>
            </w:r>
          </w:p>
        </w:tc>
        <w:tc>
          <w:tcPr>
            <w:tcW w:w="2551" w:type="dxa"/>
          </w:tcPr>
          <w:p w14:paraId="3F391772"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$18.00</w:t>
            </w:r>
          </w:p>
        </w:tc>
        <w:tc>
          <w:tcPr>
            <w:tcW w:w="2232" w:type="dxa"/>
          </w:tcPr>
          <w:p w14:paraId="0C4551C0"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$242</w:t>
            </w:r>
          </w:p>
        </w:tc>
      </w:tr>
      <w:tr w:rsidR="00320104" w:rsidRPr="00AD254E" w14:paraId="5D2991D3" w14:textId="77777777" w:rsidTr="009B08B1">
        <w:tc>
          <w:tcPr>
            <w:tcW w:w="3686" w:type="dxa"/>
            <w:vAlign w:val="bottom"/>
          </w:tcPr>
          <w:p w14:paraId="5F0E33F9"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1 GB M2M Shared Data Plan</w:t>
            </w:r>
          </w:p>
        </w:tc>
        <w:tc>
          <w:tcPr>
            <w:tcW w:w="2551" w:type="dxa"/>
          </w:tcPr>
          <w:p w14:paraId="3EECCB26"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$24.00</w:t>
            </w:r>
          </w:p>
        </w:tc>
        <w:tc>
          <w:tcPr>
            <w:tcW w:w="2232" w:type="dxa"/>
          </w:tcPr>
          <w:p w14:paraId="1D3A35AB"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$323</w:t>
            </w:r>
          </w:p>
        </w:tc>
      </w:tr>
      <w:tr w:rsidR="00320104" w:rsidRPr="00AD254E" w14:paraId="2C710DF5" w14:textId="77777777" w:rsidTr="009B08B1">
        <w:tc>
          <w:tcPr>
            <w:tcW w:w="3686" w:type="dxa"/>
            <w:vAlign w:val="bottom"/>
          </w:tcPr>
          <w:p w14:paraId="1ECC280B"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3 GB M2M Shared Data Plan</w:t>
            </w:r>
          </w:p>
        </w:tc>
        <w:tc>
          <w:tcPr>
            <w:tcW w:w="2551" w:type="dxa"/>
          </w:tcPr>
          <w:p w14:paraId="1928E00D"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$46.80</w:t>
            </w:r>
          </w:p>
        </w:tc>
        <w:tc>
          <w:tcPr>
            <w:tcW w:w="2232" w:type="dxa"/>
          </w:tcPr>
          <w:p w14:paraId="50281316" w14:textId="77777777" w:rsidR="00320104" w:rsidRPr="00AD254E" w:rsidRDefault="00320104" w:rsidP="0038599C">
            <w:pPr>
              <w:spacing w:before="60" w:after="60"/>
              <w:rPr>
                <w:rFonts w:ascii="Arial" w:hAnsi="Arial" w:cs="Arial"/>
                <w:sz w:val="18"/>
                <w:szCs w:val="18"/>
              </w:rPr>
            </w:pPr>
            <w:r w:rsidRPr="00AD254E">
              <w:rPr>
                <w:rFonts w:ascii="Arial" w:hAnsi="Arial" w:cs="Arial"/>
                <w:sz w:val="18"/>
                <w:szCs w:val="18"/>
              </w:rPr>
              <w:t>$629</w:t>
            </w:r>
          </w:p>
        </w:tc>
      </w:tr>
    </w:tbl>
    <w:p w14:paraId="631C1578" w14:textId="77777777" w:rsidR="008B3FED" w:rsidRPr="00AD254E" w:rsidRDefault="006F6C61" w:rsidP="00477A4C">
      <w:pPr>
        <w:pStyle w:val="Indent1"/>
      </w:pPr>
      <w:bookmarkStart w:id="277" w:name="_Toc57304864"/>
      <w:bookmarkStart w:id="278" w:name="_Hlk18071991"/>
      <w:bookmarkStart w:id="279" w:name="_Hlk41391134"/>
      <w:r w:rsidRPr="00AD254E">
        <w:t>Mobile Data speed</w:t>
      </w:r>
      <w:r w:rsidR="008B3FED" w:rsidRPr="00AD254E">
        <w:t>– LPWAN Data Plans</w:t>
      </w:r>
      <w:bookmarkEnd w:id="277"/>
    </w:p>
    <w:p w14:paraId="477096CD" w14:textId="77777777" w:rsidR="008B3FED" w:rsidRPr="00AD254E" w:rsidRDefault="008B3FED" w:rsidP="008B3FED">
      <w:pPr>
        <w:pStyle w:val="Heading2"/>
        <w:rPr>
          <w:lang w:val="en-US"/>
        </w:rPr>
      </w:pPr>
      <w:r w:rsidRPr="00AD254E">
        <w:rPr>
          <w:lang w:val="en-US"/>
        </w:rPr>
        <w:t xml:space="preserve">Mobile data on LPWAN Data Plans is capped at speeds of up to 1Mbps for download and upload. </w:t>
      </w:r>
    </w:p>
    <w:p w14:paraId="45561A21" w14:textId="77777777" w:rsidR="002D04BF" w:rsidRPr="00AD254E" w:rsidRDefault="00F04DC9" w:rsidP="00D5340E">
      <w:pPr>
        <w:pStyle w:val="Heading1"/>
      </w:pPr>
      <w:bookmarkStart w:id="280" w:name="_Toc151282677"/>
      <w:bookmarkStart w:id="281" w:name="_Ref505941857"/>
      <w:bookmarkStart w:id="282" w:name="_Toc17978789"/>
      <w:bookmarkStart w:id="283" w:name="_Toc57304865"/>
      <w:bookmarkEnd w:id="278"/>
      <w:bookmarkEnd w:id="279"/>
      <w:r w:rsidRPr="00AD254E">
        <w:t>C</w:t>
      </w:r>
      <w:r w:rsidR="002D04BF" w:rsidRPr="00AD254E">
        <w:t>harges</w:t>
      </w:r>
      <w:bookmarkEnd w:id="280"/>
      <w:bookmarkEnd w:id="281"/>
      <w:r w:rsidR="009F6CA4" w:rsidRPr="00AD254E">
        <w:t xml:space="preserve"> for</w:t>
      </w:r>
      <w:r w:rsidR="000D4C1D" w:rsidRPr="00AD254E">
        <w:t xml:space="preserve"> Telstra IoT </w:t>
      </w:r>
      <w:r w:rsidR="00EE6343" w:rsidRPr="00AD254E">
        <w:t xml:space="preserve">Connectivity </w:t>
      </w:r>
      <w:r w:rsidR="009F6CA4" w:rsidRPr="00AD254E">
        <w:t>Plans</w:t>
      </w:r>
      <w:bookmarkEnd w:id="282"/>
      <w:bookmarkEnd w:id="283"/>
    </w:p>
    <w:p w14:paraId="13352DCC" w14:textId="77777777" w:rsidR="009F6CA4" w:rsidRPr="00AD254E" w:rsidRDefault="009F6CA4" w:rsidP="009F6CA4">
      <w:pPr>
        <w:pStyle w:val="Heading2"/>
      </w:pPr>
      <w:r w:rsidRPr="00AD254E">
        <w:rPr>
          <w:lang w:val="en-US"/>
        </w:rPr>
        <w:t>The charges for plans used with Control Centre are set out in a separate agreement with us, along with details of those plans.</w:t>
      </w:r>
    </w:p>
    <w:p w14:paraId="7A2A9B5C" w14:textId="77777777" w:rsidR="002D04BF" w:rsidRPr="00AD254E" w:rsidRDefault="002D04BF" w:rsidP="00E41F90">
      <w:pPr>
        <w:pStyle w:val="Heading2"/>
        <w:tabs>
          <w:tab w:val="left" w:pos="0"/>
          <w:tab w:val="num" w:pos="720"/>
        </w:tabs>
        <w:ind w:left="709" w:hanging="709"/>
      </w:pPr>
      <w:r w:rsidRPr="00AD254E">
        <w:t>You must pay us:</w:t>
      </w:r>
    </w:p>
    <w:p w14:paraId="4F9717B9" w14:textId="77777777" w:rsidR="002D04BF" w:rsidRPr="00AD254E" w:rsidRDefault="002D04BF" w:rsidP="003712C7">
      <w:pPr>
        <w:pStyle w:val="Heading3"/>
      </w:pPr>
      <w:r w:rsidRPr="00AD254E">
        <w:t>the monthly service fee for your selected</w:t>
      </w:r>
      <w:r w:rsidR="000D4C1D" w:rsidRPr="00AD254E">
        <w:rPr>
          <w:lang w:val="en-AU"/>
        </w:rPr>
        <w:t xml:space="preserve"> Telstra IoT Data SIM Plans,</w:t>
      </w:r>
      <w:r w:rsidRPr="00AD254E">
        <w:t xml:space="preserve"> </w:t>
      </w:r>
      <w:r w:rsidR="00EE6343" w:rsidRPr="00AD254E">
        <w:rPr>
          <w:lang w:val="en-AU"/>
        </w:rPr>
        <w:t>LPWAN Data</w:t>
      </w:r>
      <w:r w:rsidR="00E17339" w:rsidRPr="00AD254E">
        <w:rPr>
          <w:lang w:val="en-AU"/>
        </w:rPr>
        <w:t xml:space="preserve"> SIM</w:t>
      </w:r>
      <w:r w:rsidR="00EE6343" w:rsidRPr="00AD254E">
        <w:rPr>
          <w:lang w:val="en-AU"/>
        </w:rPr>
        <w:t xml:space="preserve"> Plans, </w:t>
      </w:r>
      <w:r w:rsidR="009F6CA4" w:rsidRPr="00AD254E">
        <w:t xml:space="preserve">M2M Data Plan </w:t>
      </w:r>
      <w:r w:rsidR="009F6CA4" w:rsidRPr="00AD254E">
        <w:rPr>
          <w:lang w:val="en-US"/>
        </w:rPr>
        <w:t xml:space="preserve">or </w:t>
      </w:r>
      <w:r w:rsidR="009F6CA4" w:rsidRPr="00AD254E">
        <w:t>M2M Shared Data Plan</w:t>
      </w:r>
      <w:r w:rsidRPr="00AD254E">
        <w:t>;</w:t>
      </w:r>
    </w:p>
    <w:p w14:paraId="7276056C" w14:textId="77777777" w:rsidR="002D04BF" w:rsidRPr="00AD254E" w:rsidRDefault="002D04BF" w:rsidP="003712C7">
      <w:pPr>
        <w:pStyle w:val="Heading3"/>
      </w:pPr>
      <w:r w:rsidRPr="00AD254E">
        <w:t xml:space="preserve">any usage fees and charges (for example, any charges above your monthly included </w:t>
      </w:r>
      <w:r w:rsidR="008F520E" w:rsidRPr="00AD254E">
        <w:t xml:space="preserve">allowance </w:t>
      </w:r>
      <w:r w:rsidRPr="00AD254E">
        <w:t>and any charges for your mobile voice plan</w:t>
      </w:r>
      <w:r w:rsidR="008F520E" w:rsidRPr="00AD254E">
        <w:t xml:space="preserve"> (if applicable)</w:t>
      </w:r>
      <w:r w:rsidRPr="00AD254E">
        <w:t>)</w:t>
      </w:r>
      <w:r w:rsidR="003A251E" w:rsidRPr="00AD254E">
        <w:t>;</w:t>
      </w:r>
    </w:p>
    <w:p w14:paraId="34BAEBAF" w14:textId="77777777" w:rsidR="003A251E" w:rsidRPr="00AD254E" w:rsidRDefault="003A251E" w:rsidP="003712C7">
      <w:pPr>
        <w:pStyle w:val="Heading3"/>
      </w:pPr>
      <w:r w:rsidRPr="00AD254E">
        <w:t>any applicable ETCs; and</w:t>
      </w:r>
    </w:p>
    <w:p w14:paraId="01F05E56" w14:textId="77777777" w:rsidR="003A251E" w:rsidRPr="00AD254E" w:rsidRDefault="003A251E" w:rsidP="003712C7">
      <w:pPr>
        <w:pStyle w:val="Heading3"/>
      </w:pPr>
      <w:r w:rsidRPr="00AD254E">
        <w:t>any other charges;</w:t>
      </w:r>
    </w:p>
    <w:p w14:paraId="7D5FC0D6" w14:textId="77777777" w:rsidR="003A251E" w:rsidRPr="00AD254E" w:rsidRDefault="003A251E" w:rsidP="008A7A25">
      <w:pPr>
        <w:pStyle w:val="BodyText"/>
        <w:ind w:left="737"/>
      </w:pPr>
      <w:r w:rsidRPr="00AD254E">
        <w:t xml:space="preserve">as set out in Our Customer Terms, your application </w:t>
      </w:r>
      <w:proofErr w:type="gramStart"/>
      <w:r w:rsidRPr="00AD254E">
        <w:t>form</w:t>
      </w:r>
      <w:proofErr w:type="gramEnd"/>
      <w:r w:rsidRPr="00AD254E">
        <w:t xml:space="preserve"> or your agreement with us.</w:t>
      </w:r>
    </w:p>
    <w:p w14:paraId="5D75C967" w14:textId="77777777" w:rsidR="00A34FF9" w:rsidRPr="00AD254E" w:rsidRDefault="00A34FF9" w:rsidP="00A34FF9">
      <w:pPr>
        <w:pStyle w:val="Heading2"/>
        <w:tabs>
          <w:tab w:val="left" w:pos="0"/>
          <w:tab w:val="num" w:pos="720"/>
        </w:tabs>
        <w:ind w:left="709" w:hanging="709"/>
      </w:pPr>
      <w:r w:rsidRPr="00AD254E">
        <w:t xml:space="preserve">The fee for data usage in Australia exceeding the monthly included data allowance for </w:t>
      </w:r>
      <w:r w:rsidR="003E251C" w:rsidRPr="00AD254E">
        <w:rPr>
          <w:lang w:val="en-US"/>
        </w:rPr>
        <w:t xml:space="preserve">Telstra Wireless </w:t>
      </w:r>
      <w:r w:rsidRPr="00AD254E">
        <w:t>M2M Data Plans is capped at $500 (incl. GST) per billing month (“</w:t>
      </w:r>
      <w:r w:rsidRPr="00AD254E">
        <w:rPr>
          <w:b/>
        </w:rPr>
        <w:t>Excess Cap</w:t>
      </w:r>
      <w:r w:rsidRPr="00AD254E">
        <w:t>”). The Excess Cap does not apply to the fee for data usage for international roaming, M2M Shared Data Plans or any other plans we may make available from time to time for connection to a Telstra Wireless M2M service.</w:t>
      </w:r>
    </w:p>
    <w:p w14:paraId="0ABC6856" w14:textId="77777777" w:rsidR="00A34FF9" w:rsidRPr="00AD254E" w:rsidRDefault="00A34FF9" w:rsidP="00A34FF9">
      <w:pPr>
        <w:pStyle w:val="Indent1"/>
        <w:rPr>
          <w:bCs w:val="0"/>
        </w:rPr>
      </w:pPr>
      <w:bookmarkStart w:id="284" w:name="_Toc151282683"/>
      <w:bookmarkStart w:id="285" w:name="_Toc17978790"/>
      <w:bookmarkStart w:id="286" w:name="_Toc57304866"/>
      <w:r w:rsidRPr="00AD254E">
        <w:t>Account level discounts</w:t>
      </w:r>
      <w:bookmarkEnd w:id="284"/>
      <w:bookmarkEnd w:id="285"/>
      <w:bookmarkEnd w:id="286"/>
    </w:p>
    <w:p w14:paraId="78FB5EA4" w14:textId="77777777" w:rsidR="00BA08BA" w:rsidRPr="00AD254E" w:rsidRDefault="00A34FF9" w:rsidP="00A34FF9">
      <w:pPr>
        <w:pStyle w:val="Heading2"/>
      </w:pPr>
      <w:r w:rsidRPr="00AD254E">
        <w:rPr>
          <w:lang w:val="en-AU"/>
        </w:rPr>
        <w:t>I</w:t>
      </w:r>
      <w:proofErr w:type="spellStart"/>
      <w:r w:rsidRPr="00AD254E">
        <w:t>f</w:t>
      </w:r>
      <w:proofErr w:type="spellEnd"/>
      <w:r w:rsidRPr="00AD254E">
        <w:t xml:space="preserve"> you are eligible for an account level discount, the discount will only apply to usage </w:t>
      </w:r>
      <w:proofErr w:type="gramStart"/>
      <w:r w:rsidRPr="00AD254E">
        <w:t>in excess of</w:t>
      </w:r>
      <w:proofErr w:type="gramEnd"/>
      <w:r w:rsidRPr="00AD254E">
        <w:t xml:space="preserve"> your monthly included allowance</w:t>
      </w:r>
      <w:r w:rsidRPr="00AD254E">
        <w:rPr>
          <w:lang w:val="en-AU"/>
        </w:rPr>
        <w:t xml:space="preserve"> (u</w:t>
      </w:r>
      <w:proofErr w:type="spellStart"/>
      <w:r w:rsidRPr="00AD254E">
        <w:t>nless</w:t>
      </w:r>
      <w:proofErr w:type="spellEnd"/>
      <w:r w:rsidRPr="00AD254E">
        <w:t xml:space="preserve"> otherwise set out in our agreement with you</w:t>
      </w:r>
      <w:r w:rsidRPr="00AD254E">
        <w:rPr>
          <w:lang w:val="en-AU"/>
        </w:rPr>
        <w:t>)</w:t>
      </w:r>
      <w:r w:rsidRPr="00AD254E">
        <w:t>.</w:t>
      </w:r>
    </w:p>
    <w:p w14:paraId="5E6AAAA5" w14:textId="77777777" w:rsidR="00BA08BA" w:rsidRPr="00AD254E" w:rsidRDefault="00BA08BA" w:rsidP="00BA08BA">
      <w:pPr>
        <w:pStyle w:val="Heading2"/>
      </w:pPr>
      <w:r w:rsidRPr="00AD254E">
        <w:rPr>
          <w:lang w:val="en-AU"/>
        </w:rPr>
        <w:t>You may be eligible for a volume discount based on the number of active like Telstra IoT Data SIM Plans</w:t>
      </w:r>
      <w:r w:rsidR="00B91263" w:rsidRPr="00AD254E">
        <w:rPr>
          <w:lang w:val="en-AU"/>
        </w:rPr>
        <w:t>, IoT Shared Data SIM Plans or LPWAN Data Plans</w:t>
      </w:r>
      <w:r w:rsidRPr="00AD254E">
        <w:rPr>
          <w:lang w:val="en-AU"/>
        </w:rPr>
        <w:t xml:space="preserve"> as at 27</w:t>
      </w:r>
      <w:r w:rsidRPr="00AD254E">
        <w:rPr>
          <w:vertAlign w:val="superscript"/>
          <w:lang w:val="en-AU"/>
        </w:rPr>
        <w:t>th</w:t>
      </w:r>
      <w:r w:rsidRPr="00AD254E">
        <w:rPr>
          <w:lang w:val="en-AU"/>
        </w:rPr>
        <w:t xml:space="preserve"> of each calendar month. We will apply any applicable volume discount automatically to that billing period. For the avoidance of doubt only active Telstra IoT Data SIM Plans</w:t>
      </w:r>
      <w:r w:rsidR="00B91263" w:rsidRPr="00AD254E">
        <w:rPr>
          <w:lang w:val="en-AU"/>
        </w:rPr>
        <w:t>, IoT Shared Data SIM Plans and/or LPWAN Data Plans</w:t>
      </w:r>
      <w:r w:rsidRPr="00AD254E">
        <w:rPr>
          <w:lang w:val="en-AU"/>
        </w:rPr>
        <w:t xml:space="preserve"> of the same value contribute to the volume discount (if applicable). Volume discounts are not applicable to M2M Plans or M2M Shared Data Plans.   </w:t>
      </w:r>
      <w:r w:rsidR="003B0E1D">
        <w:rPr>
          <w:lang w:val="en-AU"/>
        </w:rPr>
        <w:br/>
      </w:r>
      <w:r w:rsidR="003B0E1D">
        <w:rPr>
          <w:lang w:val="en-AU"/>
        </w:rPr>
        <w:br/>
      </w:r>
    </w:p>
    <w:p w14:paraId="3D215987" w14:textId="77777777" w:rsidR="008A7A25" w:rsidRPr="00AD254E" w:rsidRDefault="008A7A25" w:rsidP="008A7A25"/>
    <w:p w14:paraId="437464DD" w14:textId="77777777" w:rsidR="008A7A25" w:rsidRPr="00AD254E" w:rsidRDefault="008A7A25" w:rsidP="008A7A25">
      <w:pPr>
        <w:pStyle w:val="Heading1"/>
        <w:sectPr w:rsidR="008A7A25" w:rsidRPr="00AD254E" w:rsidSect="003F54CE">
          <w:headerReference w:type="default" r:id="rId20"/>
          <w:footerReference w:type="even" r:id="rId21"/>
          <w:footerReference w:type="default" r:id="rId22"/>
          <w:headerReference w:type="first" r:id="rId23"/>
          <w:footerReference w:type="first" r:id="rId24"/>
          <w:pgSz w:w="11906" w:h="16838"/>
          <w:pgMar w:top="1134" w:right="1418" w:bottom="1418" w:left="1418" w:header="720" w:footer="720" w:gutter="0"/>
          <w:cols w:space="720"/>
        </w:sectPr>
      </w:pPr>
    </w:p>
    <w:p w14:paraId="634E3D70" w14:textId="77777777" w:rsidR="008449D8" w:rsidRPr="00AD254E" w:rsidRDefault="000D4C1D" w:rsidP="008A7A25">
      <w:pPr>
        <w:pStyle w:val="Indent1"/>
        <w:ind w:left="720"/>
        <w:rPr>
          <w:rStyle w:val="Emphasis"/>
        </w:rPr>
      </w:pPr>
      <w:bookmarkStart w:id="288" w:name="_Toc57304867"/>
      <w:bookmarkStart w:id="289" w:name="_Toc17978791"/>
      <w:r w:rsidRPr="00AD254E">
        <w:rPr>
          <w:szCs w:val="21"/>
        </w:rPr>
        <w:t xml:space="preserve">Telstra IoT </w:t>
      </w:r>
      <w:r w:rsidR="008C3DD9" w:rsidRPr="00AD254E">
        <w:rPr>
          <w:szCs w:val="21"/>
        </w:rPr>
        <w:t>Connectivity</w:t>
      </w:r>
      <w:r w:rsidRPr="00AD254E">
        <w:rPr>
          <w:szCs w:val="21"/>
        </w:rPr>
        <w:t xml:space="preserve"> Plans</w:t>
      </w:r>
      <w:bookmarkEnd w:id="288"/>
      <w:r w:rsidR="008449D8" w:rsidRPr="00AD254E">
        <w:rPr>
          <w:szCs w:val="21"/>
        </w:rPr>
        <w:t xml:space="preserve"> </w:t>
      </w:r>
      <w:bookmarkEnd w:id="289"/>
    </w:p>
    <w:p w14:paraId="4B97D2A5" w14:textId="77777777" w:rsidR="00B67C0A" w:rsidRPr="00B67C0A" w:rsidRDefault="00375388" w:rsidP="008449D8">
      <w:pPr>
        <w:pStyle w:val="Heading2"/>
        <w:spacing w:after="120"/>
      </w:pPr>
      <w:r>
        <w:rPr>
          <w:lang w:val="en-AU"/>
        </w:rPr>
        <w:t xml:space="preserve">IoT Data SIM Plans and </w:t>
      </w:r>
      <w:r w:rsidRPr="00AD254E">
        <w:t xml:space="preserve">IoT Shared </w:t>
      </w:r>
      <w:r w:rsidRPr="00375388">
        <w:rPr>
          <w:bCs w:val="0"/>
          <w:lang w:val="en-AU"/>
        </w:rPr>
        <w:t>Data SIM Plans</w:t>
      </w:r>
      <w:r w:rsidR="00B67C0A" w:rsidRPr="00B67C0A">
        <w:rPr>
          <w:lang w:val="en-AU"/>
        </w:rPr>
        <w:t xml:space="preserve"> currently support </w:t>
      </w:r>
      <w:r w:rsidR="00B67C0A">
        <w:rPr>
          <w:lang w:val="en-AU"/>
        </w:rPr>
        <w:t>3G,</w:t>
      </w:r>
      <w:r w:rsidR="00B67C0A" w:rsidRPr="00B67C0A">
        <w:rPr>
          <w:lang w:val="en-AU"/>
        </w:rPr>
        <w:t xml:space="preserve"> 4G and LPWAN</w:t>
      </w:r>
      <w:r w:rsidR="00B67C0A">
        <w:rPr>
          <w:lang w:val="en-AU"/>
        </w:rPr>
        <w:t xml:space="preserve">, unless specified below.  5G Access is only supported where noted below. </w:t>
      </w:r>
    </w:p>
    <w:p w14:paraId="1A78DF6E" w14:textId="77777777" w:rsidR="008A00BE" w:rsidRPr="00AD254E" w:rsidRDefault="00DD5470" w:rsidP="008449D8">
      <w:pPr>
        <w:pStyle w:val="Heading2"/>
        <w:spacing w:after="120"/>
      </w:pPr>
      <w:r w:rsidRPr="00AD254E">
        <w:t>We will charge you the following</w:t>
      </w:r>
      <w:r w:rsidRPr="00AD254E">
        <w:rPr>
          <w:lang w:val="en-AU"/>
        </w:rPr>
        <w:t xml:space="preserve"> </w:t>
      </w:r>
      <w:r w:rsidR="00BB118C" w:rsidRPr="00AD254E">
        <w:rPr>
          <w:lang w:val="en-AU"/>
        </w:rPr>
        <w:t>Telstra</w:t>
      </w:r>
      <w:r w:rsidR="008A00BE" w:rsidRPr="00AD254E">
        <w:rPr>
          <w:lang w:val="en-AU"/>
        </w:rPr>
        <w:t xml:space="preserve"> IoT </w:t>
      </w:r>
      <w:r w:rsidR="008C3DD9" w:rsidRPr="00AD254E">
        <w:rPr>
          <w:lang w:val="en-AU"/>
        </w:rPr>
        <w:t>Connectivity</w:t>
      </w:r>
      <w:r w:rsidR="008A00BE" w:rsidRPr="00AD254E">
        <w:rPr>
          <w:lang w:val="en-AU"/>
        </w:rPr>
        <w:t xml:space="preserve"> Plan</w:t>
      </w:r>
      <w:r w:rsidRPr="00AD254E">
        <w:rPr>
          <w:lang w:val="en-AU"/>
        </w:rPr>
        <w:t xml:space="preserve"> charges</w:t>
      </w:r>
      <w:r w:rsidR="008A00BE" w:rsidRPr="00AD254E">
        <w:rPr>
          <w:lang w:val="en-AU"/>
        </w:rPr>
        <w:t>:</w:t>
      </w:r>
    </w:p>
    <w:p w14:paraId="2A20507C" w14:textId="77777777" w:rsidR="00B91263" w:rsidRPr="00AD254E" w:rsidRDefault="00B91263" w:rsidP="003712C7">
      <w:pPr>
        <w:pStyle w:val="Heading3"/>
      </w:pPr>
      <w:r w:rsidRPr="00AD254E">
        <w:t>IoT Data SIM Plans</w:t>
      </w:r>
    </w:p>
    <w:p w14:paraId="34BC7080" w14:textId="77777777" w:rsidR="00B91263" w:rsidRDefault="00B91263" w:rsidP="008A7A25">
      <w:pPr>
        <w:ind w:left="720"/>
      </w:pPr>
    </w:p>
    <w:tbl>
      <w:tblPr>
        <w:tblW w:w="14322" w:type="dxa"/>
        <w:tblInd w:w="118" w:type="dxa"/>
        <w:tblLook w:val="04A0" w:firstRow="1" w:lastRow="0" w:firstColumn="1" w:lastColumn="0" w:noHBand="0" w:noVBand="1"/>
      </w:tblPr>
      <w:tblGrid>
        <w:gridCol w:w="894"/>
        <w:gridCol w:w="746"/>
        <w:gridCol w:w="746"/>
        <w:gridCol w:w="746"/>
        <w:gridCol w:w="746"/>
        <w:gridCol w:w="746"/>
        <w:gridCol w:w="746"/>
        <w:gridCol w:w="746"/>
        <w:gridCol w:w="746"/>
        <w:gridCol w:w="746"/>
        <w:gridCol w:w="746"/>
        <w:gridCol w:w="746"/>
        <w:gridCol w:w="746"/>
        <w:gridCol w:w="746"/>
        <w:gridCol w:w="746"/>
        <w:gridCol w:w="746"/>
        <w:gridCol w:w="746"/>
        <w:gridCol w:w="746"/>
        <w:gridCol w:w="746"/>
      </w:tblGrid>
      <w:tr w:rsidR="00363D40" w:rsidRPr="008A08EE" w14:paraId="1B29B00B" w14:textId="77777777" w:rsidTr="00D808B7">
        <w:trPr>
          <w:trHeight w:val="555"/>
        </w:trPr>
        <w:tc>
          <w:tcPr>
            <w:tcW w:w="8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34B4F8"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Telstra IoT Data SIM Plans</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4D0F5919"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PAYG</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60D9E71A"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50KB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2283B42D"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100KB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31A3F31F"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500KB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79B2BEC1"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1MB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594CF1CA"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5MB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77E4C000"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10MB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1DA6B63D"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50MB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1FAA0DEA"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100MB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59E495FC"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300MB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315AC56E"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500MB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0254E17C"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1GB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0D5B0154"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3GB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774EBE98"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5GB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22F2BE36" w14:textId="77777777" w:rsidR="008A08EE" w:rsidRPr="00D808B7" w:rsidRDefault="008A08EE" w:rsidP="008A08EE">
            <w:pPr>
              <w:jc w:val="center"/>
              <w:rPr>
                <w:rFonts w:ascii="Arial" w:hAnsi="Arial" w:cs="Arial"/>
                <w:strike/>
                <w:color w:val="000000"/>
                <w:sz w:val="14"/>
                <w:szCs w:val="14"/>
                <w:lang w:eastAsia="en-AU"/>
              </w:rPr>
            </w:pPr>
            <w:r w:rsidRPr="00D808B7">
              <w:rPr>
                <w:rFonts w:ascii="Arial" w:hAnsi="Arial" w:cs="Arial"/>
                <w:strike/>
                <w:color w:val="000000"/>
                <w:sz w:val="14"/>
                <w:szCs w:val="14"/>
                <w:lang w:eastAsia="en-AU"/>
              </w:rPr>
              <w:t>8GB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5577F429"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10GB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75DE9ADD"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15GB</w:t>
            </w:r>
          </w:p>
        </w:tc>
        <w:tc>
          <w:tcPr>
            <w:tcW w:w="746" w:type="dxa"/>
            <w:tcBorders>
              <w:top w:val="single" w:sz="8" w:space="0" w:color="auto"/>
              <w:left w:val="nil"/>
              <w:bottom w:val="single" w:sz="8" w:space="0" w:color="auto"/>
              <w:right w:val="single" w:sz="8" w:space="0" w:color="auto"/>
            </w:tcBorders>
            <w:shd w:val="clear" w:color="auto" w:fill="auto"/>
            <w:vAlign w:val="center"/>
            <w:hideMark/>
          </w:tcPr>
          <w:p w14:paraId="77E8058B"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20GB</w:t>
            </w:r>
          </w:p>
        </w:tc>
      </w:tr>
      <w:tr w:rsidR="00363D40" w:rsidRPr="008A08EE" w14:paraId="1F6B5DCD" w14:textId="77777777" w:rsidTr="00D808B7">
        <w:trPr>
          <w:trHeight w:val="37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295343EE"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Monthly Data Allowance</w:t>
            </w:r>
          </w:p>
        </w:tc>
        <w:tc>
          <w:tcPr>
            <w:tcW w:w="746" w:type="dxa"/>
            <w:tcBorders>
              <w:top w:val="nil"/>
              <w:left w:val="nil"/>
              <w:bottom w:val="single" w:sz="8" w:space="0" w:color="auto"/>
              <w:right w:val="single" w:sz="8" w:space="0" w:color="auto"/>
            </w:tcBorders>
            <w:shd w:val="clear" w:color="auto" w:fill="auto"/>
            <w:vAlign w:val="center"/>
            <w:hideMark/>
          </w:tcPr>
          <w:p w14:paraId="7A61C232"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0KB</w:t>
            </w:r>
          </w:p>
        </w:tc>
        <w:tc>
          <w:tcPr>
            <w:tcW w:w="746" w:type="dxa"/>
            <w:tcBorders>
              <w:top w:val="nil"/>
              <w:left w:val="nil"/>
              <w:bottom w:val="single" w:sz="8" w:space="0" w:color="auto"/>
              <w:right w:val="single" w:sz="8" w:space="0" w:color="auto"/>
            </w:tcBorders>
            <w:shd w:val="clear" w:color="auto" w:fill="auto"/>
            <w:vAlign w:val="center"/>
            <w:hideMark/>
          </w:tcPr>
          <w:p w14:paraId="1363F5F9"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50KB</w:t>
            </w:r>
          </w:p>
        </w:tc>
        <w:tc>
          <w:tcPr>
            <w:tcW w:w="746" w:type="dxa"/>
            <w:tcBorders>
              <w:top w:val="nil"/>
              <w:left w:val="nil"/>
              <w:bottom w:val="single" w:sz="8" w:space="0" w:color="auto"/>
              <w:right w:val="single" w:sz="8" w:space="0" w:color="auto"/>
            </w:tcBorders>
            <w:shd w:val="clear" w:color="auto" w:fill="auto"/>
            <w:vAlign w:val="center"/>
            <w:hideMark/>
          </w:tcPr>
          <w:p w14:paraId="7CE00408"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100KB</w:t>
            </w:r>
          </w:p>
        </w:tc>
        <w:tc>
          <w:tcPr>
            <w:tcW w:w="746" w:type="dxa"/>
            <w:tcBorders>
              <w:top w:val="nil"/>
              <w:left w:val="nil"/>
              <w:bottom w:val="single" w:sz="8" w:space="0" w:color="auto"/>
              <w:right w:val="single" w:sz="8" w:space="0" w:color="auto"/>
            </w:tcBorders>
            <w:shd w:val="clear" w:color="auto" w:fill="auto"/>
            <w:vAlign w:val="center"/>
            <w:hideMark/>
          </w:tcPr>
          <w:p w14:paraId="3907980C"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500KB</w:t>
            </w:r>
          </w:p>
        </w:tc>
        <w:tc>
          <w:tcPr>
            <w:tcW w:w="746" w:type="dxa"/>
            <w:tcBorders>
              <w:top w:val="nil"/>
              <w:left w:val="nil"/>
              <w:bottom w:val="single" w:sz="8" w:space="0" w:color="auto"/>
              <w:right w:val="single" w:sz="8" w:space="0" w:color="auto"/>
            </w:tcBorders>
            <w:shd w:val="clear" w:color="auto" w:fill="auto"/>
            <w:vAlign w:val="center"/>
            <w:hideMark/>
          </w:tcPr>
          <w:p w14:paraId="7360E8FC"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1MB</w:t>
            </w:r>
          </w:p>
        </w:tc>
        <w:tc>
          <w:tcPr>
            <w:tcW w:w="746" w:type="dxa"/>
            <w:tcBorders>
              <w:top w:val="nil"/>
              <w:left w:val="nil"/>
              <w:bottom w:val="single" w:sz="8" w:space="0" w:color="auto"/>
              <w:right w:val="single" w:sz="8" w:space="0" w:color="auto"/>
            </w:tcBorders>
            <w:shd w:val="clear" w:color="auto" w:fill="auto"/>
            <w:vAlign w:val="center"/>
            <w:hideMark/>
          </w:tcPr>
          <w:p w14:paraId="67D70993"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5MB</w:t>
            </w:r>
          </w:p>
        </w:tc>
        <w:tc>
          <w:tcPr>
            <w:tcW w:w="746" w:type="dxa"/>
            <w:tcBorders>
              <w:top w:val="nil"/>
              <w:left w:val="nil"/>
              <w:bottom w:val="single" w:sz="8" w:space="0" w:color="auto"/>
              <w:right w:val="single" w:sz="8" w:space="0" w:color="auto"/>
            </w:tcBorders>
            <w:shd w:val="clear" w:color="auto" w:fill="auto"/>
            <w:vAlign w:val="center"/>
            <w:hideMark/>
          </w:tcPr>
          <w:p w14:paraId="3F973A53"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10MB</w:t>
            </w:r>
          </w:p>
        </w:tc>
        <w:tc>
          <w:tcPr>
            <w:tcW w:w="746" w:type="dxa"/>
            <w:tcBorders>
              <w:top w:val="nil"/>
              <w:left w:val="nil"/>
              <w:bottom w:val="single" w:sz="8" w:space="0" w:color="auto"/>
              <w:right w:val="single" w:sz="8" w:space="0" w:color="auto"/>
            </w:tcBorders>
            <w:shd w:val="clear" w:color="auto" w:fill="auto"/>
            <w:vAlign w:val="center"/>
            <w:hideMark/>
          </w:tcPr>
          <w:p w14:paraId="27A5478A"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50MB</w:t>
            </w:r>
          </w:p>
        </w:tc>
        <w:tc>
          <w:tcPr>
            <w:tcW w:w="746" w:type="dxa"/>
            <w:tcBorders>
              <w:top w:val="nil"/>
              <w:left w:val="nil"/>
              <w:bottom w:val="single" w:sz="8" w:space="0" w:color="auto"/>
              <w:right w:val="single" w:sz="8" w:space="0" w:color="auto"/>
            </w:tcBorders>
            <w:shd w:val="clear" w:color="auto" w:fill="auto"/>
            <w:vAlign w:val="center"/>
            <w:hideMark/>
          </w:tcPr>
          <w:p w14:paraId="0AB63441"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100MB</w:t>
            </w:r>
          </w:p>
        </w:tc>
        <w:tc>
          <w:tcPr>
            <w:tcW w:w="746" w:type="dxa"/>
            <w:tcBorders>
              <w:top w:val="nil"/>
              <w:left w:val="nil"/>
              <w:bottom w:val="single" w:sz="8" w:space="0" w:color="auto"/>
              <w:right w:val="single" w:sz="8" w:space="0" w:color="auto"/>
            </w:tcBorders>
            <w:shd w:val="clear" w:color="auto" w:fill="auto"/>
            <w:vAlign w:val="center"/>
            <w:hideMark/>
          </w:tcPr>
          <w:p w14:paraId="0AFF6128"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300MB</w:t>
            </w:r>
          </w:p>
        </w:tc>
        <w:tc>
          <w:tcPr>
            <w:tcW w:w="746" w:type="dxa"/>
            <w:tcBorders>
              <w:top w:val="nil"/>
              <w:left w:val="nil"/>
              <w:bottom w:val="single" w:sz="8" w:space="0" w:color="auto"/>
              <w:right w:val="single" w:sz="8" w:space="0" w:color="auto"/>
            </w:tcBorders>
            <w:shd w:val="clear" w:color="auto" w:fill="auto"/>
            <w:vAlign w:val="center"/>
            <w:hideMark/>
          </w:tcPr>
          <w:p w14:paraId="023EF036"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500MB</w:t>
            </w:r>
          </w:p>
        </w:tc>
        <w:tc>
          <w:tcPr>
            <w:tcW w:w="746" w:type="dxa"/>
            <w:tcBorders>
              <w:top w:val="nil"/>
              <w:left w:val="nil"/>
              <w:bottom w:val="single" w:sz="8" w:space="0" w:color="auto"/>
              <w:right w:val="single" w:sz="8" w:space="0" w:color="auto"/>
            </w:tcBorders>
            <w:shd w:val="clear" w:color="auto" w:fill="auto"/>
            <w:vAlign w:val="center"/>
            <w:hideMark/>
          </w:tcPr>
          <w:p w14:paraId="4391EF54"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1GB</w:t>
            </w:r>
          </w:p>
        </w:tc>
        <w:tc>
          <w:tcPr>
            <w:tcW w:w="746" w:type="dxa"/>
            <w:tcBorders>
              <w:top w:val="nil"/>
              <w:left w:val="nil"/>
              <w:bottom w:val="single" w:sz="8" w:space="0" w:color="auto"/>
              <w:right w:val="single" w:sz="8" w:space="0" w:color="auto"/>
            </w:tcBorders>
            <w:shd w:val="clear" w:color="auto" w:fill="auto"/>
            <w:vAlign w:val="center"/>
            <w:hideMark/>
          </w:tcPr>
          <w:p w14:paraId="50974DB2"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3GB</w:t>
            </w:r>
          </w:p>
        </w:tc>
        <w:tc>
          <w:tcPr>
            <w:tcW w:w="746" w:type="dxa"/>
            <w:tcBorders>
              <w:top w:val="nil"/>
              <w:left w:val="nil"/>
              <w:bottom w:val="single" w:sz="8" w:space="0" w:color="auto"/>
              <w:right w:val="single" w:sz="8" w:space="0" w:color="auto"/>
            </w:tcBorders>
            <w:shd w:val="clear" w:color="auto" w:fill="auto"/>
            <w:vAlign w:val="center"/>
            <w:hideMark/>
          </w:tcPr>
          <w:p w14:paraId="578C90E3"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5GB</w:t>
            </w:r>
          </w:p>
        </w:tc>
        <w:tc>
          <w:tcPr>
            <w:tcW w:w="746" w:type="dxa"/>
            <w:tcBorders>
              <w:top w:val="nil"/>
              <w:left w:val="nil"/>
              <w:bottom w:val="single" w:sz="8" w:space="0" w:color="auto"/>
              <w:right w:val="single" w:sz="8" w:space="0" w:color="auto"/>
            </w:tcBorders>
            <w:shd w:val="clear" w:color="auto" w:fill="auto"/>
            <w:vAlign w:val="center"/>
            <w:hideMark/>
          </w:tcPr>
          <w:p w14:paraId="469F2B88" w14:textId="77777777" w:rsidR="008A08EE" w:rsidRPr="00D808B7" w:rsidRDefault="008A08EE" w:rsidP="008A08EE">
            <w:pPr>
              <w:jc w:val="center"/>
              <w:rPr>
                <w:rFonts w:ascii="Arial" w:hAnsi="Arial" w:cs="Arial"/>
                <w:strike/>
                <w:color w:val="000000"/>
                <w:sz w:val="14"/>
                <w:szCs w:val="14"/>
                <w:lang w:eastAsia="en-AU"/>
              </w:rPr>
            </w:pPr>
            <w:r w:rsidRPr="00D808B7">
              <w:rPr>
                <w:rFonts w:ascii="Arial" w:hAnsi="Arial" w:cs="Arial"/>
                <w:strike/>
                <w:color w:val="000000"/>
                <w:sz w:val="14"/>
                <w:szCs w:val="14"/>
                <w:lang w:eastAsia="en-AU"/>
              </w:rPr>
              <w:t>8GB</w:t>
            </w:r>
          </w:p>
        </w:tc>
        <w:tc>
          <w:tcPr>
            <w:tcW w:w="746" w:type="dxa"/>
            <w:tcBorders>
              <w:top w:val="nil"/>
              <w:left w:val="nil"/>
              <w:bottom w:val="single" w:sz="8" w:space="0" w:color="auto"/>
              <w:right w:val="single" w:sz="8" w:space="0" w:color="auto"/>
            </w:tcBorders>
            <w:shd w:val="clear" w:color="auto" w:fill="auto"/>
            <w:vAlign w:val="center"/>
            <w:hideMark/>
          </w:tcPr>
          <w:p w14:paraId="6355DCCA"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10GB</w:t>
            </w:r>
          </w:p>
        </w:tc>
        <w:tc>
          <w:tcPr>
            <w:tcW w:w="746" w:type="dxa"/>
            <w:tcBorders>
              <w:top w:val="nil"/>
              <w:left w:val="nil"/>
              <w:bottom w:val="single" w:sz="8" w:space="0" w:color="auto"/>
              <w:right w:val="single" w:sz="8" w:space="0" w:color="auto"/>
            </w:tcBorders>
            <w:shd w:val="clear" w:color="auto" w:fill="auto"/>
            <w:vAlign w:val="center"/>
            <w:hideMark/>
          </w:tcPr>
          <w:p w14:paraId="70043029"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15GB</w:t>
            </w:r>
          </w:p>
        </w:tc>
        <w:tc>
          <w:tcPr>
            <w:tcW w:w="746" w:type="dxa"/>
            <w:tcBorders>
              <w:top w:val="nil"/>
              <w:left w:val="nil"/>
              <w:bottom w:val="single" w:sz="8" w:space="0" w:color="auto"/>
              <w:right w:val="single" w:sz="8" w:space="0" w:color="auto"/>
            </w:tcBorders>
            <w:shd w:val="clear" w:color="auto" w:fill="auto"/>
            <w:vAlign w:val="center"/>
            <w:hideMark/>
          </w:tcPr>
          <w:p w14:paraId="6BB87B9E"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20GB</w:t>
            </w:r>
          </w:p>
        </w:tc>
      </w:tr>
      <w:tr w:rsidR="00363D40" w:rsidRPr="008A08EE" w14:paraId="3DA95948" w14:textId="77777777" w:rsidTr="00D808B7">
        <w:trPr>
          <w:trHeight w:val="73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74FA4F9F"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Monthly Service Fee up to 18 May 2020</w:t>
            </w:r>
          </w:p>
        </w:tc>
        <w:tc>
          <w:tcPr>
            <w:tcW w:w="746" w:type="dxa"/>
            <w:vMerge w:val="restart"/>
            <w:tcBorders>
              <w:top w:val="nil"/>
              <w:left w:val="single" w:sz="8" w:space="0" w:color="auto"/>
              <w:bottom w:val="single" w:sz="8" w:space="0" w:color="000000"/>
              <w:right w:val="single" w:sz="8" w:space="0" w:color="auto"/>
            </w:tcBorders>
            <w:shd w:val="clear" w:color="auto" w:fill="auto"/>
            <w:vAlign w:val="center"/>
            <w:hideMark/>
          </w:tcPr>
          <w:p w14:paraId="41CD71E9"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$0.90</w:t>
            </w:r>
          </w:p>
        </w:tc>
        <w:tc>
          <w:tcPr>
            <w:tcW w:w="746" w:type="dxa"/>
            <w:vMerge w:val="restart"/>
            <w:tcBorders>
              <w:top w:val="nil"/>
              <w:left w:val="single" w:sz="8" w:space="0" w:color="auto"/>
              <w:bottom w:val="single" w:sz="8" w:space="0" w:color="000000"/>
              <w:right w:val="single" w:sz="8" w:space="0" w:color="auto"/>
            </w:tcBorders>
            <w:shd w:val="clear" w:color="auto" w:fill="auto"/>
            <w:vAlign w:val="center"/>
            <w:hideMark/>
          </w:tcPr>
          <w:p w14:paraId="0197C7E6"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$1.76</w:t>
            </w:r>
          </w:p>
        </w:tc>
        <w:tc>
          <w:tcPr>
            <w:tcW w:w="746" w:type="dxa"/>
            <w:vMerge w:val="restart"/>
            <w:tcBorders>
              <w:top w:val="nil"/>
              <w:left w:val="single" w:sz="8" w:space="0" w:color="auto"/>
              <w:bottom w:val="single" w:sz="8" w:space="0" w:color="000000"/>
              <w:right w:val="single" w:sz="8" w:space="0" w:color="auto"/>
            </w:tcBorders>
            <w:shd w:val="clear" w:color="auto" w:fill="auto"/>
            <w:vAlign w:val="center"/>
            <w:hideMark/>
          </w:tcPr>
          <w:p w14:paraId="36DC6446"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$2.09</w:t>
            </w:r>
          </w:p>
        </w:tc>
        <w:tc>
          <w:tcPr>
            <w:tcW w:w="746" w:type="dxa"/>
            <w:vMerge w:val="restart"/>
            <w:tcBorders>
              <w:top w:val="nil"/>
              <w:left w:val="single" w:sz="8" w:space="0" w:color="auto"/>
              <w:bottom w:val="single" w:sz="8" w:space="0" w:color="000000"/>
              <w:right w:val="single" w:sz="8" w:space="0" w:color="auto"/>
            </w:tcBorders>
            <w:shd w:val="clear" w:color="auto" w:fill="auto"/>
            <w:vAlign w:val="center"/>
            <w:hideMark/>
          </w:tcPr>
          <w:p w14:paraId="3FFFA13B"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$2.53</w:t>
            </w:r>
          </w:p>
        </w:tc>
        <w:tc>
          <w:tcPr>
            <w:tcW w:w="746" w:type="dxa"/>
            <w:vMerge w:val="restart"/>
            <w:tcBorders>
              <w:top w:val="nil"/>
              <w:left w:val="single" w:sz="8" w:space="0" w:color="auto"/>
              <w:bottom w:val="single" w:sz="8" w:space="0" w:color="000000"/>
              <w:right w:val="single" w:sz="8" w:space="0" w:color="auto"/>
            </w:tcBorders>
            <w:shd w:val="clear" w:color="auto" w:fill="auto"/>
            <w:vAlign w:val="center"/>
            <w:hideMark/>
          </w:tcPr>
          <w:p w14:paraId="4CD92488"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$2.97</w:t>
            </w:r>
          </w:p>
        </w:tc>
        <w:tc>
          <w:tcPr>
            <w:tcW w:w="746" w:type="dxa"/>
            <w:vMerge w:val="restart"/>
            <w:tcBorders>
              <w:top w:val="nil"/>
              <w:left w:val="single" w:sz="8" w:space="0" w:color="auto"/>
              <w:bottom w:val="single" w:sz="8" w:space="0" w:color="000000"/>
              <w:right w:val="single" w:sz="8" w:space="0" w:color="auto"/>
            </w:tcBorders>
            <w:shd w:val="clear" w:color="auto" w:fill="auto"/>
            <w:vAlign w:val="center"/>
            <w:hideMark/>
          </w:tcPr>
          <w:p w14:paraId="415B55EA"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$4.95</w:t>
            </w:r>
          </w:p>
        </w:tc>
        <w:tc>
          <w:tcPr>
            <w:tcW w:w="746" w:type="dxa"/>
            <w:vMerge w:val="restart"/>
            <w:tcBorders>
              <w:top w:val="nil"/>
              <w:left w:val="single" w:sz="8" w:space="0" w:color="auto"/>
              <w:bottom w:val="single" w:sz="8" w:space="0" w:color="000000"/>
              <w:right w:val="single" w:sz="8" w:space="0" w:color="auto"/>
            </w:tcBorders>
            <w:shd w:val="clear" w:color="auto" w:fill="auto"/>
            <w:vAlign w:val="center"/>
            <w:hideMark/>
          </w:tcPr>
          <w:p w14:paraId="67FBCA0C"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$6.05</w:t>
            </w:r>
          </w:p>
        </w:tc>
        <w:tc>
          <w:tcPr>
            <w:tcW w:w="746" w:type="dxa"/>
            <w:vMerge w:val="restart"/>
            <w:tcBorders>
              <w:top w:val="nil"/>
              <w:left w:val="single" w:sz="8" w:space="0" w:color="auto"/>
              <w:bottom w:val="single" w:sz="8" w:space="0" w:color="000000"/>
              <w:right w:val="single" w:sz="8" w:space="0" w:color="auto"/>
            </w:tcBorders>
            <w:shd w:val="clear" w:color="auto" w:fill="auto"/>
            <w:vAlign w:val="center"/>
            <w:hideMark/>
          </w:tcPr>
          <w:p w14:paraId="4183189C"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$7.92</w:t>
            </w:r>
          </w:p>
        </w:tc>
        <w:tc>
          <w:tcPr>
            <w:tcW w:w="746" w:type="dxa"/>
            <w:vMerge w:val="restart"/>
            <w:tcBorders>
              <w:top w:val="nil"/>
              <w:left w:val="single" w:sz="8" w:space="0" w:color="auto"/>
              <w:bottom w:val="single" w:sz="8" w:space="0" w:color="000000"/>
              <w:right w:val="single" w:sz="8" w:space="0" w:color="auto"/>
            </w:tcBorders>
            <w:shd w:val="clear" w:color="auto" w:fill="auto"/>
            <w:vAlign w:val="center"/>
            <w:hideMark/>
          </w:tcPr>
          <w:p w14:paraId="5D53E1E0"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$8.80</w:t>
            </w:r>
          </w:p>
        </w:tc>
        <w:tc>
          <w:tcPr>
            <w:tcW w:w="746" w:type="dxa"/>
            <w:vMerge w:val="restart"/>
            <w:tcBorders>
              <w:top w:val="nil"/>
              <w:left w:val="single" w:sz="8" w:space="0" w:color="auto"/>
              <w:bottom w:val="single" w:sz="8" w:space="0" w:color="000000"/>
              <w:right w:val="single" w:sz="8" w:space="0" w:color="auto"/>
            </w:tcBorders>
            <w:shd w:val="clear" w:color="auto" w:fill="auto"/>
            <w:vAlign w:val="center"/>
            <w:hideMark/>
          </w:tcPr>
          <w:p w14:paraId="760D39F8"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$11.00</w:t>
            </w:r>
          </w:p>
        </w:tc>
        <w:tc>
          <w:tcPr>
            <w:tcW w:w="746" w:type="dxa"/>
            <w:vMerge w:val="restart"/>
            <w:tcBorders>
              <w:top w:val="nil"/>
              <w:left w:val="single" w:sz="8" w:space="0" w:color="auto"/>
              <w:bottom w:val="single" w:sz="8" w:space="0" w:color="000000"/>
              <w:right w:val="single" w:sz="8" w:space="0" w:color="auto"/>
            </w:tcBorders>
            <w:shd w:val="clear" w:color="auto" w:fill="auto"/>
            <w:vAlign w:val="center"/>
            <w:hideMark/>
          </w:tcPr>
          <w:p w14:paraId="7475D900"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$12.65</w:t>
            </w:r>
          </w:p>
        </w:tc>
        <w:tc>
          <w:tcPr>
            <w:tcW w:w="746" w:type="dxa"/>
            <w:tcBorders>
              <w:top w:val="nil"/>
              <w:left w:val="nil"/>
              <w:bottom w:val="single" w:sz="8" w:space="0" w:color="auto"/>
              <w:right w:val="single" w:sz="8" w:space="0" w:color="auto"/>
            </w:tcBorders>
            <w:shd w:val="clear" w:color="auto" w:fill="auto"/>
            <w:vAlign w:val="center"/>
            <w:hideMark/>
          </w:tcPr>
          <w:p w14:paraId="6812C338"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$17.05</w:t>
            </w:r>
          </w:p>
        </w:tc>
        <w:tc>
          <w:tcPr>
            <w:tcW w:w="746" w:type="dxa"/>
            <w:tcBorders>
              <w:top w:val="nil"/>
              <w:left w:val="nil"/>
              <w:bottom w:val="single" w:sz="8" w:space="0" w:color="auto"/>
              <w:right w:val="single" w:sz="8" w:space="0" w:color="auto"/>
            </w:tcBorders>
            <w:shd w:val="clear" w:color="auto" w:fill="auto"/>
            <w:vAlign w:val="center"/>
            <w:hideMark/>
          </w:tcPr>
          <w:p w14:paraId="32D81CAD"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$29.70</w:t>
            </w:r>
          </w:p>
        </w:tc>
        <w:tc>
          <w:tcPr>
            <w:tcW w:w="746" w:type="dxa"/>
            <w:tcBorders>
              <w:top w:val="nil"/>
              <w:left w:val="nil"/>
              <w:bottom w:val="single" w:sz="8" w:space="0" w:color="auto"/>
              <w:right w:val="single" w:sz="8" w:space="0" w:color="auto"/>
            </w:tcBorders>
            <w:shd w:val="clear" w:color="auto" w:fill="auto"/>
            <w:vAlign w:val="center"/>
            <w:hideMark/>
          </w:tcPr>
          <w:p w14:paraId="27D0F0D1"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$39.33</w:t>
            </w:r>
          </w:p>
        </w:tc>
        <w:tc>
          <w:tcPr>
            <w:tcW w:w="746" w:type="dxa"/>
            <w:tcBorders>
              <w:top w:val="nil"/>
              <w:left w:val="nil"/>
              <w:bottom w:val="single" w:sz="8" w:space="0" w:color="auto"/>
              <w:right w:val="single" w:sz="8" w:space="0" w:color="auto"/>
            </w:tcBorders>
            <w:shd w:val="clear" w:color="auto" w:fill="auto"/>
            <w:vAlign w:val="center"/>
            <w:hideMark/>
          </w:tcPr>
          <w:p w14:paraId="15B33ED8" w14:textId="77777777" w:rsidR="008A08EE" w:rsidRPr="00D808B7" w:rsidRDefault="008A08EE" w:rsidP="008A08EE">
            <w:pPr>
              <w:jc w:val="center"/>
              <w:rPr>
                <w:rFonts w:ascii="Arial" w:hAnsi="Arial" w:cs="Arial"/>
                <w:strike/>
                <w:color w:val="000000"/>
                <w:sz w:val="14"/>
                <w:szCs w:val="14"/>
                <w:lang w:eastAsia="en-AU"/>
              </w:rPr>
            </w:pPr>
            <w:r w:rsidRPr="00D808B7">
              <w:rPr>
                <w:rFonts w:ascii="Arial" w:hAnsi="Arial" w:cs="Arial"/>
                <w:strike/>
                <w:color w:val="000000"/>
                <w:sz w:val="14"/>
                <w:szCs w:val="14"/>
                <w:lang w:eastAsia="en-AU"/>
              </w:rPr>
              <w:t>$55.00</w:t>
            </w:r>
          </w:p>
        </w:tc>
        <w:tc>
          <w:tcPr>
            <w:tcW w:w="746" w:type="dxa"/>
            <w:tcBorders>
              <w:top w:val="nil"/>
              <w:left w:val="nil"/>
              <w:bottom w:val="single" w:sz="8" w:space="0" w:color="auto"/>
              <w:right w:val="single" w:sz="8" w:space="0" w:color="auto"/>
            </w:tcBorders>
            <w:shd w:val="clear" w:color="auto" w:fill="auto"/>
            <w:vAlign w:val="center"/>
            <w:hideMark/>
          </w:tcPr>
          <w:p w14:paraId="187EB1CC"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$63.80</w:t>
            </w:r>
          </w:p>
        </w:tc>
        <w:tc>
          <w:tcPr>
            <w:tcW w:w="746" w:type="dxa"/>
            <w:tcBorders>
              <w:top w:val="nil"/>
              <w:left w:val="nil"/>
              <w:bottom w:val="single" w:sz="8" w:space="0" w:color="auto"/>
              <w:right w:val="single" w:sz="8" w:space="0" w:color="auto"/>
            </w:tcBorders>
            <w:shd w:val="clear" w:color="auto" w:fill="auto"/>
            <w:vAlign w:val="center"/>
            <w:hideMark/>
          </w:tcPr>
          <w:p w14:paraId="4F77A3F8"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$88.00</w:t>
            </w:r>
          </w:p>
        </w:tc>
        <w:tc>
          <w:tcPr>
            <w:tcW w:w="746" w:type="dxa"/>
            <w:tcBorders>
              <w:top w:val="nil"/>
              <w:left w:val="nil"/>
              <w:bottom w:val="single" w:sz="8" w:space="0" w:color="auto"/>
              <w:right w:val="single" w:sz="8" w:space="0" w:color="auto"/>
            </w:tcBorders>
            <w:shd w:val="clear" w:color="auto" w:fill="auto"/>
            <w:vAlign w:val="center"/>
            <w:hideMark/>
          </w:tcPr>
          <w:p w14:paraId="3BDA3829"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$110.00</w:t>
            </w:r>
          </w:p>
        </w:tc>
      </w:tr>
      <w:tr w:rsidR="00363D40" w:rsidRPr="008A08EE" w14:paraId="73BB6403" w14:textId="77777777" w:rsidTr="00D808B7">
        <w:trPr>
          <w:trHeight w:val="405"/>
        </w:trPr>
        <w:tc>
          <w:tcPr>
            <w:tcW w:w="894" w:type="dxa"/>
            <w:vMerge w:val="restart"/>
            <w:tcBorders>
              <w:top w:val="nil"/>
              <w:left w:val="single" w:sz="8" w:space="0" w:color="auto"/>
              <w:bottom w:val="single" w:sz="8" w:space="0" w:color="000000"/>
              <w:right w:val="single" w:sz="8" w:space="0" w:color="auto"/>
            </w:tcBorders>
            <w:shd w:val="clear" w:color="auto" w:fill="auto"/>
            <w:vAlign w:val="center"/>
            <w:hideMark/>
          </w:tcPr>
          <w:p w14:paraId="24D2F793"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Monthly Service Fee from 19 May 2020*</w:t>
            </w:r>
          </w:p>
        </w:tc>
        <w:tc>
          <w:tcPr>
            <w:tcW w:w="746" w:type="dxa"/>
            <w:vMerge/>
            <w:tcBorders>
              <w:top w:val="nil"/>
              <w:left w:val="single" w:sz="8" w:space="0" w:color="auto"/>
              <w:bottom w:val="single" w:sz="8" w:space="0" w:color="000000"/>
              <w:right w:val="single" w:sz="8" w:space="0" w:color="auto"/>
            </w:tcBorders>
            <w:vAlign w:val="center"/>
            <w:hideMark/>
          </w:tcPr>
          <w:p w14:paraId="4C7082C4"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1355742B"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50565CBA"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1C3033DF"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0042C5DC"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1CAD4637"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3E6B75C9"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3B928506"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7F060B52"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25ED4852"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1AFC2B43" w14:textId="77777777" w:rsidR="008A08EE" w:rsidRPr="008A08EE" w:rsidRDefault="008A08EE" w:rsidP="008A08EE">
            <w:pPr>
              <w:rPr>
                <w:rFonts w:ascii="Arial" w:hAnsi="Arial" w:cs="Arial"/>
                <w:color w:val="000000"/>
                <w:sz w:val="14"/>
                <w:szCs w:val="14"/>
                <w:lang w:eastAsia="en-AU"/>
              </w:rPr>
            </w:pPr>
          </w:p>
        </w:tc>
        <w:tc>
          <w:tcPr>
            <w:tcW w:w="746" w:type="dxa"/>
            <w:tcBorders>
              <w:top w:val="nil"/>
              <w:left w:val="nil"/>
              <w:bottom w:val="single" w:sz="8" w:space="0" w:color="auto"/>
              <w:right w:val="single" w:sz="8" w:space="0" w:color="auto"/>
            </w:tcBorders>
            <w:shd w:val="clear" w:color="auto" w:fill="auto"/>
            <w:vAlign w:val="center"/>
            <w:hideMark/>
          </w:tcPr>
          <w:p w14:paraId="57146907"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$14.50</w:t>
            </w:r>
          </w:p>
        </w:tc>
        <w:tc>
          <w:tcPr>
            <w:tcW w:w="746" w:type="dxa"/>
            <w:tcBorders>
              <w:top w:val="nil"/>
              <w:left w:val="nil"/>
              <w:bottom w:val="single" w:sz="8" w:space="0" w:color="auto"/>
              <w:right w:val="single" w:sz="8" w:space="0" w:color="auto"/>
            </w:tcBorders>
            <w:shd w:val="clear" w:color="auto" w:fill="auto"/>
            <w:vAlign w:val="center"/>
            <w:hideMark/>
          </w:tcPr>
          <w:p w14:paraId="450E1A84"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$28.00</w:t>
            </w:r>
          </w:p>
        </w:tc>
        <w:tc>
          <w:tcPr>
            <w:tcW w:w="746" w:type="dxa"/>
            <w:tcBorders>
              <w:top w:val="nil"/>
              <w:left w:val="nil"/>
              <w:bottom w:val="single" w:sz="8" w:space="0" w:color="auto"/>
              <w:right w:val="single" w:sz="8" w:space="0" w:color="auto"/>
            </w:tcBorders>
            <w:shd w:val="clear" w:color="auto" w:fill="auto"/>
            <w:vAlign w:val="center"/>
            <w:hideMark/>
          </w:tcPr>
          <w:p w14:paraId="491C2626"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$36.00</w:t>
            </w:r>
          </w:p>
        </w:tc>
        <w:tc>
          <w:tcPr>
            <w:tcW w:w="746" w:type="dxa"/>
            <w:tcBorders>
              <w:top w:val="nil"/>
              <w:left w:val="nil"/>
              <w:bottom w:val="single" w:sz="8" w:space="0" w:color="auto"/>
              <w:right w:val="single" w:sz="8" w:space="0" w:color="auto"/>
            </w:tcBorders>
            <w:shd w:val="clear" w:color="auto" w:fill="auto"/>
            <w:vAlign w:val="center"/>
            <w:hideMark/>
          </w:tcPr>
          <w:p w14:paraId="57F064BB" w14:textId="77777777" w:rsidR="008A08EE" w:rsidRPr="00D808B7" w:rsidRDefault="008A08EE" w:rsidP="008A08EE">
            <w:pPr>
              <w:jc w:val="center"/>
              <w:rPr>
                <w:rFonts w:ascii="Arial" w:hAnsi="Arial" w:cs="Arial"/>
                <w:strike/>
                <w:color w:val="000000"/>
                <w:sz w:val="14"/>
                <w:szCs w:val="14"/>
                <w:lang w:eastAsia="en-AU"/>
              </w:rPr>
            </w:pPr>
            <w:r w:rsidRPr="00D808B7">
              <w:rPr>
                <w:rFonts w:ascii="Arial" w:hAnsi="Arial" w:cs="Arial"/>
                <w:strike/>
                <w:color w:val="000000"/>
                <w:sz w:val="14"/>
                <w:szCs w:val="14"/>
                <w:lang w:eastAsia="en-AU"/>
              </w:rPr>
              <w:t>$47.00</w:t>
            </w:r>
          </w:p>
        </w:tc>
        <w:tc>
          <w:tcPr>
            <w:tcW w:w="746" w:type="dxa"/>
            <w:tcBorders>
              <w:top w:val="nil"/>
              <w:left w:val="nil"/>
              <w:bottom w:val="single" w:sz="8" w:space="0" w:color="auto"/>
              <w:right w:val="single" w:sz="8" w:space="0" w:color="auto"/>
            </w:tcBorders>
            <w:shd w:val="clear" w:color="auto" w:fill="auto"/>
            <w:vAlign w:val="center"/>
            <w:hideMark/>
          </w:tcPr>
          <w:p w14:paraId="3C554D79"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$48.00</w:t>
            </w:r>
          </w:p>
        </w:tc>
        <w:tc>
          <w:tcPr>
            <w:tcW w:w="746" w:type="dxa"/>
            <w:tcBorders>
              <w:top w:val="nil"/>
              <w:left w:val="nil"/>
              <w:bottom w:val="single" w:sz="8" w:space="0" w:color="auto"/>
              <w:right w:val="single" w:sz="8" w:space="0" w:color="auto"/>
            </w:tcBorders>
            <w:shd w:val="clear" w:color="auto" w:fill="auto"/>
            <w:vAlign w:val="center"/>
            <w:hideMark/>
          </w:tcPr>
          <w:p w14:paraId="2F89F83E"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$54.00</w:t>
            </w:r>
          </w:p>
        </w:tc>
        <w:tc>
          <w:tcPr>
            <w:tcW w:w="746" w:type="dxa"/>
            <w:tcBorders>
              <w:top w:val="nil"/>
              <w:left w:val="nil"/>
              <w:bottom w:val="single" w:sz="8" w:space="0" w:color="auto"/>
              <w:right w:val="single" w:sz="8" w:space="0" w:color="auto"/>
            </w:tcBorders>
            <w:shd w:val="clear" w:color="auto" w:fill="auto"/>
            <w:vAlign w:val="center"/>
            <w:hideMark/>
          </w:tcPr>
          <w:p w14:paraId="5B0541D5"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$60.00</w:t>
            </w:r>
          </w:p>
        </w:tc>
      </w:tr>
      <w:tr w:rsidR="00363D40" w:rsidRPr="008A08EE" w14:paraId="60CF724B" w14:textId="77777777" w:rsidTr="00D808B7">
        <w:trPr>
          <w:trHeight w:val="315"/>
        </w:trPr>
        <w:tc>
          <w:tcPr>
            <w:tcW w:w="894" w:type="dxa"/>
            <w:vMerge/>
            <w:tcBorders>
              <w:top w:val="nil"/>
              <w:left w:val="single" w:sz="8" w:space="0" w:color="auto"/>
              <w:bottom w:val="single" w:sz="8" w:space="0" w:color="000000"/>
              <w:right w:val="single" w:sz="8" w:space="0" w:color="auto"/>
            </w:tcBorders>
            <w:vAlign w:val="center"/>
            <w:hideMark/>
          </w:tcPr>
          <w:p w14:paraId="76F8CCE9"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41D9F05E"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60E72B60"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1F77EAED"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567C52E6"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7A85225C"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60841756"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46801815"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3B28AF4D"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22D9F65D"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1ECD1C03" w14:textId="77777777" w:rsidR="008A08EE" w:rsidRPr="008A08EE" w:rsidRDefault="008A08EE" w:rsidP="008A08EE">
            <w:pPr>
              <w:rPr>
                <w:rFonts w:ascii="Arial" w:hAnsi="Arial" w:cs="Arial"/>
                <w:color w:val="000000"/>
                <w:sz w:val="14"/>
                <w:szCs w:val="14"/>
                <w:lang w:eastAsia="en-AU"/>
              </w:rPr>
            </w:pPr>
          </w:p>
        </w:tc>
        <w:tc>
          <w:tcPr>
            <w:tcW w:w="746" w:type="dxa"/>
            <w:vMerge/>
            <w:tcBorders>
              <w:top w:val="nil"/>
              <w:left w:val="single" w:sz="8" w:space="0" w:color="auto"/>
              <w:bottom w:val="single" w:sz="8" w:space="0" w:color="000000"/>
              <w:right w:val="single" w:sz="8" w:space="0" w:color="auto"/>
            </w:tcBorders>
            <w:vAlign w:val="center"/>
            <w:hideMark/>
          </w:tcPr>
          <w:p w14:paraId="3DB86AD8" w14:textId="77777777" w:rsidR="008A08EE" w:rsidRPr="008A08EE" w:rsidRDefault="008A08EE" w:rsidP="008A08EE">
            <w:pPr>
              <w:rPr>
                <w:rFonts w:ascii="Arial" w:hAnsi="Arial" w:cs="Arial"/>
                <w:color w:val="000000"/>
                <w:sz w:val="14"/>
                <w:szCs w:val="14"/>
                <w:lang w:eastAsia="en-AU"/>
              </w:rPr>
            </w:pPr>
          </w:p>
        </w:tc>
        <w:tc>
          <w:tcPr>
            <w:tcW w:w="5222" w:type="dxa"/>
            <w:gridSpan w:val="7"/>
            <w:tcBorders>
              <w:top w:val="single" w:sz="8" w:space="0" w:color="auto"/>
              <w:left w:val="nil"/>
              <w:bottom w:val="single" w:sz="8" w:space="0" w:color="auto"/>
              <w:right w:val="single" w:sz="8" w:space="0" w:color="000000"/>
            </w:tcBorders>
            <w:shd w:val="clear" w:color="auto" w:fill="auto"/>
            <w:vAlign w:val="center"/>
            <w:hideMark/>
          </w:tcPr>
          <w:p w14:paraId="66E7AC72"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 </w:t>
            </w:r>
          </w:p>
        </w:tc>
      </w:tr>
      <w:tr w:rsidR="008A08EE" w:rsidRPr="008A08EE" w14:paraId="6E9D8EED" w14:textId="77777777" w:rsidTr="00D808B7">
        <w:trPr>
          <w:trHeight w:val="37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1160A222"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What’s Not Included</w:t>
            </w:r>
          </w:p>
        </w:tc>
        <w:tc>
          <w:tcPr>
            <w:tcW w:w="13428" w:type="dxa"/>
            <w:gridSpan w:val="18"/>
            <w:tcBorders>
              <w:top w:val="single" w:sz="8" w:space="0" w:color="auto"/>
              <w:left w:val="nil"/>
              <w:bottom w:val="single" w:sz="8" w:space="0" w:color="auto"/>
              <w:right w:val="single" w:sz="8" w:space="0" w:color="000000"/>
            </w:tcBorders>
            <w:shd w:val="clear" w:color="auto" w:fill="auto"/>
            <w:vAlign w:val="center"/>
            <w:hideMark/>
          </w:tcPr>
          <w:p w14:paraId="4338A1A2"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 xml:space="preserve">Your plan does not include IoT/M2M equipment, hardware, calls, SMS, MMS, circuit switched </w:t>
            </w:r>
            <w:proofErr w:type="spellStart"/>
            <w:r w:rsidRPr="008A08EE">
              <w:rPr>
                <w:rFonts w:ascii="Arial" w:hAnsi="Arial" w:cs="Arial"/>
                <w:color w:val="000000"/>
                <w:sz w:val="14"/>
                <w:szCs w:val="14"/>
                <w:lang w:eastAsia="en-AU"/>
              </w:rPr>
              <w:t>dataservices</w:t>
            </w:r>
            <w:proofErr w:type="spellEnd"/>
            <w:r w:rsidRPr="008A08EE">
              <w:rPr>
                <w:rFonts w:ascii="Arial" w:hAnsi="Arial" w:cs="Arial"/>
                <w:color w:val="000000"/>
                <w:sz w:val="14"/>
                <w:szCs w:val="14"/>
                <w:lang w:eastAsia="en-AU"/>
              </w:rPr>
              <w:t xml:space="preserve"> or international roaming.</w:t>
            </w:r>
          </w:p>
        </w:tc>
      </w:tr>
      <w:tr w:rsidR="00363D40" w:rsidRPr="008A08EE" w14:paraId="2921BE82" w14:textId="77777777" w:rsidTr="00D808B7">
        <w:trPr>
          <w:trHeight w:val="555"/>
        </w:trPr>
        <w:tc>
          <w:tcPr>
            <w:tcW w:w="894" w:type="dxa"/>
            <w:tcBorders>
              <w:top w:val="nil"/>
              <w:left w:val="single" w:sz="8" w:space="0" w:color="auto"/>
              <w:bottom w:val="single" w:sz="4" w:space="0" w:color="auto"/>
              <w:right w:val="single" w:sz="8" w:space="0" w:color="auto"/>
            </w:tcBorders>
            <w:shd w:val="clear" w:color="auto" w:fill="auto"/>
            <w:vAlign w:val="center"/>
            <w:hideMark/>
          </w:tcPr>
          <w:p w14:paraId="2D811A74"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Excess Data Charge (per MB)</w:t>
            </w:r>
          </w:p>
        </w:tc>
        <w:tc>
          <w:tcPr>
            <w:tcW w:w="746" w:type="dxa"/>
            <w:tcBorders>
              <w:top w:val="nil"/>
              <w:left w:val="nil"/>
              <w:bottom w:val="single" w:sz="4" w:space="0" w:color="auto"/>
              <w:right w:val="single" w:sz="8" w:space="0" w:color="auto"/>
            </w:tcBorders>
            <w:shd w:val="clear" w:color="auto" w:fill="auto"/>
            <w:vAlign w:val="center"/>
            <w:hideMark/>
          </w:tcPr>
          <w:p w14:paraId="4CE08D76"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$30.00</w:t>
            </w:r>
          </w:p>
        </w:tc>
        <w:tc>
          <w:tcPr>
            <w:tcW w:w="746" w:type="dxa"/>
            <w:tcBorders>
              <w:top w:val="nil"/>
              <w:left w:val="nil"/>
              <w:bottom w:val="single" w:sz="4" w:space="0" w:color="auto"/>
              <w:right w:val="single" w:sz="8" w:space="0" w:color="auto"/>
            </w:tcBorders>
            <w:shd w:val="clear" w:color="auto" w:fill="auto"/>
            <w:vAlign w:val="center"/>
            <w:hideMark/>
          </w:tcPr>
          <w:p w14:paraId="5D9FBFFB"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$19.60</w:t>
            </w:r>
          </w:p>
        </w:tc>
        <w:tc>
          <w:tcPr>
            <w:tcW w:w="746" w:type="dxa"/>
            <w:tcBorders>
              <w:top w:val="nil"/>
              <w:left w:val="nil"/>
              <w:bottom w:val="single" w:sz="4" w:space="0" w:color="auto"/>
              <w:right w:val="single" w:sz="8" w:space="0" w:color="auto"/>
            </w:tcBorders>
            <w:shd w:val="clear" w:color="auto" w:fill="auto"/>
            <w:vAlign w:val="center"/>
            <w:hideMark/>
          </w:tcPr>
          <w:p w14:paraId="5494F166"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$9.80</w:t>
            </w:r>
          </w:p>
        </w:tc>
        <w:tc>
          <w:tcPr>
            <w:tcW w:w="746" w:type="dxa"/>
            <w:tcBorders>
              <w:top w:val="nil"/>
              <w:left w:val="nil"/>
              <w:bottom w:val="single" w:sz="4" w:space="0" w:color="auto"/>
              <w:right w:val="single" w:sz="8" w:space="0" w:color="auto"/>
            </w:tcBorders>
            <w:shd w:val="clear" w:color="auto" w:fill="auto"/>
            <w:vAlign w:val="center"/>
            <w:hideMark/>
          </w:tcPr>
          <w:p w14:paraId="70FDC180"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$4.75</w:t>
            </w:r>
          </w:p>
        </w:tc>
        <w:tc>
          <w:tcPr>
            <w:tcW w:w="746" w:type="dxa"/>
            <w:tcBorders>
              <w:top w:val="nil"/>
              <w:left w:val="nil"/>
              <w:bottom w:val="single" w:sz="4" w:space="0" w:color="auto"/>
              <w:right w:val="single" w:sz="8" w:space="0" w:color="auto"/>
            </w:tcBorders>
            <w:shd w:val="clear" w:color="auto" w:fill="auto"/>
            <w:vAlign w:val="center"/>
            <w:hideMark/>
          </w:tcPr>
          <w:p w14:paraId="51F53779"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$2.85</w:t>
            </w:r>
          </w:p>
        </w:tc>
        <w:tc>
          <w:tcPr>
            <w:tcW w:w="746" w:type="dxa"/>
            <w:tcBorders>
              <w:top w:val="nil"/>
              <w:left w:val="nil"/>
              <w:bottom w:val="single" w:sz="4" w:space="0" w:color="auto"/>
              <w:right w:val="single" w:sz="8" w:space="0" w:color="auto"/>
            </w:tcBorders>
            <w:shd w:val="clear" w:color="auto" w:fill="auto"/>
            <w:vAlign w:val="center"/>
            <w:hideMark/>
          </w:tcPr>
          <w:p w14:paraId="475DED0E"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$0.90</w:t>
            </w:r>
          </w:p>
        </w:tc>
        <w:tc>
          <w:tcPr>
            <w:tcW w:w="746" w:type="dxa"/>
            <w:tcBorders>
              <w:top w:val="nil"/>
              <w:left w:val="nil"/>
              <w:bottom w:val="single" w:sz="4" w:space="0" w:color="auto"/>
              <w:right w:val="single" w:sz="8" w:space="0" w:color="auto"/>
            </w:tcBorders>
            <w:shd w:val="clear" w:color="auto" w:fill="auto"/>
            <w:vAlign w:val="center"/>
            <w:hideMark/>
          </w:tcPr>
          <w:p w14:paraId="795C1297"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$0.54</w:t>
            </w:r>
          </w:p>
        </w:tc>
        <w:tc>
          <w:tcPr>
            <w:tcW w:w="746" w:type="dxa"/>
            <w:tcBorders>
              <w:top w:val="nil"/>
              <w:left w:val="nil"/>
              <w:bottom w:val="single" w:sz="4" w:space="0" w:color="auto"/>
              <w:right w:val="single" w:sz="8" w:space="0" w:color="auto"/>
            </w:tcBorders>
            <w:shd w:val="clear" w:color="auto" w:fill="auto"/>
            <w:vAlign w:val="center"/>
            <w:hideMark/>
          </w:tcPr>
          <w:p w14:paraId="5C422942"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$0.14</w:t>
            </w:r>
          </w:p>
        </w:tc>
        <w:tc>
          <w:tcPr>
            <w:tcW w:w="746" w:type="dxa"/>
            <w:tcBorders>
              <w:top w:val="nil"/>
              <w:left w:val="nil"/>
              <w:bottom w:val="single" w:sz="4" w:space="0" w:color="auto"/>
              <w:right w:val="single" w:sz="8" w:space="0" w:color="auto"/>
            </w:tcBorders>
            <w:shd w:val="clear" w:color="auto" w:fill="auto"/>
            <w:vAlign w:val="center"/>
            <w:hideMark/>
          </w:tcPr>
          <w:p w14:paraId="7135B34C"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$0.08</w:t>
            </w:r>
          </w:p>
        </w:tc>
        <w:tc>
          <w:tcPr>
            <w:tcW w:w="746" w:type="dxa"/>
            <w:tcBorders>
              <w:top w:val="nil"/>
              <w:left w:val="nil"/>
              <w:bottom w:val="single" w:sz="4" w:space="0" w:color="auto"/>
              <w:right w:val="single" w:sz="8" w:space="0" w:color="auto"/>
            </w:tcBorders>
            <w:shd w:val="clear" w:color="auto" w:fill="auto"/>
            <w:vAlign w:val="center"/>
            <w:hideMark/>
          </w:tcPr>
          <w:p w14:paraId="342C6126"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$0.08</w:t>
            </w:r>
          </w:p>
        </w:tc>
        <w:tc>
          <w:tcPr>
            <w:tcW w:w="746" w:type="dxa"/>
            <w:tcBorders>
              <w:top w:val="nil"/>
              <w:left w:val="nil"/>
              <w:bottom w:val="single" w:sz="4" w:space="0" w:color="auto"/>
              <w:right w:val="single" w:sz="8" w:space="0" w:color="auto"/>
            </w:tcBorders>
            <w:shd w:val="clear" w:color="auto" w:fill="auto"/>
            <w:vAlign w:val="center"/>
            <w:hideMark/>
          </w:tcPr>
          <w:p w14:paraId="2597B012"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$0.03</w:t>
            </w:r>
          </w:p>
        </w:tc>
        <w:tc>
          <w:tcPr>
            <w:tcW w:w="746" w:type="dxa"/>
            <w:tcBorders>
              <w:top w:val="nil"/>
              <w:left w:val="nil"/>
              <w:bottom w:val="single" w:sz="4" w:space="0" w:color="auto"/>
              <w:right w:val="single" w:sz="8" w:space="0" w:color="auto"/>
            </w:tcBorders>
            <w:shd w:val="clear" w:color="auto" w:fill="auto"/>
            <w:vAlign w:val="center"/>
            <w:hideMark/>
          </w:tcPr>
          <w:p w14:paraId="474A5E08"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$0.03</w:t>
            </w:r>
          </w:p>
        </w:tc>
        <w:tc>
          <w:tcPr>
            <w:tcW w:w="746" w:type="dxa"/>
            <w:tcBorders>
              <w:top w:val="nil"/>
              <w:left w:val="nil"/>
              <w:bottom w:val="single" w:sz="4" w:space="0" w:color="auto"/>
              <w:right w:val="single" w:sz="8" w:space="0" w:color="auto"/>
            </w:tcBorders>
            <w:shd w:val="clear" w:color="auto" w:fill="auto"/>
            <w:vAlign w:val="center"/>
            <w:hideMark/>
          </w:tcPr>
          <w:p w14:paraId="0B063B4A"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$0.03</w:t>
            </w:r>
          </w:p>
        </w:tc>
        <w:tc>
          <w:tcPr>
            <w:tcW w:w="746" w:type="dxa"/>
            <w:tcBorders>
              <w:top w:val="nil"/>
              <w:left w:val="nil"/>
              <w:bottom w:val="single" w:sz="4" w:space="0" w:color="auto"/>
              <w:right w:val="single" w:sz="8" w:space="0" w:color="auto"/>
            </w:tcBorders>
            <w:shd w:val="clear" w:color="auto" w:fill="auto"/>
            <w:vAlign w:val="center"/>
            <w:hideMark/>
          </w:tcPr>
          <w:p w14:paraId="091D4C52"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$0.03</w:t>
            </w:r>
          </w:p>
        </w:tc>
        <w:tc>
          <w:tcPr>
            <w:tcW w:w="746" w:type="dxa"/>
            <w:tcBorders>
              <w:top w:val="nil"/>
              <w:left w:val="nil"/>
              <w:bottom w:val="single" w:sz="4" w:space="0" w:color="auto"/>
              <w:right w:val="single" w:sz="8" w:space="0" w:color="auto"/>
            </w:tcBorders>
            <w:shd w:val="clear" w:color="auto" w:fill="auto"/>
            <w:vAlign w:val="center"/>
            <w:hideMark/>
          </w:tcPr>
          <w:p w14:paraId="44058F60"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$0.03</w:t>
            </w:r>
          </w:p>
        </w:tc>
        <w:tc>
          <w:tcPr>
            <w:tcW w:w="746" w:type="dxa"/>
            <w:tcBorders>
              <w:top w:val="nil"/>
              <w:left w:val="nil"/>
              <w:bottom w:val="single" w:sz="4" w:space="0" w:color="auto"/>
              <w:right w:val="single" w:sz="8" w:space="0" w:color="auto"/>
            </w:tcBorders>
            <w:shd w:val="clear" w:color="auto" w:fill="auto"/>
            <w:vAlign w:val="center"/>
            <w:hideMark/>
          </w:tcPr>
          <w:p w14:paraId="245A2873"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$0.03</w:t>
            </w:r>
          </w:p>
        </w:tc>
        <w:tc>
          <w:tcPr>
            <w:tcW w:w="746" w:type="dxa"/>
            <w:tcBorders>
              <w:top w:val="nil"/>
              <w:left w:val="nil"/>
              <w:bottom w:val="single" w:sz="4" w:space="0" w:color="auto"/>
              <w:right w:val="single" w:sz="8" w:space="0" w:color="auto"/>
            </w:tcBorders>
            <w:shd w:val="clear" w:color="auto" w:fill="auto"/>
            <w:vAlign w:val="center"/>
            <w:hideMark/>
          </w:tcPr>
          <w:p w14:paraId="31CE7DB3"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$0.03</w:t>
            </w:r>
          </w:p>
        </w:tc>
        <w:tc>
          <w:tcPr>
            <w:tcW w:w="746" w:type="dxa"/>
            <w:tcBorders>
              <w:top w:val="nil"/>
              <w:left w:val="nil"/>
              <w:bottom w:val="single" w:sz="4" w:space="0" w:color="auto"/>
              <w:right w:val="single" w:sz="8" w:space="0" w:color="auto"/>
            </w:tcBorders>
            <w:shd w:val="clear" w:color="auto" w:fill="auto"/>
            <w:vAlign w:val="center"/>
            <w:hideMark/>
          </w:tcPr>
          <w:p w14:paraId="59B8FF29"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$0.03</w:t>
            </w:r>
          </w:p>
        </w:tc>
      </w:tr>
      <w:tr w:rsidR="00363D40" w:rsidRPr="008A08EE" w14:paraId="36872B80" w14:textId="77777777" w:rsidTr="00D808B7">
        <w:trPr>
          <w:trHeight w:val="315"/>
        </w:trPr>
        <w:tc>
          <w:tcPr>
            <w:tcW w:w="1432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0E964950"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 xml:space="preserve">Charge for voice calls to an Australian fixed or mobile number (where applicable) on Telstra $0 M2M Voice Plan – </w:t>
            </w:r>
            <w:proofErr w:type="gramStart"/>
            <w:r w:rsidRPr="008A08EE">
              <w:rPr>
                <w:rFonts w:ascii="Arial" w:hAnsi="Arial" w:cs="Arial"/>
                <w:color w:val="000000"/>
                <w:sz w:val="14"/>
                <w:szCs w:val="14"/>
                <w:lang w:eastAsia="en-AU"/>
              </w:rPr>
              <w:t>at all times</w:t>
            </w:r>
            <w:proofErr w:type="gramEnd"/>
          </w:p>
        </w:tc>
      </w:tr>
      <w:tr w:rsidR="00363D40" w:rsidRPr="008A08EE" w14:paraId="7CA138B6" w14:textId="77777777" w:rsidTr="00D808B7">
        <w:trPr>
          <w:trHeight w:val="37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7A9C9222"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 xml:space="preserve">On connection </w:t>
            </w:r>
          </w:p>
        </w:tc>
        <w:tc>
          <w:tcPr>
            <w:tcW w:w="746" w:type="dxa"/>
            <w:tcBorders>
              <w:top w:val="nil"/>
              <w:left w:val="nil"/>
              <w:bottom w:val="single" w:sz="8" w:space="0" w:color="auto"/>
              <w:right w:val="single" w:sz="8" w:space="0" w:color="auto"/>
            </w:tcBorders>
            <w:shd w:val="clear" w:color="auto" w:fill="auto"/>
            <w:vAlign w:val="center"/>
            <w:hideMark/>
          </w:tcPr>
          <w:p w14:paraId="639F0AE0"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67711C33"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7953AEC9"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1A654231"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39A91E4E"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27FC5B46"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1746441B"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7DAF71B5"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4EAA2BE8"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7163468F"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0896CFA4"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1CA88B71"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08FA1EC2"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7E7AAE7F"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43853CEA"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697EC3BB"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3F27DE43"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746" w:type="dxa"/>
            <w:tcBorders>
              <w:top w:val="nil"/>
              <w:left w:val="nil"/>
              <w:bottom w:val="single" w:sz="8" w:space="0" w:color="auto"/>
              <w:right w:val="single" w:sz="8" w:space="0" w:color="auto"/>
            </w:tcBorders>
            <w:shd w:val="clear" w:color="auto" w:fill="auto"/>
            <w:vAlign w:val="center"/>
            <w:hideMark/>
          </w:tcPr>
          <w:p w14:paraId="77867772"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r>
      <w:tr w:rsidR="00363D40" w:rsidRPr="008A08EE" w14:paraId="56DACBF3" w14:textId="77777777" w:rsidTr="00D808B7">
        <w:trPr>
          <w:trHeight w:val="73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50099853"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 xml:space="preserve">Calls per 30 second block or part thereof </w:t>
            </w:r>
          </w:p>
        </w:tc>
        <w:tc>
          <w:tcPr>
            <w:tcW w:w="746" w:type="dxa"/>
            <w:tcBorders>
              <w:top w:val="nil"/>
              <w:left w:val="nil"/>
              <w:bottom w:val="single" w:sz="8" w:space="0" w:color="auto"/>
              <w:right w:val="single" w:sz="8" w:space="0" w:color="auto"/>
            </w:tcBorders>
            <w:shd w:val="clear" w:color="auto" w:fill="auto"/>
            <w:vAlign w:val="center"/>
            <w:hideMark/>
          </w:tcPr>
          <w:p w14:paraId="1B258BE2"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0A742DE1"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2610BCDF"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6B2A9053"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5AEFADC5"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37EA54E1"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33C70E4F"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767CCCFB"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2CD0A2AF"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5AFDE3D2"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5919DDBB"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505C4518"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7ED394B6"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15FD1902"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29B52431"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253A23B3"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427850D6"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746" w:type="dxa"/>
            <w:tcBorders>
              <w:top w:val="nil"/>
              <w:left w:val="nil"/>
              <w:bottom w:val="single" w:sz="8" w:space="0" w:color="auto"/>
              <w:right w:val="single" w:sz="8" w:space="0" w:color="auto"/>
            </w:tcBorders>
            <w:shd w:val="clear" w:color="auto" w:fill="auto"/>
            <w:vAlign w:val="center"/>
            <w:hideMark/>
          </w:tcPr>
          <w:p w14:paraId="1CC1EE2C" w14:textId="77777777" w:rsidR="00363D40" w:rsidRPr="008A08EE" w:rsidRDefault="00363D40" w:rsidP="00363D40">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r>
      <w:tr w:rsidR="00363D40" w:rsidRPr="008A08EE" w14:paraId="7BF67936" w14:textId="77777777" w:rsidTr="00D808B7">
        <w:trPr>
          <w:trHeight w:val="315"/>
        </w:trPr>
        <w:tc>
          <w:tcPr>
            <w:tcW w:w="14322"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22CF0B6F" w14:textId="77777777" w:rsidR="00363D40" w:rsidRPr="008A08EE" w:rsidRDefault="00363D40" w:rsidP="00363D40">
            <w:pPr>
              <w:rPr>
                <w:rFonts w:ascii="Arial" w:hAnsi="Arial" w:cs="Arial"/>
                <w:color w:val="000000"/>
                <w:sz w:val="14"/>
                <w:szCs w:val="14"/>
                <w:lang w:eastAsia="en-AU"/>
              </w:rPr>
            </w:pPr>
            <w:r w:rsidRPr="008A08EE">
              <w:rPr>
                <w:rFonts w:ascii="Arial" w:hAnsi="Arial" w:cs="Arial"/>
                <w:color w:val="000000"/>
                <w:sz w:val="14"/>
                <w:szCs w:val="14"/>
                <w:lang w:eastAsia="en-AU"/>
              </w:rPr>
              <w:t xml:space="preserve">Standard charges for text messages (SMS) apply, </w:t>
            </w:r>
            <w:proofErr w:type="gramStart"/>
            <w:r w:rsidRPr="008A08EE">
              <w:rPr>
                <w:rFonts w:ascii="Arial" w:hAnsi="Arial" w:cs="Arial"/>
                <w:color w:val="000000"/>
                <w:sz w:val="14"/>
                <w:szCs w:val="14"/>
                <w:lang w:eastAsia="en-AU"/>
              </w:rPr>
              <w:t>The</w:t>
            </w:r>
            <w:proofErr w:type="gramEnd"/>
            <w:r w:rsidRPr="008A08EE">
              <w:rPr>
                <w:rFonts w:ascii="Arial" w:hAnsi="Arial" w:cs="Arial"/>
                <w:color w:val="000000"/>
                <w:sz w:val="14"/>
                <w:szCs w:val="14"/>
                <w:lang w:eastAsia="en-AU"/>
              </w:rPr>
              <w:t xml:space="preserve"> terms and conditions for SMS are set out in Part E – SMS Messages and Email of the Telstra Mobile section of Our Customer Terms</w:t>
            </w:r>
          </w:p>
        </w:tc>
      </w:tr>
    </w:tbl>
    <w:p w14:paraId="39950F4B" w14:textId="77777777" w:rsidR="008A08EE" w:rsidRDefault="008A08EE" w:rsidP="008A7A25">
      <w:pPr>
        <w:ind w:left="720"/>
      </w:pPr>
    </w:p>
    <w:tbl>
      <w:tblPr>
        <w:tblW w:w="8260" w:type="dxa"/>
        <w:tblInd w:w="118" w:type="dxa"/>
        <w:tblLook w:val="04A0" w:firstRow="1" w:lastRow="0" w:firstColumn="1" w:lastColumn="0" w:noHBand="0" w:noVBand="1"/>
      </w:tblPr>
      <w:tblGrid>
        <w:gridCol w:w="1399"/>
        <w:gridCol w:w="1145"/>
        <w:gridCol w:w="1108"/>
        <w:gridCol w:w="1090"/>
        <w:gridCol w:w="1109"/>
        <w:gridCol w:w="1071"/>
        <w:gridCol w:w="1116"/>
        <w:gridCol w:w="222"/>
      </w:tblGrid>
      <w:tr w:rsidR="008A08EE" w:rsidRPr="008A08EE" w14:paraId="75385B0F" w14:textId="77777777" w:rsidTr="00D808B7">
        <w:trPr>
          <w:gridAfter w:val="1"/>
          <w:wAfter w:w="222" w:type="dxa"/>
          <w:trHeight w:val="555"/>
        </w:trPr>
        <w:tc>
          <w:tcPr>
            <w:tcW w:w="13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7881B2"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Telstra IoT Data SIM Plans</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14:paraId="78144E25" w14:textId="77777777" w:rsidR="008A08EE" w:rsidRPr="00D808B7" w:rsidRDefault="008A08EE" w:rsidP="008A08EE">
            <w:pPr>
              <w:jc w:val="center"/>
              <w:rPr>
                <w:rFonts w:ascii="Arial" w:hAnsi="Arial" w:cs="Arial"/>
                <w:strike/>
                <w:color w:val="000000"/>
                <w:sz w:val="14"/>
                <w:szCs w:val="14"/>
                <w:lang w:eastAsia="en-AU"/>
              </w:rPr>
            </w:pPr>
            <w:r w:rsidRPr="00D808B7">
              <w:rPr>
                <w:rFonts w:ascii="Arial" w:hAnsi="Arial" w:cs="Arial"/>
                <w:strike/>
                <w:color w:val="000000"/>
                <w:sz w:val="14"/>
                <w:szCs w:val="14"/>
                <w:lang w:eastAsia="en-AU"/>
              </w:rPr>
              <w:t>25GB</w:t>
            </w:r>
          </w:p>
        </w:tc>
        <w:tc>
          <w:tcPr>
            <w:tcW w:w="1108" w:type="dxa"/>
            <w:tcBorders>
              <w:top w:val="single" w:sz="8" w:space="0" w:color="auto"/>
              <w:left w:val="nil"/>
              <w:bottom w:val="single" w:sz="8" w:space="0" w:color="auto"/>
              <w:right w:val="single" w:sz="8" w:space="0" w:color="auto"/>
            </w:tcBorders>
            <w:shd w:val="clear" w:color="auto" w:fill="auto"/>
            <w:vAlign w:val="center"/>
            <w:hideMark/>
          </w:tcPr>
          <w:p w14:paraId="3E06E265"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50GB</w:t>
            </w:r>
          </w:p>
        </w:tc>
        <w:tc>
          <w:tcPr>
            <w:tcW w:w="1090" w:type="dxa"/>
            <w:tcBorders>
              <w:top w:val="single" w:sz="8" w:space="0" w:color="auto"/>
              <w:left w:val="nil"/>
              <w:bottom w:val="single" w:sz="8" w:space="0" w:color="auto"/>
              <w:right w:val="single" w:sz="8" w:space="0" w:color="auto"/>
            </w:tcBorders>
            <w:shd w:val="clear" w:color="auto" w:fill="auto"/>
            <w:vAlign w:val="center"/>
            <w:hideMark/>
          </w:tcPr>
          <w:p w14:paraId="29280766"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100GB</w:t>
            </w:r>
          </w:p>
        </w:tc>
        <w:tc>
          <w:tcPr>
            <w:tcW w:w="1109" w:type="dxa"/>
            <w:tcBorders>
              <w:top w:val="single" w:sz="8" w:space="0" w:color="auto"/>
              <w:left w:val="nil"/>
              <w:bottom w:val="single" w:sz="8" w:space="0" w:color="auto"/>
              <w:right w:val="single" w:sz="8" w:space="0" w:color="auto"/>
            </w:tcBorders>
            <w:shd w:val="clear" w:color="auto" w:fill="auto"/>
            <w:vAlign w:val="center"/>
            <w:hideMark/>
          </w:tcPr>
          <w:p w14:paraId="7FB08B33"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200GB</w:t>
            </w:r>
          </w:p>
        </w:tc>
        <w:tc>
          <w:tcPr>
            <w:tcW w:w="1071" w:type="dxa"/>
            <w:tcBorders>
              <w:top w:val="single" w:sz="8" w:space="0" w:color="auto"/>
              <w:left w:val="nil"/>
              <w:bottom w:val="single" w:sz="8" w:space="0" w:color="auto"/>
              <w:right w:val="single" w:sz="8" w:space="0" w:color="auto"/>
            </w:tcBorders>
            <w:shd w:val="clear" w:color="auto" w:fill="auto"/>
            <w:vAlign w:val="center"/>
            <w:hideMark/>
          </w:tcPr>
          <w:p w14:paraId="32D917BE"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500GB</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14:paraId="4D70A35F"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1000GB</w:t>
            </w:r>
          </w:p>
        </w:tc>
      </w:tr>
      <w:tr w:rsidR="008A08EE" w:rsidRPr="008A08EE" w14:paraId="4913F926" w14:textId="77777777" w:rsidTr="00D808B7">
        <w:trPr>
          <w:gridAfter w:val="1"/>
          <w:wAfter w:w="222" w:type="dxa"/>
          <w:trHeight w:val="375"/>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0E0A4FB4"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Monthly Data Allowance</w:t>
            </w:r>
          </w:p>
        </w:tc>
        <w:tc>
          <w:tcPr>
            <w:tcW w:w="1145" w:type="dxa"/>
            <w:tcBorders>
              <w:top w:val="nil"/>
              <w:left w:val="nil"/>
              <w:bottom w:val="single" w:sz="8" w:space="0" w:color="auto"/>
              <w:right w:val="single" w:sz="8" w:space="0" w:color="auto"/>
            </w:tcBorders>
            <w:shd w:val="clear" w:color="auto" w:fill="auto"/>
            <w:vAlign w:val="center"/>
            <w:hideMark/>
          </w:tcPr>
          <w:p w14:paraId="3CA06C9B" w14:textId="77777777" w:rsidR="008A08EE" w:rsidRPr="00D808B7" w:rsidRDefault="008A08EE" w:rsidP="008A08EE">
            <w:pPr>
              <w:jc w:val="center"/>
              <w:rPr>
                <w:rFonts w:ascii="Arial" w:hAnsi="Arial" w:cs="Arial"/>
                <w:strike/>
                <w:color w:val="000000"/>
                <w:sz w:val="14"/>
                <w:szCs w:val="14"/>
                <w:lang w:eastAsia="en-AU"/>
              </w:rPr>
            </w:pPr>
            <w:r w:rsidRPr="00D808B7">
              <w:rPr>
                <w:rFonts w:ascii="Arial" w:hAnsi="Arial" w:cs="Arial"/>
                <w:strike/>
                <w:color w:val="000000"/>
                <w:sz w:val="14"/>
                <w:szCs w:val="14"/>
                <w:lang w:eastAsia="en-AU"/>
              </w:rPr>
              <w:t>25GB</w:t>
            </w:r>
          </w:p>
        </w:tc>
        <w:tc>
          <w:tcPr>
            <w:tcW w:w="1108" w:type="dxa"/>
            <w:tcBorders>
              <w:top w:val="nil"/>
              <w:left w:val="nil"/>
              <w:bottom w:val="single" w:sz="8" w:space="0" w:color="auto"/>
              <w:right w:val="single" w:sz="8" w:space="0" w:color="auto"/>
            </w:tcBorders>
            <w:shd w:val="clear" w:color="auto" w:fill="auto"/>
            <w:vAlign w:val="center"/>
            <w:hideMark/>
          </w:tcPr>
          <w:p w14:paraId="71734355"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50GB</w:t>
            </w:r>
          </w:p>
        </w:tc>
        <w:tc>
          <w:tcPr>
            <w:tcW w:w="1090" w:type="dxa"/>
            <w:tcBorders>
              <w:top w:val="nil"/>
              <w:left w:val="nil"/>
              <w:bottom w:val="single" w:sz="8" w:space="0" w:color="auto"/>
              <w:right w:val="single" w:sz="8" w:space="0" w:color="auto"/>
            </w:tcBorders>
            <w:shd w:val="clear" w:color="auto" w:fill="auto"/>
            <w:vAlign w:val="center"/>
            <w:hideMark/>
          </w:tcPr>
          <w:p w14:paraId="6DEB0997"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100GB</w:t>
            </w:r>
          </w:p>
        </w:tc>
        <w:tc>
          <w:tcPr>
            <w:tcW w:w="1109" w:type="dxa"/>
            <w:tcBorders>
              <w:top w:val="nil"/>
              <w:left w:val="nil"/>
              <w:bottom w:val="single" w:sz="8" w:space="0" w:color="auto"/>
              <w:right w:val="single" w:sz="8" w:space="0" w:color="auto"/>
            </w:tcBorders>
            <w:shd w:val="clear" w:color="auto" w:fill="auto"/>
            <w:vAlign w:val="center"/>
            <w:hideMark/>
          </w:tcPr>
          <w:p w14:paraId="6CDBCD7B"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200GB</w:t>
            </w:r>
          </w:p>
        </w:tc>
        <w:tc>
          <w:tcPr>
            <w:tcW w:w="1071" w:type="dxa"/>
            <w:tcBorders>
              <w:top w:val="nil"/>
              <w:left w:val="nil"/>
              <w:bottom w:val="single" w:sz="8" w:space="0" w:color="auto"/>
              <w:right w:val="single" w:sz="8" w:space="0" w:color="auto"/>
            </w:tcBorders>
            <w:shd w:val="clear" w:color="auto" w:fill="auto"/>
            <w:vAlign w:val="center"/>
            <w:hideMark/>
          </w:tcPr>
          <w:p w14:paraId="4766C99D"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500GB</w:t>
            </w:r>
          </w:p>
        </w:tc>
        <w:tc>
          <w:tcPr>
            <w:tcW w:w="1116" w:type="dxa"/>
            <w:tcBorders>
              <w:top w:val="nil"/>
              <w:left w:val="nil"/>
              <w:bottom w:val="single" w:sz="8" w:space="0" w:color="auto"/>
              <w:right w:val="single" w:sz="8" w:space="0" w:color="auto"/>
            </w:tcBorders>
            <w:shd w:val="clear" w:color="auto" w:fill="auto"/>
            <w:vAlign w:val="center"/>
            <w:hideMark/>
          </w:tcPr>
          <w:p w14:paraId="4D517575"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1000GB</w:t>
            </w:r>
          </w:p>
        </w:tc>
      </w:tr>
      <w:tr w:rsidR="008A08EE" w:rsidRPr="008A08EE" w14:paraId="0E9035F1" w14:textId="77777777" w:rsidTr="00D808B7">
        <w:trPr>
          <w:gridAfter w:val="1"/>
          <w:wAfter w:w="222" w:type="dxa"/>
          <w:trHeight w:val="735"/>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1E49F302"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Monthly Service Fee up to 18 May 2020</w:t>
            </w:r>
          </w:p>
        </w:tc>
        <w:tc>
          <w:tcPr>
            <w:tcW w:w="1145" w:type="dxa"/>
            <w:vMerge w:val="restart"/>
            <w:tcBorders>
              <w:top w:val="nil"/>
              <w:left w:val="single" w:sz="8" w:space="0" w:color="auto"/>
              <w:bottom w:val="single" w:sz="8" w:space="0" w:color="000000"/>
              <w:right w:val="single" w:sz="8" w:space="0" w:color="auto"/>
            </w:tcBorders>
            <w:shd w:val="clear" w:color="auto" w:fill="auto"/>
            <w:vAlign w:val="center"/>
            <w:hideMark/>
          </w:tcPr>
          <w:p w14:paraId="15FC6327" w14:textId="77777777" w:rsidR="008A08EE" w:rsidRPr="00D808B7" w:rsidRDefault="008A08EE" w:rsidP="008A08EE">
            <w:pPr>
              <w:jc w:val="center"/>
              <w:rPr>
                <w:rFonts w:ascii="Arial" w:hAnsi="Arial" w:cs="Arial"/>
                <w:strike/>
                <w:color w:val="000000"/>
                <w:sz w:val="14"/>
                <w:szCs w:val="14"/>
                <w:lang w:eastAsia="en-AU"/>
              </w:rPr>
            </w:pPr>
            <w:r w:rsidRPr="00D808B7">
              <w:rPr>
                <w:rFonts w:ascii="Arial" w:hAnsi="Arial" w:cs="Arial"/>
                <w:strike/>
                <w:color w:val="000000"/>
                <w:sz w:val="14"/>
                <w:szCs w:val="14"/>
                <w:lang w:eastAsia="en-AU"/>
              </w:rPr>
              <w:t>$66.00</w:t>
            </w:r>
          </w:p>
        </w:tc>
        <w:tc>
          <w:tcPr>
            <w:tcW w:w="1108" w:type="dxa"/>
            <w:vMerge w:val="restart"/>
            <w:tcBorders>
              <w:top w:val="nil"/>
              <w:left w:val="single" w:sz="8" w:space="0" w:color="auto"/>
              <w:bottom w:val="single" w:sz="8" w:space="0" w:color="000000"/>
              <w:right w:val="single" w:sz="8" w:space="0" w:color="auto"/>
            </w:tcBorders>
            <w:shd w:val="clear" w:color="auto" w:fill="auto"/>
            <w:vAlign w:val="center"/>
            <w:hideMark/>
          </w:tcPr>
          <w:p w14:paraId="0E749754"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w:t>
            </w:r>
            <w:r w:rsidR="00D808B7">
              <w:rPr>
                <w:rFonts w:ascii="Arial" w:hAnsi="Arial" w:cs="Arial"/>
                <w:color w:val="000000"/>
                <w:sz w:val="14"/>
                <w:szCs w:val="14"/>
                <w:lang w:eastAsia="en-AU"/>
              </w:rPr>
              <w:t>72.05</w:t>
            </w:r>
          </w:p>
        </w:tc>
        <w:tc>
          <w:tcPr>
            <w:tcW w:w="1090" w:type="dxa"/>
            <w:vMerge w:val="restart"/>
            <w:tcBorders>
              <w:top w:val="nil"/>
              <w:left w:val="single" w:sz="8" w:space="0" w:color="auto"/>
              <w:bottom w:val="single" w:sz="8" w:space="0" w:color="000000"/>
              <w:right w:val="single" w:sz="8" w:space="0" w:color="auto"/>
            </w:tcBorders>
            <w:shd w:val="clear" w:color="auto" w:fill="auto"/>
            <w:vAlign w:val="center"/>
            <w:hideMark/>
          </w:tcPr>
          <w:p w14:paraId="29DE21EC"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w:t>
            </w:r>
            <w:r w:rsidR="00D808B7">
              <w:rPr>
                <w:rFonts w:ascii="Arial" w:hAnsi="Arial" w:cs="Arial"/>
                <w:color w:val="000000"/>
                <w:sz w:val="14"/>
                <w:szCs w:val="14"/>
                <w:lang w:eastAsia="en-AU"/>
              </w:rPr>
              <w:t>89.98</w:t>
            </w:r>
          </w:p>
        </w:tc>
        <w:tc>
          <w:tcPr>
            <w:tcW w:w="1109" w:type="dxa"/>
            <w:vMerge w:val="restart"/>
            <w:tcBorders>
              <w:top w:val="nil"/>
              <w:left w:val="single" w:sz="8" w:space="0" w:color="auto"/>
              <w:bottom w:val="single" w:sz="8" w:space="0" w:color="000000"/>
              <w:right w:val="single" w:sz="8" w:space="0" w:color="auto"/>
            </w:tcBorders>
            <w:shd w:val="clear" w:color="auto" w:fill="auto"/>
            <w:vAlign w:val="center"/>
            <w:hideMark/>
          </w:tcPr>
          <w:p w14:paraId="49C81B3F"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w:t>
            </w:r>
            <w:r w:rsidR="00D808B7">
              <w:rPr>
                <w:rFonts w:ascii="Arial" w:hAnsi="Arial" w:cs="Arial"/>
                <w:color w:val="000000"/>
                <w:sz w:val="14"/>
                <w:szCs w:val="14"/>
                <w:lang w:eastAsia="en-AU"/>
              </w:rPr>
              <w:t>175.01</w:t>
            </w:r>
          </w:p>
        </w:tc>
        <w:tc>
          <w:tcPr>
            <w:tcW w:w="1071" w:type="dxa"/>
            <w:vMerge w:val="restart"/>
            <w:tcBorders>
              <w:top w:val="nil"/>
              <w:left w:val="single" w:sz="8" w:space="0" w:color="auto"/>
              <w:bottom w:val="single" w:sz="8" w:space="0" w:color="000000"/>
              <w:right w:val="single" w:sz="8" w:space="0" w:color="auto"/>
            </w:tcBorders>
            <w:shd w:val="clear" w:color="auto" w:fill="auto"/>
            <w:vAlign w:val="center"/>
            <w:hideMark/>
          </w:tcPr>
          <w:p w14:paraId="1CCA28CA"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w:t>
            </w:r>
            <w:r w:rsidR="00D808B7">
              <w:rPr>
                <w:rFonts w:ascii="Arial" w:hAnsi="Arial" w:cs="Arial"/>
                <w:color w:val="000000"/>
                <w:sz w:val="14"/>
                <w:szCs w:val="14"/>
                <w:lang w:eastAsia="en-AU"/>
              </w:rPr>
              <w:t>409.97</w:t>
            </w:r>
          </w:p>
        </w:tc>
        <w:tc>
          <w:tcPr>
            <w:tcW w:w="1116" w:type="dxa"/>
            <w:vMerge w:val="restart"/>
            <w:tcBorders>
              <w:top w:val="nil"/>
              <w:left w:val="single" w:sz="8" w:space="0" w:color="auto"/>
              <w:bottom w:val="single" w:sz="8" w:space="0" w:color="000000"/>
              <w:right w:val="single" w:sz="8" w:space="0" w:color="auto"/>
            </w:tcBorders>
            <w:shd w:val="clear" w:color="auto" w:fill="auto"/>
            <w:vAlign w:val="center"/>
            <w:hideMark/>
          </w:tcPr>
          <w:p w14:paraId="128B8C40"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w:t>
            </w:r>
            <w:r w:rsidR="00D808B7">
              <w:rPr>
                <w:rFonts w:ascii="Arial" w:hAnsi="Arial" w:cs="Arial"/>
                <w:color w:val="000000"/>
                <w:sz w:val="14"/>
                <w:szCs w:val="14"/>
                <w:lang w:eastAsia="en-AU"/>
              </w:rPr>
              <w:t>550</w:t>
            </w:r>
          </w:p>
        </w:tc>
      </w:tr>
      <w:tr w:rsidR="008A08EE" w:rsidRPr="008A08EE" w14:paraId="0C4CE8C5" w14:textId="77777777" w:rsidTr="00D808B7">
        <w:trPr>
          <w:gridAfter w:val="1"/>
          <w:wAfter w:w="222" w:type="dxa"/>
          <w:trHeight w:val="405"/>
        </w:trPr>
        <w:tc>
          <w:tcPr>
            <w:tcW w:w="1399" w:type="dxa"/>
            <w:vMerge w:val="restart"/>
            <w:tcBorders>
              <w:top w:val="nil"/>
              <w:left w:val="single" w:sz="8" w:space="0" w:color="auto"/>
              <w:bottom w:val="single" w:sz="8" w:space="0" w:color="000000"/>
              <w:right w:val="single" w:sz="8" w:space="0" w:color="auto"/>
            </w:tcBorders>
            <w:shd w:val="clear" w:color="auto" w:fill="auto"/>
            <w:vAlign w:val="center"/>
            <w:hideMark/>
          </w:tcPr>
          <w:p w14:paraId="4D7204FD"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Monthly Service Fee from 19 May 2020*</w:t>
            </w:r>
          </w:p>
        </w:tc>
        <w:tc>
          <w:tcPr>
            <w:tcW w:w="1145" w:type="dxa"/>
            <w:vMerge/>
            <w:tcBorders>
              <w:top w:val="nil"/>
              <w:left w:val="single" w:sz="8" w:space="0" w:color="auto"/>
              <w:bottom w:val="single" w:sz="8" w:space="0" w:color="000000"/>
              <w:right w:val="single" w:sz="8" w:space="0" w:color="auto"/>
            </w:tcBorders>
            <w:vAlign w:val="center"/>
            <w:hideMark/>
          </w:tcPr>
          <w:p w14:paraId="2A363EB8" w14:textId="77777777" w:rsidR="008A08EE" w:rsidRPr="008A08EE" w:rsidRDefault="008A08EE" w:rsidP="008A08EE">
            <w:pPr>
              <w:rPr>
                <w:rFonts w:ascii="Arial" w:hAnsi="Arial" w:cs="Arial"/>
                <w:color w:val="000000"/>
                <w:sz w:val="14"/>
                <w:szCs w:val="14"/>
                <w:lang w:eastAsia="en-AU"/>
              </w:rPr>
            </w:pPr>
          </w:p>
        </w:tc>
        <w:tc>
          <w:tcPr>
            <w:tcW w:w="1108" w:type="dxa"/>
            <w:vMerge/>
            <w:tcBorders>
              <w:top w:val="nil"/>
              <w:left w:val="single" w:sz="8" w:space="0" w:color="auto"/>
              <w:bottom w:val="single" w:sz="8" w:space="0" w:color="000000"/>
              <w:right w:val="single" w:sz="8" w:space="0" w:color="auto"/>
            </w:tcBorders>
            <w:vAlign w:val="center"/>
            <w:hideMark/>
          </w:tcPr>
          <w:p w14:paraId="7E10E664" w14:textId="77777777" w:rsidR="008A08EE" w:rsidRPr="008A08EE" w:rsidRDefault="008A08EE" w:rsidP="008A08EE">
            <w:pPr>
              <w:rPr>
                <w:rFonts w:ascii="Arial" w:hAnsi="Arial" w:cs="Arial"/>
                <w:color w:val="000000"/>
                <w:sz w:val="14"/>
                <w:szCs w:val="14"/>
                <w:lang w:eastAsia="en-AU"/>
              </w:rPr>
            </w:pPr>
          </w:p>
        </w:tc>
        <w:tc>
          <w:tcPr>
            <w:tcW w:w="1090" w:type="dxa"/>
            <w:vMerge/>
            <w:tcBorders>
              <w:top w:val="nil"/>
              <w:left w:val="single" w:sz="8" w:space="0" w:color="auto"/>
              <w:bottom w:val="single" w:sz="8" w:space="0" w:color="000000"/>
              <w:right w:val="single" w:sz="8" w:space="0" w:color="auto"/>
            </w:tcBorders>
            <w:vAlign w:val="center"/>
            <w:hideMark/>
          </w:tcPr>
          <w:p w14:paraId="69638A74" w14:textId="77777777" w:rsidR="008A08EE" w:rsidRPr="008A08EE" w:rsidRDefault="008A08EE" w:rsidP="008A08EE">
            <w:pPr>
              <w:rPr>
                <w:rFonts w:ascii="Arial" w:hAnsi="Arial" w:cs="Arial"/>
                <w:color w:val="000000"/>
                <w:sz w:val="14"/>
                <w:szCs w:val="14"/>
                <w:lang w:eastAsia="en-AU"/>
              </w:rPr>
            </w:pPr>
          </w:p>
        </w:tc>
        <w:tc>
          <w:tcPr>
            <w:tcW w:w="1109" w:type="dxa"/>
            <w:vMerge/>
            <w:tcBorders>
              <w:top w:val="nil"/>
              <w:left w:val="single" w:sz="8" w:space="0" w:color="auto"/>
              <w:bottom w:val="single" w:sz="8" w:space="0" w:color="000000"/>
              <w:right w:val="single" w:sz="8" w:space="0" w:color="auto"/>
            </w:tcBorders>
            <w:vAlign w:val="center"/>
            <w:hideMark/>
          </w:tcPr>
          <w:p w14:paraId="2AC3755C" w14:textId="77777777" w:rsidR="008A08EE" w:rsidRPr="008A08EE" w:rsidRDefault="008A08EE" w:rsidP="008A08EE">
            <w:pPr>
              <w:rPr>
                <w:rFonts w:ascii="Arial" w:hAnsi="Arial" w:cs="Arial"/>
                <w:color w:val="000000"/>
                <w:sz w:val="14"/>
                <w:szCs w:val="14"/>
                <w:lang w:eastAsia="en-AU"/>
              </w:rPr>
            </w:pPr>
          </w:p>
        </w:tc>
        <w:tc>
          <w:tcPr>
            <w:tcW w:w="1071" w:type="dxa"/>
            <w:vMerge/>
            <w:tcBorders>
              <w:top w:val="nil"/>
              <w:left w:val="single" w:sz="8" w:space="0" w:color="auto"/>
              <w:bottom w:val="single" w:sz="8" w:space="0" w:color="000000"/>
              <w:right w:val="single" w:sz="8" w:space="0" w:color="auto"/>
            </w:tcBorders>
            <w:vAlign w:val="center"/>
            <w:hideMark/>
          </w:tcPr>
          <w:p w14:paraId="277A0F82" w14:textId="77777777" w:rsidR="008A08EE" w:rsidRPr="008A08EE" w:rsidRDefault="008A08EE" w:rsidP="008A08EE">
            <w:pPr>
              <w:rPr>
                <w:rFonts w:ascii="Arial" w:hAnsi="Arial" w:cs="Arial"/>
                <w:color w:val="000000"/>
                <w:sz w:val="14"/>
                <w:szCs w:val="14"/>
                <w:lang w:eastAsia="en-AU"/>
              </w:rPr>
            </w:pPr>
          </w:p>
        </w:tc>
        <w:tc>
          <w:tcPr>
            <w:tcW w:w="1116" w:type="dxa"/>
            <w:vMerge/>
            <w:tcBorders>
              <w:top w:val="nil"/>
              <w:left w:val="single" w:sz="8" w:space="0" w:color="auto"/>
              <w:bottom w:val="single" w:sz="8" w:space="0" w:color="000000"/>
              <w:right w:val="single" w:sz="8" w:space="0" w:color="auto"/>
            </w:tcBorders>
            <w:vAlign w:val="center"/>
            <w:hideMark/>
          </w:tcPr>
          <w:p w14:paraId="10B1B3D7" w14:textId="77777777" w:rsidR="008A08EE" w:rsidRPr="008A08EE" w:rsidRDefault="008A08EE" w:rsidP="008A08EE">
            <w:pPr>
              <w:rPr>
                <w:rFonts w:ascii="Arial" w:hAnsi="Arial" w:cs="Arial"/>
                <w:color w:val="000000"/>
                <w:sz w:val="14"/>
                <w:szCs w:val="14"/>
                <w:lang w:eastAsia="en-AU"/>
              </w:rPr>
            </w:pPr>
          </w:p>
        </w:tc>
      </w:tr>
      <w:tr w:rsidR="008A08EE" w:rsidRPr="008A08EE" w14:paraId="12D1CC33" w14:textId="77777777" w:rsidTr="00D808B7">
        <w:trPr>
          <w:trHeight w:val="315"/>
        </w:trPr>
        <w:tc>
          <w:tcPr>
            <w:tcW w:w="1399" w:type="dxa"/>
            <w:vMerge/>
            <w:tcBorders>
              <w:top w:val="nil"/>
              <w:left w:val="single" w:sz="8" w:space="0" w:color="auto"/>
              <w:bottom w:val="single" w:sz="8" w:space="0" w:color="000000"/>
              <w:right w:val="single" w:sz="8" w:space="0" w:color="auto"/>
            </w:tcBorders>
            <w:vAlign w:val="center"/>
            <w:hideMark/>
          </w:tcPr>
          <w:p w14:paraId="7D8A80BD" w14:textId="77777777" w:rsidR="008A08EE" w:rsidRPr="008A08EE" w:rsidRDefault="008A08EE" w:rsidP="008A08EE">
            <w:pPr>
              <w:rPr>
                <w:rFonts w:ascii="Arial" w:hAnsi="Arial" w:cs="Arial"/>
                <w:color w:val="000000"/>
                <w:sz w:val="14"/>
                <w:szCs w:val="14"/>
                <w:lang w:eastAsia="en-AU"/>
              </w:rPr>
            </w:pPr>
          </w:p>
        </w:tc>
        <w:tc>
          <w:tcPr>
            <w:tcW w:w="1145" w:type="dxa"/>
            <w:vMerge/>
            <w:tcBorders>
              <w:top w:val="nil"/>
              <w:left w:val="single" w:sz="8" w:space="0" w:color="auto"/>
              <w:bottom w:val="single" w:sz="8" w:space="0" w:color="000000"/>
              <w:right w:val="single" w:sz="8" w:space="0" w:color="auto"/>
            </w:tcBorders>
            <w:vAlign w:val="center"/>
            <w:hideMark/>
          </w:tcPr>
          <w:p w14:paraId="4579D52F" w14:textId="77777777" w:rsidR="008A08EE" w:rsidRPr="008A08EE" w:rsidRDefault="008A08EE" w:rsidP="008A08EE">
            <w:pPr>
              <w:rPr>
                <w:rFonts w:ascii="Arial" w:hAnsi="Arial" w:cs="Arial"/>
                <w:color w:val="000000"/>
                <w:sz w:val="14"/>
                <w:szCs w:val="14"/>
                <w:lang w:eastAsia="en-AU"/>
              </w:rPr>
            </w:pPr>
          </w:p>
        </w:tc>
        <w:tc>
          <w:tcPr>
            <w:tcW w:w="1108" w:type="dxa"/>
            <w:vMerge/>
            <w:tcBorders>
              <w:top w:val="nil"/>
              <w:left w:val="single" w:sz="8" w:space="0" w:color="auto"/>
              <w:bottom w:val="single" w:sz="8" w:space="0" w:color="000000"/>
              <w:right w:val="single" w:sz="8" w:space="0" w:color="auto"/>
            </w:tcBorders>
            <w:vAlign w:val="center"/>
            <w:hideMark/>
          </w:tcPr>
          <w:p w14:paraId="6DF45618" w14:textId="77777777" w:rsidR="008A08EE" w:rsidRPr="008A08EE" w:rsidRDefault="008A08EE" w:rsidP="008A08EE">
            <w:pPr>
              <w:rPr>
                <w:rFonts w:ascii="Arial" w:hAnsi="Arial" w:cs="Arial"/>
                <w:color w:val="000000"/>
                <w:sz w:val="14"/>
                <w:szCs w:val="14"/>
                <w:lang w:eastAsia="en-AU"/>
              </w:rPr>
            </w:pPr>
          </w:p>
        </w:tc>
        <w:tc>
          <w:tcPr>
            <w:tcW w:w="1090" w:type="dxa"/>
            <w:vMerge/>
            <w:tcBorders>
              <w:top w:val="nil"/>
              <w:left w:val="single" w:sz="8" w:space="0" w:color="auto"/>
              <w:bottom w:val="single" w:sz="8" w:space="0" w:color="000000"/>
              <w:right w:val="single" w:sz="8" w:space="0" w:color="auto"/>
            </w:tcBorders>
            <w:vAlign w:val="center"/>
            <w:hideMark/>
          </w:tcPr>
          <w:p w14:paraId="5197D7BF" w14:textId="77777777" w:rsidR="008A08EE" w:rsidRPr="008A08EE" w:rsidRDefault="008A08EE" w:rsidP="008A08EE">
            <w:pPr>
              <w:rPr>
                <w:rFonts w:ascii="Arial" w:hAnsi="Arial" w:cs="Arial"/>
                <w:color w:val="000000"/>
                <w:sz w:val="14"/>
                <w:szCs w:val="14"/>
                <w:lang w:eastAsia="en-AU"/>
              </w:rPr>
            </w:pPr>
          </w:p>
        </w:tc>
        <w:tc>
          <w:tcPr>
            <w:tcW w:w="1109" w:type="dxa"/>
            <w:vMerge/>
            <w:tcBorders>
              <w:top w:val="nil"/>
              <w:left w:val="single" w:sz="8" w:space="0" w:color="auto"/>
              <w:bottom w:val="single" w:sz="8" w:space="0" w:color="000000"/>
              <w:right w:val="single" w:sz="8" w:space="0" w:color="auto"/>
            </w:tcBorders>
            <w:vAlign w:val="center"/>
            <w:hideMark/>
          </w:tcPr>
          <w:p w14:paraId="493C8C22" w14:textId="77777777" w:rsidR="008A08EE" w:rsidRPr="008A08EE" w:rsidRDefault="008A08EE" w:rsidP="008A08EE">
            <w:pPr>
              <w:rPr>
                <w:rFonts w:ascii="Arial" w:hAnsi="Arial" w:cs="Arial"/>
                <w:color w:val="000000"/>
                <w:sz w:val="14"/>
                <w:szCs w:val="14"/>
                <w:lang w:eastAsia="en-AU"/>
              </w:rPr>
            </w:pPr>
          </w:p>
        </w:tc>
        <w:tc>
          <w:tcPr>
            <w:tcW w:w="1071" w:type="dxa"/>
            <w:vMerge/>
            <w:tcBorders>
              <w:top w:val="nil"/>
              <w:left w:val="single" w:sz="8" w:space="0" w:color="auto"/>
              <w:bottom w:val="single" w:sz="8" w:space="0" w:color="000000"/>
              <w:right w:val="single" w:sz="8" w:space="0" w:color="auto"/>
            </w:tcBorders>
            <w:vAlign w:val="center"/>
            <w:hideMark/>
          </w:tcPr>
          <w:p w14:paraId="32D8D4B6" w14:textId="77777777" w:rsidR="008A08EE" w:rsidRPr="008A08EE" w:rsidRDefault="008A08EE" w:rsidP="008A08EE">
            <w:pPr>
              <w:rPr>
                <w:rFonts w:ascii="Arial" w:hAnsi="Arial" w:cs="Arial"/>
                <w:color w:val="000000"/>
                <w:sz w:val="14"/>
                <w:szCs w:val="14"/>
                <w:lang w:eastAsia="en-AU"/>
              </w:rPr>
            </w:pPr>
          </w:p>
        </w:tc>
        <w:tc>
          <w:tcPr>
            <w:tcW w:w="1116" w:type="dxa"/>
            <w:vMerge/>
            <w:tcBorders>
              <w:top w:val="nil"/>
              <w:left w:val="single" w:sz="8" w:space="0" w:color="auto"/>
              <w:bottom w:val="single" w:sz="8" w:space="0" w:color="000000"/>
              <w:right w:val="single" w:sz="8" w:space="0" w:color="auto"/>
            </w:tcBorders>
            <w:vAlign w:val="center"/>
            <w:hideMark/>
          </w:tcPr>
          <w:p w14:paraId="43651439" w14:textId="77777777" w:rsidR="008A08EE" w:rsidRPr="008A08EE" w:rsidRDefault="008A08EE" w:rsidP="008A08EE">
            <w:pPr>
              <w:rPr>
                <w:rFonts w:ascii="Arial" w:hAnsi="Arial" w:cs="Arial"/>
                <w:color w:val="000000"/>
                <w:sz w:val="14"/>
                <w:szCs w:val="14"/>
                <w:lang w:eastAsia="en-AU"/>
              </w:rPr>
            </w:pPr>
          </w:p>
        </w:tc>
        <w:tc>
          <w:tcPr>
            <w:tcW w:w="222" w:type="dxa"/>
            <w:tcBorders>
              <w:top w:val="nil"/>
              <w:left w:val="nil"/>
              <w:bottom w:val="nil"/>
              <w:right w:val="nil"/>
            </w:tcBorders>
            <w:shd w:val="clear" w:color="auto" w:fill="auto"/>
            <w:noWrap/>
            <w:vAlign w:val="bottom"/>
            <w:hideMark/>
          </w:tcPr>
          <w:p w14:paraId="17C59AD6" w14:textId="77777777" w:rsidR="008A08EE" w:rsidRPr="008A08EE" w:rsidRDefault="008A08EE" w:rsidP="008A08EE">
            <w:pPr>
              <w:jc w:val="center"/>
              <w:rPr>
                <w:rFonts w:ascii="Arial" w:hAnsi="Arial" w:cs="Arial"/>
                <w:color w:val="000000"/>
                <w:sz w:val="14"/>
                <w:szCs w:val="14"/>
                <w:lang w:eastAsia="en-AU"/>
              </w:rPr>
            </w:pPr>
          </w:p>
        </w:tc>
      </w:tr>
      <w:tr w:rsidR="008A08EE" w:rsidRPr="008A08EE" w14:paraId="612DFABC" w14:textId="77777777" w:rsidTr="00D808B7">
        <w:trPr>
          <w:trHeight w:val="375"/>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15938CCF"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What’s Not Included</w:t>
            </w:r>
          </w:p>
        </w:tc>
        <w:tc>
          <w:tcPr>
            <w:tcW w:w="6639" w:type="dxa"/>
            <w:gridSpan w:val="6"/>
            <w:tcBorders>
              <w:top w:val="single" w:sz="8" w:space="0" w:color="auto"/>
              <w:left w:val="nil"/>
              <w:bottom w:val="single" w:sz="8" w:space="0" w:color="auto"/>
              <w:right w:val="single" w:sz="8" w:space="0" w:color="000000"/>
            </w:tcBorders>
            <w:shd w:val="clear" w:color="auto" w:fill="auto"/>
            <w:vAlign w:val="center"/>
            <w:hideMark/>
          </w:tcPr>
          <w:p w14:paraId="588D913A"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 xml:space="preserve">Your plan does not include IoT/M2M equipment, hardware, calls, SMS, MMS, circuit switched </w:t>
            </w:r>
            <w:proofErr w:type="spellStart"/>
            <w:r w:rsidRPr="008A08EE">
              <w:rPr>
                <w:rFonts w:ascii="Arial" w:hAnsi="Arial" w:cs="Arial"/>
                <w:color w:val="000000"/>
                <w:sz w:val="14"/>
                <w:szCs w:val="14"/>
                <w:lang w:eastAsia="en-AU"/>
              </w:rPr>
              <w:t>dataservices</w:t>
            </w:r>
            <w:proofErr w:type="spellEnd"/>
            <w:r w:rsidRPr="008A08EE">
              <w:rPr>
                <w:rFonts w:ascii="Arial" w:hAnsi="Arial" w:cs="Arial"/>
                <w:color w:val="000000"/>
                <w:sz w:val="14"/>
                <w:szCs w:val="14"/>
                <w:lang w:eastAsia="en-AU"/>
              </w:rPr>
              <w:t xml:space="preserve"> or international roaming.</w:t>
            </w:r>
          </w:p>
        </w:tc>
        <w:tc>
          <w:tcPr>
            <w:tcW w:w="222" w:type="dxa"/>
            <w:vAlign w:val="center"/>
            <w:hideMark/>
          </w:tcPr>
          <w:p w14:paraId="4A094878" w14:textId="77777777" w:rsidR="008A08EE" w:rsidRPr="008A08EE" w:rsidRDefault="008A08EE" w:rsidP="008A08EE">
            <w:pPr>
              <w:rPr>
                <w:sz w:val="20"/>
                <w:lang w:eastAsia="en-AU"/>
              </w:rPr>
            </w:pPr>
          </w:p>
        </w:tc>
      </w:tr>
      <w:tr w:rsidR="008A08EE" w:rsidRPr="008A08EE" w14:paraId="13293AD7" w14:textId="77777777" w:rsidTr="00D808B7">
        <w:trPr>
          <w:trHeight w:val="555"/>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3BF8E1A7"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Excess Data Charge (per MB)</w:t>
            </w:r>
          </w:p>
        </w:tc>
        <w:tc>
          <w:tcPr>
            <w:tcW w:w="1145" w:type="dxa"/>
            <w:tcBorders>
              <w:top w:val="nil"/>
              <w:left w:val="nil"/>
              <w:bottom w:val="single" w:sz="8" w:space="0" w:color="auto"/>
              <w:right w:val="single" w:sz="8" w:space="0" w:color="auto"/>
            </w:tcBorders>
            <w:shd w:val="clear" w:color="auto" w:fill="auto"/>
            <w:vAlign w:val="center"/>
            <w:hideMark/>
          </w:tcPr>
          <w:p w14:paraId="55F597F6"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$0.03</w:t>
            </w:r>
          </w:p>
        </w:tc>
        <w:tc>
          <w:tcPr>
            <w:tcW w:w="1108" w:type="dxa"/>
            <w:tcBorders>
              <w:top w:val="nil"/>
              <w:left w:val="nil"/>
              <w:bottom w:val="single" w:sz="8" w:space="0" w:color="auto"/>
              <w:right w:val="single" w:sz="8" w:space="0" w:color="auto"/>
            </w:tcBorders>
            <w:shd w:val="clear" w:color="auto" w:fill="auto"/>
            <w:vAlign w:val="center"/>
            <w:hideMark/>
          </w:tcPr>
          <w:p w14:paraId="49D39F78"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$0.03</w:t>
            </w:r>
          </w:p>
        </w:tc>
        <w:tc>
          <w:tcPr>
            <w:tcW w:w="1090" w:type="dxa"/>
            <w:tcBorders>
              <w:top w:val="nil"/>
              <w:left w:val="nil"/>
              <w:bottom w:val="single" w:sz="8" w:space="0" w:color="auto"/>
              <w:right w:val="single" w:sz="8" w:space="0" w:color="auto"/>
            </w:tcBorders>
            <w:shd w:val="clear" w:color="auto" w:fill="auto"/>
            <w:vAlign w:val="center"/>
            <w:hideMark/>
          </w:tcPr>
          <w:p w14:paraId="56999609"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$0.03</w:t>
            </w:r>
          </w:p>
        </w:tc>
        <w:tc>
          <w:tcPr>
            <w:tcW w:w="1109" w:type="dxa"/>
            <w:tcBorders>
              <w:top w:val="nil"/>
              <w:left w:val="nil"/>
              <w:bottom w:val="single" w:sz="8" w:space="0" w:color="auto"/>
              <w:right w:val="single" w:sz="8" w:space="0" w:color="auto"/>
            </w:tcBorders>
            <w:shd w:val="clear" w:color="auto" w:fill="auto"/>
            <w:vAlign w:val="center"/>
            <w:hideMark/>
          </w:tcPr>
          <w:p w14:paraId="5D1DB022"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$0.03</w:t>
            </w:r>
          </w:p>
        </w:tc>
        <w:tc>
          <w:tcPr>
            <w:tcW w:w="1071" w:type="dxa"/>
            <w:tcBorders>
              <w:top w:val="nil"/>
              <w:left w:val="nil"/>
              <w:bottom w:val="single" w:sz="8" w:space="0" w:color="auto"/>
              <w:right w:val="single" w:sz="8" w:space="0" w:color="auto"/>
            </w:tcBorders>
            <w:shd w:val="clear" w:color="auto" w:fill="auto"/>
            <w:vAlign w:val="center"/>
            <w:hideMark/>
          </w:tcPr>
          <w:p w14:paraId="56FAF286"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$0.03</w:t>
            </w:r>
          </w:p>
        </w:tc>
        <w:tc>
          <w:tcPr>
            <w:tcW w:w="1116" w:type="dxa"/>
            <w:tcBorders>
              <w:top w:val="nil"/>
              <w:left w:val="nil"/>
              <w:bottom w:val="single" w:sz="8" w:space="0" w:color="auto"/>
              <w:right w:val="single" w:sz="8" w:space="0" w:color="auto"/>
            </w:tcBorders>
            <w:shd w:val="clear" w:color="auto" w:fill="auto"/>
            <w:vAlign w:val="center"/>
            <w:hideMark/>
          </w:tcPr>
          <w:p w14:paraId="7436E747"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$0.03</w:t>
            </w:r>
          </w:p>
        </w:tc>
        <w:tc>
          <w:tcPr>
            <w:tcW w:w="222" w:type="dxa"/>
            <w:vAlign w:val="center"/>
            <w:hideMark/>
          </w:tcPr>
          <w:p w14:paraId="79537E82" w14:textId="77777777" w:rsidR="008A08EE" w:rsidRPr="008A08EE" w:rsidRDefault="008A08EE" w:rsidP="008A08EE">
            <w:pPr>
              <w:rPr>
                <w:sz w:val="20"/>
                <w:lang w:eastAsia="en-AU"/>
              </w:rPr>
            </w:pPr>
          </w:p>
        </w:tc>
      </w:tr>
      <w:tr w:rsidR="008A08EE" w:rsidRPr="008A08EE" w14:paraId="52CE4ACC" w14:textId="77777777" w:rsidTr="00D808B7">
        <w:trPr>
          <w:trHeight w:val="315"/>
        </w:trPr>
        <w:tc>
          <w:tcPr>
            <w:tcW w:w="803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FC2F617"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 xml:space="preserve">Charge for voice calls to an Australian fixed or mobile number (where applicable) on Telstra $0 M2M Voice Plan – </w:t>
            </w:r>
            <w:proofErr w:type="gramStart"/>
            <w:r w:rsidRPr="008A08EE">
              <w:rPr>
                <w:rFonts w:ascii="Arial" w:hAnsi="Arial" w:cs="Arial"/>
                <w:color w:val="000000"/>
                <w:sz w:val="14"/>
                <w:szCs w:val="14"/>
                <w:lang w:eastAsia="en-AU"/>
              </w:rPr>
              <w:t>at all times</w:t>
            </w:r>
            <w:proofErr w:type="gramEnd"/>
          </w:p>
        </w:tc>
        <w:tc>
          <w:tcPr>
            <w:tcW w:w="222" w:type="dxa"/>
            <w:vAlign w:val="center"/>
            <w:hideMark/>
          </w:tcPr>
          <w:p w14:paraId="65679BBB" w14:textId="77777777" w:rsidR="008A08EE" w:rsidRPr="008A08EE" w:rsidRDefault="008A08EE" w:rsidP="008A08EE">
            <w:pPr>
              <w:rPr>
                <w:sz w:val="20"/>
                <w:lang w:eastAsia="en-AU"/>
              </w:rPr>
            </w:pPr>
          </w:p>
        </w:tc>
      </w:tr>
      <w:tr w:rsidR="008A08EE" w:rsidRPr="008A08EE" w14:paraId="297BFAF9" w14:textId="77777777" w:rsidTr="00D808B7">
        <w:trPr>
          <w:trHeight w:val="375"/>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4F18433C"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 xml:space="preserve">On connection </w:t>
            </w:r>
          </w:p>
        </w:tc>
        <w:tc>
          <w:tcPr>
            <w:tcW w:w="1145" w:type="dxa"/>
            <w:tcBorders>
              <w:top w:val="nil"/>
              <w:left w:val="nil"/>
              <w:bottom w:val="single" w:sz="8" w:space="0" w:color="auto"/>
              <w:right w:val="single" w:sz="8" w:space="0" w:color="auto"/>
            </w:tcBorders>
            <w:shd w:val="clear" w:color="auto" w:fill="auto"/>
            <w:vAlign w:val="center"/>
            <w:hideMark/>
          </w:tcPr>
          <w:p w14:paraId="70D82771"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1108" w:type="dxa"/>
            <w:tcBorders>
              <w:top w:val="nil"/>
              <w:left w:val="nil"/>
              <w:bottom w:val="single" w:sz="8" w:space="0" w:color="auto"/>
              <w:right w:val="single" w:sz="8" w:space="0" w:color="auto"/>
            </w:tcBorders>
            <w:shd w:val="clear" w:color="auto" w:fill="auto"/>
            <w:vAlign w:val="center"/>
            <w:hideMark/>
          </w:tcPr>
          <w:p w14:paraId="2F6E014E"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1090" w:type="dxa"/>
            <w:tcBorders>
              <w:top w:val="nil"/>
              <w:left w:val="nil"/>
              <w:bottom w:val="single" w:sz="8" w:space="0" w:color="auto"/>
              <w:right w:val="single" w:sz="8" w:space="0" w:color="auto"/>
            </w:tcBorders>
            <w:shd w:val="clear" w:color="auto" w:fill="auto"/>
            <w:vAlign w:val="center"/>
            <w:hideMark/>
          </w:tcPr>
          <w:p w14:paraId="2A34CC81"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1109" w:type="dxa"/>
            <w:tcBorders>
              <w:top w:val="nil"/>
              <w:left w:val="nil"/>
              <w:bottom w:val="single" w:sz="8" w:space="0" w:color="auto"/>
              <w:right w:val="single" w:sz="8" w:space="0" w:color="auto"/>
            </w:tcBorders>
            <w:shd w:val="clear" w:color="auto" w:fill="auto"/>
            <w:vAlign w:val="center"/>
            <w:hideMark/>
          </w:tcPr>
          <w:p w14:paraId="4696290F"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1071" w:type="dxa"/>
            <w:tcBorders>
              <w:top w:val="nil"/>
              <w:left w:val="nil"/>
              <w:bottom w:val="single" w:sz="8" w:space="0" w:color="auto"/>
              <w:right w:val="single" w:sz="8" w:space="0" w:color="auto"/>
            </w:tcBorders>
            <w:shd w:val="clear" w:color="auto" w:fill="auto"/>
            <w:vAlign w:val="center"/>
            <w:hideMark/>
          </w:tcPr>
          <w:p w14:paraId="09B20722"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1116" w:type="dxa"/>
            <w:tcBorders>
              <w:top w:val="nil"/>
              <w:left w:val="nil"/>
              <w:bottom w:val="single" w:sz="8" w:space="0" w:color="auto"/>
              <w:right w:val="single" w:sz="8" w:space="0" w:color="auto"/>
            </w:tcBorders>
            <w:shd w:val="clear" w:color="auto" w:fill="auto"/>
            <w:vAlign w:val="center"/>
            <w:hideMark/>
          </w:tcPr>
          <w:p w14:paraId="0DC85F4C"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25¢</w:t>
            </w:r>
          </w:p>
        </w:tc>
        <w:tc>
          <w:tcPr>
            <w:tcW w:w="222" w:type="dxa"/>
            <w:vAlign w:val="center"/>
            <w:hideMark/>
          </w:tcPr>
          <w:p w14:paraId="5AFCA613" w14:textId="77777777" w:rsidR="008A08EE" w:rsidRPr="008A08EE" w:rsidRDefault="008A08EE" w:rsidP="008A08EE">
            <w:pPr>
              <w:rPr>
                <w:sz w:val="20"/>
                <w:lang w:eastAsia="en-AU"/>
              </w:rPr>
            </w:pPr>
          </w:p>
        </w:tc>
      </w:tr>
      <w:tr w:rsidR="008A08EE" w:rsidRPr="008A08EE" w14:paraId="2BA900D8" w14:textId="77777777" w:rsidTr="00D808B7">
        <w:trPr>
          <w:trHeight w:val="735"/>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1457F4A8"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 xml:space="preserve">Calls per 30 second block or part thereof </w:t>
            </w:r>
          </w:p>
        </w:tc>
        <w:tc>
          <w:tcPr>
            <w:tcW w:w="1145" w:type="dxa"/>
            <w:tcBorders>
              <w:top w:val="nil"/>
              <w:left w:val="nil"/>
              <w:bottom w:val="single" w:sz="8" w:space="0" w:color="auto"/>
              <w:right w:val="single" w:sz="8" w:space="0" w:color="auto"/>
            </w:tcBorders>
            <w:shd w:val="clear" w:color="auto" w:fill="auto"/>
            <w:vAlign w:val="center"/>
            <w:hideMark/>
          </w:tcPr>
          <w:p w14:paraId="0D518E7A"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1108" w:type="dxa"/>
            <w:tcBorders>
              <w:top w:val="nil"/>
              <w:left w:val="nil"/>
              <w:bottom w:val="single" w:sz="8" w:space="0" w:color="auto"/>
              <w:right w:val="single" w:sz="8" w:space="0" w:color="auto"/>
            </w:tcBorders>
            <w:shd w:val="clear" w:color="auto" w:fill="auto"/>
            <w:vAlign w:val="center"/>
            <w:hideMark/>
          </w:tcPr>
          <w:p w14:paraId="0CD38FB4"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1090" w:type="dxa"/>
            <w:tcBorders>
              <w:top w:val="nil"/>
              <w:left w:val="nil"/>
              <w:bottom w:val="single" w:sz="8" w:space="0" w:color="auto"/>
              <w:right w:val="single" w:sz="8" w:space="0" w:color="auto"/>
            </w:tcBorders>
            <w:shd w:val="clear" w:color="auto" w:fill="auto"/>
            <w:vAlign w:val="center"/>
            <w:hideMark/>
          </w:tcPr>
          <w:p w14:paraId="2B3C9467"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1109" w:type="dxa"/>
            <w:tcBorders>
              <w:top w:val="nil"/>
              <w:left w:val="nil"/>
              <w:bottom w:val="single" w:sz="8" w:space="0" w:color="auto"/>
              <w:right w:val="single" w:sz="8" w:space="0" w:color="auto"/>
            </w:tcBorders>
            <w:shd w:val="clear" w:color="auto" w:fill="auto"/>
            <w:vAlign w:val="center"/>
            <w:hideMark/>
          </w:tcPr>
          <w:p w14:paraId="4E160D1B"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1071" w:type="dxa"/>
            <w:tcBorders>
              <w:top w:val="nil"/>
              <w:left w:val="nil"/>
              <w:bottom w:val="single" w:sz="8" w:space="0" w:color="auto"/>
              <w:right w:val="single" w:sz="8" w:space="0" w:color="auto"/>
            </w:tcBorders>
            <w:shd w:val="clear" w:color="auto" w:fill="auto"/>
            <w:vAlign w:val="center"/>
            <w:hideMark/>
          </w:tcPr>
          <w:p w14:paraId="3F01AEE8"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1116" w:type="dxa"/>
            <w:tcBorders>
              <w:top w:val="nil"/>
              <w:left w:val="nil"/>
              <w:bottom w:val="single" w:sz="8" w:space="0" w:color="auto"/>
              <w:right w:val="single" w:sz="8" w:space="0" w:color="auto"/>
            </w:tcBorders>
            <w:shd w:val="clear" w:color="auto" w:fill="auto"/>
            <w:vAlign w:val="center"/>
            <w:hideMark/>
          </w:tcPr>
          <w:p w14:paraId="3E9FDBEA" w14:textId="77777777" w:rsidR="008A08EE" w:rsidRPr="008A08EE" w:rsidRDefault="008A08EE" w:rsidP="008A08EE">
            <w:pPr>
              <w:jc w:val="center"/>
              <w:rPr>
                <w:rFonts w:ascii="Arial" w:hAnsi="Arial" w:cs="Arial"/>
                <w:color w:val="000000"/>
                <w:sz w:val="14"/>
                <w:szCs w:val="14"/>
                <w:lang w:eastAsia="en-AU"/>
              </w:rPr>
            </w:pPr>
            <w:r w:rsidRPr="008A08EE">
              <w:rPr>
                <w:rFonts w:ascii="Arial" w:hAnsi="Arial" w:cs="Arial"/>
                <w:color w:val="000000"/>
                <w:sz w:val="14"/>
                <w:szCs w:val="14"/>
                <w:lang w:eastAsia="en-AU"/>
              </w:rPr>
              <w:t>42.5¢</w:t>
            </w:r>
          </w:p>
        </w:tc>
        <w:tc>
          <w:tcPr>
            <w:tcW w:w="222" w:type="dxa"/>
            <w:vAlign w:val="center"/>
            <w:hideMark/>
          </w:tcPr>
          <w:p w14:paraId="15C46D7D" w14:textId="77777777" w:rsidR="008A08EE" w:rsidRPr="008A08EE" w:rsidRDefault="008A08EE" w:rsidP="008A08EE">
            <w:pPr>
              <w:rPr>
                <w:sz w:val="20"/>
                <w:lang w:eastAsia="en-AU"/>
              </w:rPr>
            </w:pPr>
          </w:p>
        </w:tc>
      </w:tr>
      <w:tr w:rsidR="008A08EE" w:rsidRPr="008A08EE" w14:paraId="2CB747FA" w14:textId="77777777" w:rsidTr="00D808B7">
        <w:trPr>
          <w:trHeight w:val="315"/>
        </w:trPr>
        <w:tc>
          <w:tcPr>
            <w:tcW w:w="803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0D922D4C" w14:textId="77777777" w:rsidR="008A08EE" w:rsidRPr="008A08EE" w:rsidRDefault="008A08EE" w:rsidP="008A08EE">
            <w:pPr>
              <w:rPr>
                <w:rFonts w:ascii="Arial" w:hAnsi="Arial" w:cs="Arial"/>
                <w:color w:val="000000"/>
                <w:sz w:val="14"/>
                <w:szCs w:val="14"/>
                <w:lang w:eastAsia="en-AU"/>
              </w:rPr>
            </w:pPr>
            <w:r w:rsidRPr="008A08EE">
              <w:rPr>
                <w:rFonts w:ascii="Arial" w:hAnsi="Arial" w:cs="Arial"/>
                <w:color w:val="000000"/>
                <w:sz w:val="14"/>
                <w:szCs w:val="14"/>
                <w:lang w:eastAsia="en-AU"/>
              </w:rPr>
              <w:t xml:space="preserve">Standard charges for text messages (SMS) apply, </w:t>
            </w:r>
            <w:proofErr w:type="gramStart"/>
            <w:r w:rsidRPr="008A08EE">
              <w:rPr>
                <w:rFonts w:ascii="Arial" w:hAnsi="Arial" w:cs="Arial"/>
                <w:color w:val="000000"/>
                <w:sz w:val="14"/>
                <w:szCs w:val="14"/>
                <w:lang w:eastAsia="en-AU"/>
              </w:rPr>
              <w:t>The</w:t>
            </w:r>
            <w:proofErr w:type="gramEnd"/>
            <w:r w:rsidRPr="008A08EE">
              <w:rPr>
                <w:rFonts w:ascii="Arial" w:hAnsi="Arial" w:cs="Arial"/>
                <w:color w:val="000000"/>
                <w:sz w:val="14"/>
                <w:szCs w:val="14"/>
                <w:lang w:eastAsia="en-AU"/>
              </w:rPr>
              <w:t xml:space="preserve"> terms and conditions for SMS are set out in Part E – SMS Messages and Email of the Telstra Mobile section of Our Customer Terms</w:t>
            </w:r>
          </w:p>
        </w:tc>
        <w:tc>
          <w:tcPr>
            <w:tcW w:w="222" w:type="dxa"/>
            <w:vAlign w:val="center"/>
            <w:hideMark/>
          </w:tcPr>
          <w:p w14:paraId="3BE07362" w14:textId="77777777" w:rsidR="008A08EE" w:rsidRPr="008A08EE" w:rsidRDefault="008A08EE" w:rsidP="008A08EE">
            <w:pPr>
              <w:rPr>
                <w:sz w:val="20"/>
                <w:lang w:eastAsia="en-AU"/>
              </w:rPr>
            </w:pPr>
          </w:p>
        </w:tc>
      </w:tr>
    </w:tbl>
    <w:p w14:paraId="0E50FF57" w14:textId="77777777" w:rsidR="008A08EE" w:rsidRDefault="008A08EE" w:rsidP="008A7A25">
      <w:pPr>
        <w:ind w:left="720"/>
      </w:pPr>
    </w:p>
    <w:p w14:paraId="546064F3" w14:textId="77777777" w:rsidR="008A08EE" w:rsidRDefault="008A08EE" w:rsidP="008A7A25">
      <w:pPr>
        <w:ind w:left="720"/>
      </w:pPr>
    </w:p>
    <w:p w14:paraId="110DAEE6" w14:textId="77777777" w:rsidR="008A08EE" w:rsidRDefault="008A08EE" w:rsidP="008A7A25">
      <w:pPr>
        <w:ind w:left="720"/>
      </w:pPr>
    </w:p>
    <w:p w14:paraId="54FB6141" w14:textId="77777777" w:rsidR="008A08EE" w:rsidRPr="00AD254E" w:rsidRDefault="008A08EE" w:rsidP="008A7A25">
      <w:pPr>
        <w:ind w:left="720"/>
      </w:pPr>
    </w:p>
    <w:p w14:paraId="4ACEE131" w14:textId="77777777" w:rsidR="00B91263" w:rsidRPr="00AD254E" w:rsidRDefault="00B91263" w:rsidP="00650CFA">
      <w:pPr>
        <w:pStyle w:val="Heading3"/>
        <w:keepNext/>
      </w:pPr>
      <w:r w:rsidRPr="00AD254E">
        <w:t xml:space="preserve">IoT Shared Data SIM Plans </w:t>
      </w:r>
    </w:p>
    <w:p w14:paraId="7DA1E1D3" w14:textId="77777777" w:rsidR="00B91263" w:rsidRDefault="00B91263" w:rsidP="008A7A25"/>
    <w:p w14:paraId="4661515D" w14:textId="77777777" w:rsidR="00540C13" w:rsidRDefault="00540C13" w:rsidP="008A7A25"/>
    <w:tbl>
      <w:tblPr>
        <w:tblW w:w="12120" w:type="dxa"/>
        <w:tblInd w:w="118" w:type="dxa"/>
        <w:tblLook w:val="04A0" w:firstRow="1" w:lastRow="0" w:firstColumn="1" w:lastColumn="0" w:noHBand="0" w:noVBand="1"/>
      </w:tblPr>
      <w:tblGrid>
        <w:gridCol w:w="1320"/>
        <w:gridCol w:w="1200"/>
        <w:gridCol w:w="1200"/>
        <w:gridCol w:w="1200"/>
        <w:gridCol w:w="1200"/>
        <w:gridCol w:w="1200"/>
        <w:gridCol w:w="1200"/>
        <w:gridCol w:w="1200"/>
        <w:gridCol w:w="1200"/>
        <w:gridCol w:w="1200"/>
      </w:tblGrid>
      <w:tr w:rsidR="00540C13" w:rsidRPr="00540C13" w14:paraId="1F9F0FE3" w14:textId="77777777" w:rsidTr="00540C13">
        <w:trPr>
          <w:trHeight w:val="873"/>
        </w:trPr>
        <w:tc>
          <w:tcPr>
            <w:tcW w:w="1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7B446A" w14:textId="77777777" w:rsidR="00540C13" w:rsidRPr="00540C13" w:rsidRDefault="00540C13" w:rsidP="00540C13">
            <w:pPr>
              <w:jc w:val="center"/>
              <w:rPr>
                <w:rFonts w:ascii="Arial" w:hAnsi="Arial" w:cs="Arial"/>
                <w:b/>
                <w:bCs/>
                <w:color w:val="000000"/>
                <w:sz w:val="18"/>
                <w:szCs w:val="18"/>
                <w:lang w:eastAsia="en-AU"/>
              </w:rPr>
            </w:pPr>
            <w:r w:rsidRPr="00540C13">
              <w:rPr>
                <w:rFonts w:ascii="Arial" w:hAnsi="Arial" w:cs="Arial"/>
                <w:b/>
                <w:bCs/>
                <w:color w:val="000000"/>
                <w:sz w:val="18"/>
                <w:szCs w:val="18"/>
                <w:lang w:eastAsia="en-AU"/>
              </w:rPr>
              <w:t>Telstra IoT Shared Data SIM Plans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9FC51FF"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1MB</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FE2AC61"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5MB</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15FBF21D"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10MB</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D83F316"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50MB</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A1187CE"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300MB</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1D93CA92"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500MB</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9CF099F"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1GB</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6B0F6A6"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3GB</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DF308A2"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10GB</w:t>
            </w:r>
          </w:p>
        </w:tc>
      </w:tr>
      <w:tr w:rsidR="00540C13" w:rsidRPr="00540C13" w14:paraId="4C4069E0" w14:textId="77777777" w:rsidTr="00540C13">
        <w:trPr>
          <w:trHeight w:val="687"/>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343133A2" w14:textId="77777777" w:rsidR="00540C13" w:rsidRPr="00540C13" w:rsidRDefault="00540C13" w:rsidP="00540C13">
            <w:pPr>
              <w:jc w:val="center"/>
              <w:rPr>
                <w:rFonts w:ascii="Arial" w:hAnsi="Arial" w:cs="Arial"/>
                <w:b/>
                <w:bCs/>
                <w:color w:val="000000"/>
                <w:sz w:val="18"/>
                <w:szCs w:val="18"/>
                <w:lang w:eastAsia="en-AU"/>
              </w:rPr>
            </w:pPr>
            <w:r w:rsidRPr="00540C13">
              <w:rPr>
                <w:rFonts w:ascii="Arial" w:hAnsi="Arial" w:cs="Arial"/>
                <w:b/>
                <w:bCs/>
                <w:color w:val="000000"/>
                <w:sz w:val="18"/>
                <w:szCs w:val="18"/>
                <w:lang w:eastAsia="en-AU"/>
              </w:rPr>
              <w:t>Monthly Shared Data Allowance</w:t>
            </w:r>
          </w:p>
        </w:tc>
        <w:tc>
          <w:tcPr>
            <w:tcW w:w="1200" w:type="dxa"/>
            <w:tcBorders>
              <w:top w:val="nil"/>
              <w:left w:val="nil"/>
              <w:bottom w:val="single" w:sz="8" w:space="0" w:color="auto"/>
              <w:right w:val="single" w:sz="8" w:space="0" w:color="auto"/>
            </w:tcBorders>
            <w:shd w:val="clear" w:color="auto" w:fill="auto"/>
            <w:vAlign w:val="center"/>
            <w:hideMark/>
          </w:tcPr>
          <w:p w14:paraId="5E96A238"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1MB</w:t>
            </w:r>
          </w:p>
        </w:tc>
        <w:tc>
          <w:tcPr>
            <w:tcW w:w="1200" w:type="dxa"/>
            <w:tcBorders>
              <w:top w:val="nil"/>
              <w:left w:val="nil"/>
              <w:bottom w:val="single" w:sz="8" w:space="0" w:color="auto"/>
              <w:right w:val="single" w:sz="8" w:space="0" w:color="auto"/>
            </w:tcBorders>
            <w:shd w:val="clear" w:color="auto" w:fill="auto"/>
            <w:vAlign w:val="center"/>
            <w:hideMark/>
          </w:tcPr>
          <w:p w14:paraId="53DA2C6A"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5MB</w:t>
            </w:r>
          </w:p>
        </w:tc>
        <w:tc>
          <w:tcPr>
            <w:tcW w:w="1200" w:type="dxa"/>
            <w:tcBorders>
              <w:top w:val="nil"/>
              <w:left w:val="nil"/>
              <w:bottom w:val="single" w:sz="8" w:space="0" w:color="auto"/>
              <w:right w:val="single" w:sz="8" w:space="0" w:color="auto"/>
            </w:tcBorders>
            <w:shd w:val="clear" w:color="auto" w:fill="auto"/>
            <w:vAlign w:val="center"/>
            <w:hideMark/>
          </w:tcPr>
          <w:p w14:paraId="73E6B1D3"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10MB</w:t>
            </w:r>
          </w:p>
        </w:tc>
        <w:tc>
          <w:tcPr>
            <w:tcW w:w="1200" w:type="dxa"/>
            <w:tcBorders>
              <w:top w:val="nil"/>
              <w:left w:val="nil"/>
              <w:bottom w:val="single" w:sz="8" w:space="0" w:color="auto"/>
              <w:right w:val="single" w:sz="8" w:space="0" w:color="auto"/>
            </w:tcBorders>
            <w:shd w:val="clear" w:color="auto" w:fill="auto"/>
            <w:vAlign w:val="center"/>
            <w:hideMark/>
          </w:tcPr>
          <w:p w14:paraId="7440EB41"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50MB</w:t>
            </w:r>
          </w:p>
        </w:tc>
        <w:tc>
          <w:tcPr>
            <w:tcW w:w="1200" w:type="dxa"/>
            <w:tcBorders>
              <w:top w:val="nil"/>
              <w:left w:val="nil"/>
              <w:bottom w:val="single" w:sz="8" w:space="0" w:color="auto"/>
              <w:right w:val="single" w:sz="8" w:space="0" w:color="auto"/>
            </w:tcBorders>
            <w:shd w:val="clear" w:color="auto" w:fill="auto"/>
            <w:vAlign w:val="center"/>
            <w:hideMark/>
          </w:tcPr>
          <w:p w14:paraId="798E0356"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300MB</w:t>
            </w:r>
          </w:p>
        </w:tc>
        <w:tc>
          <w:tcPr>
            <w:tcW w:w="1200" w:type="dxa"/>
            <w:tcBorders>
              <w:top w:val="nil"/>
              <w:left w:val="nil"/>
              <w:bottom w:val="single" w:sz="8" w:space="0" w:color="auto"/>
              <w:right w:val="single" w:sz="8" w:space="0" w:color="auto"/>
            </w:tcBorders>
            <w:shd w:val="clear" w:color="auto" w:fill="auto"/>
            <w:vAlign w:val="center"/>
            <w:hideMark/>
          </w:tcPr>
          <w:p w14:paraId="5822FBA4"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500MB</w:t>
            </w:r>
          </w:p>
        </w:tc>
        <w:tc>
          <w:tcPr>
            <w:tcW w:w="1200" w:type="dxa"/>
            <w:tcBorders>
              <w:top w:val="nil"/>
              <w:left w:val="nil"/>
              <w:bottom w:val="single" w:sz="8" w:space="0" w:color="auto"/>
              <w:right w:val="single" w:sz="8" w:space="0" w:color="auto"/>
            </w:tcBorders>
            <w:shd w:val="clear" w:color="auto" w:fill="auto"/>
            <w:vAlign w:val="center"/>
            <w:hideMark/>
          </w:tcPr>
          <w:p w14:paraId="511CB717"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1GB</w:t>
            </w:r>
          </w:p>
        </w:tc>
        <w:tc>
          <w:tcPr>
            <w:tcW w:w="1200" w:type="dxa"/>
            <w:tcBorders>
              <w:top w:val="nil"/>
              <w:left w:val="nil"/>
              <w:bottom w:val="single" w:sz="8" w:space="0" w:color="auto"/>
              <w:right w:val="single" w:sz="8" w:space="0" w:color="auto"/>
            </w:tcBorders>
            <w:shd w:val="clear" w:color="auto" w:fill="auto"/>
            <w:vAlign w:val="center"/>
            <w:hideMark/>
          </w:tcPr>
          <w:p w14:paraId="55A8D880"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3GB</w:t>
            </w:r>
          </w:p>
        </w:tc>
        <w:tc>
          <w:tcPr>
            <w:tcW w:w="1200" w:type="dxa"/>
            <w:tcBorders>
              <w:top w:val="nil"/>
              <w:left w:val="nil"/>
              <w:bottom w:val="single" w:sz="8" w:space="0" w:color="auto"/>
              <w:right w:val="single" w:sz="8" w:space="0" w:color="auto"/>
            </w:tcBorders>
            <w:shd w:val="clear" w:color="auto" w:fill="auto"/>
            <w:vAlign w:val="center"/>
            <w:hideMark/>
          </w:tcPr>
          <w:p w14:paraId="49869CF6"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10GB</w:t>
            </w:r>
          </w:p>
        </w:tc>
      </w:tr>
      <w:tr w:rsidR="00540C13" w:rsidRPr="00540C13" w14:paraId="2B209E74" w14:textId="77777777" w:rsidTr="00540C13">
        <w:trPr>
          <w:trHeight w:val="562"/>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5E2A8E6A" w14:textId="77777777" w:rsidR="00540C13" w:rsidRPr="00540C13" w:rsidRDefault="00540C13" w:rsidP="00540C13">
            <w:pPr>
              <w:jc w:val="center"/>
              <w:rPr>
                <w:rFonts w:ascii="Arial" w:hAnsi="Arial" w:cs="Arial"/>
                <w:b/>
                <w:bCs/>
                <w:color w:val="000000"/>
                <w:sz w:val="18"/>
                <w:szCs w:val="18"/>
                <w:lang w:eastAsia="en-AU"/>
              </w:rPr>
            </w:pPr>
            <w:r w:rsidRPr="00540C13">
              <w:rPr>
                <w:rFonts w:ascii="Arial" w:hAnsi="Arial" w:cs="Arial"/>
                <w:b/>
                <w:bCs/>
                <w:color w:val="000000"/>
                <w:sz w:val="18"/>
                <w:szCs w:val="18"/>
                <w:lang w:eastAsia="en-AU"/>
              </w:rPr>
              <w:t>Monthly Service Fee</w:t>
            </w:r>
          </w:p>
        </w:tc>
        <w:tc>
          <w:tcPr>
            <w:tcW w:w="1200" w:type="dxa"/>
            <w:tcBorders>
              <w:top w:val="nil"/>
              <w:left w:val="nil"/>
              <w:bottom w:val="single" w:sz="8" w:space="0" w:color="auto"/>
              <w:right w:val="single" w:sz="8" w:space="0" w:color="auto"/>
            </w:tcBorders>
            <w:shd w:val="clear" w:color="auto" w:fill="auto"/>
            <w:vAlign w:val="center"/>
            <w:hideMark/>
          </w:tcPr>
          <w:p w14:paraId="21A662C2"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$3.60</w:t>
            </w:r>
          </w:p>
        </w:tc>
        <w:tc>
          <w:tcPr>
            <w:tcW w:w="1200" w:type="dxa"/>
            <w:tcBorders>
              <w:top w:val="nil"/>
              <w:left w:val="nil"/>
              <w:bottom w:val="single" w:sz="8" w:space="0" w:color="auto"/>
              <w:right w:val="single" w:sz="8" w:space="0" w:color="auto"/>
            </w:tcBorders>
            <w:shd w:val="clear" w:color="auto" w:fill="auto"/>
            <w:vAlign w:val="center"/>
            <w:hideMark/>
          </w:tcPr>
          <w:p w14:paraId="072775AF"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$5.45</w:t>
            </w:r>
          </w:p>
        </w:tc>
        <w:tc>
          <w:tcPr>
            <w:tcW w:w="1200" w:type="dxa"/>
            <w:tcBorders>
              <w:top w:val="nil"/>
              <w:left w:val="nil"/>
              <w:bottom w:val="single" w:sz="8" w:space="0" w:color="auto"/>
              <w:right w:val="single" w:sz="8" w:space="0" w:color="auto"/>
            </w:tcBorders>
            <w:shd w:val="clear" w:color="auto" w:fill="auto"/>
            <w:vAlign w:val="center"/>
            <w:hideMark/>
          </w:tcPr>
          <w:p w14:paraId="0FDA7FD0"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$6.66</w:t>
            </w:r>
          </w:p>
        </w:tc>
        <w:tc>
          <w:tcPr>
            <w:tcW w:w="1200" w:type="dxa"/>
            <w:tcBorders>
              <w:top w:val="nil"/>
              <w:left w:val="nil"/>
              <w:bottom w:val="single" w:sz="8" w:space="0" w:color="auto"/>
              <w:right w:val="single" w:sz="8" w:space="0" w:color="auto"/>
            </w:tcBorders>
            <w:shd w:val="clear" w:color="auto" w:fill="auto"/>
            <w:vAlign w:val="center"/>
            <w:hideMark/>
          </w:tcPr>
          <w:p w14:paraId="4C65FBBE"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$8.71</w:t>
            </w:r>
          </w:p>
        </w:tc>
        <w:tc>
          <w:tcPr>
            <w:tcW w:w="1200" w:type="dxa"/>
            <w:tcBorders>
              <w:top w:val="nil"/>
              <w:left w:val="nil"/>
              <w:bottom w:val="single" w:sz="8" w:space="0" w:color="auto"/>
              <w:right w:val="single" w:sz="8" w:space="0" w:color="auto"/>
            </w:tcBorders>
            <w:shd w:val="clear" w:color="auto" w:fill="auto"/>
            <w:vAlign w:val="center"/>
            <w:hideMark/>
          </w:tcPr>
          <w:p w14:paraId="7F77962A"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$12.10</w:t>
            </w:r>
          </w:p>
        </w:tc>
        <w:tc>
          <w:tcPr>
            <w:tcW w:w="1200" w:type="dxa"/>
            <w:tcBorders>
              <w:top w:val="nil"/>
              <w:left w:val="nil"/>
              <w:bottom w:val="single" w:sz="8" w:space="0" w:color="auto"/>
              <w:right w:val="single" w:sz="8" w:space="0" w:color="auto"/>
            </w:tcBorders>
            <w:shd w:val="clear" w:color="auto" w:fill="auto"/>
            <w:vAlign w:val="center"/>
            <w:hideMark/>
          </w:tcPr>
          <w:p w14:paraId="29C8C9E9"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$13.92</w:t>
            </w:r>
          </w:p>
        </w:tc>
        <w:tc>
          <w:tcPr>
            <w:tcW w:w="1200" w:type="dxa"/>
            <w:tcBorders>
              <w:top w:val="nil"/>
              <w:left w:val="nil"/>
              <w:bottom w:val="single" w:sz="8" w:space="0" w:color="auto"/>
              <w:right w:val="single" w:sz="8" w:space="0" w:color="auto"/>
            </w:tcBorders>
            <w:shd w:val="clear" w:color="auto" w:fill="auto"/>
            <w:vAlign w:val="center"/>
            <w:hideMark/>
          </w:tcPr>
          <w:p w14:paraId="16F6C4D7"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$15.95</w:t>
            </w:r>
          </w:p>
        </w:tc>
        <w:tc>
          <w:tcPr>
            <w:tcW w:w="1200" w:type="dxa"/>
            <w:tcBorders>
              <w:top w:val="nil"/>
              <w:left w:val="nil"/>
              <w:bottom w:val="single" w:sz="8" w:space="0" w:color="auto"/>
              <w:right w:val="single" w:sz="8" w:space="0" w:color="auto"/>
            </w:tcBorders>
            <w:shd w:val="clear" w:color="auto" w:fill="auto"/>
            <w:vAlign w:val="center"/>
            <w:hideMark/>
          </w:tcPr>
          <w:p w14:paraId="13EA33BD"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$30.80</w:t>
            </w:r>
          </w:p>
        </w:tc>
        <w:tc>
          <w:tcPr>
            <w:tcW w:w="1200" w:type="dxa"/>
            <w:tcBorders>
              <w:top w:val="nil"/>
              <w:left w:val="nil"/>
              <w:bottom w:val="single" w:sz="8" w:space="0" w:color="auto"/>
              <w:right w:val="single" w:sz="8" w:space="0" w:color="auto"/>
            </w:tcBorders>
            <w:shd w:val="clear" w:color="auto" w:fill="auto"/>
            <w:vAlign w:val="center"/>
            <w:hideMark/>
          </w:tcPr>
          <w:p w14:paraId="1ACFA604"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$52.80</w:t>
            </w:r>
          </w:p>
        </w:tc>
      </w:tr>
      <w:tr w:rsidR="00540C13" w:rsidRPr="00540C13" w14:paraId="1C06EBC8" w14:textId="77777777" w:rsidTr="00540C13">
        <w:trPr>
          <w:trHeight w:val="251"/>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1D6B880F"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What’s Not Included</w:t>
            </w:r>
          </w:p>
        </w:tc>
        <w:tc>
          <w:tcPr>
            <w:tcW w:w="10800" w:type="dxa"/>
            <w:gridSpan w:val="9"/>
            <w:tcBorders>
              <w:top w:val="single" w:sz="8" w:space="0" w:color="auto"/>
              <w:left w:val="nil"/>
              <w:bottom w:val="single" w:sz="8" w:space="0" w:color="auto"/>
              <w:right w:val="single" w:sz="8" w:space="0" w:color="000000"/>
            </w:tcBorders>
            <w:shd w:val="clear" w:color="auto" w:fill="auto"/>
            <w:vAlign w:val="center"/>
            <w:hideMark/>
          </w:tcPr>
          <w:p w14:paraId="414F589A"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 xml:space="preserve">Your plan does not include IoT/M2M equipment, hardware, calls, SMS, MMS, circuit switched </w:t>
            </w:r>
            <w:proofErr w:type="spellStart"/>
            <w:r w:rsidRPr="00540C13">
              <w:rPr>
                <w:rFonts w:ascii="Arial" w:hAnsi="Arial" w:cs="Arial"/>
                <w:color w:val="000000"/>
                <w:sz w:val="18"/>
                <w:szCs w:val="18"/>
                <w:lang w:eastAsia="en-AU"/>
              </w:rPr>
              <w:t>dataservices</w:t>
            </w:r>
            <w:proofErr w:type="spellEnd"/>
            <w:r w:rsidRPr="00540C13">
              <w:rPr>
                <w:rFonts w:ascii="Arial" w:hAnsi="Arial" w:cs="Arial"/>
                <w:color w:val="000000"/>
                <w:sz w:val="18"/>
                <w:szCs w:val="18"/>
                <w:lang w:eastAsia="en-AU"/>
              </w:rPr>
              <w:t xml:space="preserve"> or international roaming.</w:t>
            </w:r>
          </w:p>
        </w:tc>
      </w:tr>
      <w:tr w:rsidR="00540C13" w:rsidRPr="00540C13" w14:paraId="022ACDC9" w14:textId="77777777" w:rsidTr="00540C13">
        <w:trPr>
          <w:trHeight w:val="638"/>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50901758"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Excess Data Charge (per MB)</w:t>
            </w:r>
          </w:p>
        </w:tc>
        <w:tc>
          <w:tcPr>
            <w:tcW w:w="1200" w:type="dxa"/>
            <w:tcBorders>
              <w:top w:val="nil"/>
              <w:left w:val="nil"/>
              <w:bottom w:val="single" w:sz="8" w:space="0" w:color="auto"/>
              <w:right w:val="single" w:sz="8" w:space="0" w:color="auto"/>
            </w:tcBorders>
            <w:shd w:val="clear" w:color="auto" w:fill="auto"/>
            <w:vAlign w:val="center"/>
            <w:hideMark/>
          </w:tcPr>
          <w:p w14:paraId="42DC73F2"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$3.00</w:t>
            </w:r>
          </w:p>
        </w:tc>
        <w:tc>
          <w:tcPr>
            <w:tcW w:w="1200" w:type="dxa"/>
            <w:tcBorders>
              <w:top w:val="nil"/>
              <w:left w:val="nil"/>
              <w:bottom w:val="single" w:sz="8" w:space="0" w:color="auto"/>
              <w:right w:val="single" w:sz="8" w:space="0" w:color="auto"/>
            </w:tcBorders>
            <w:shd w:val="clear" w:color="auto" w:fill="auto"/>
            <w:vAlign w:val="center"/>
            <w:hideMark/>
          </w:tcPr>
          <w:p w14:paraId="1E58D0C0"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$1.00</w:t>
            </w:r>
          </w:p>
        </w:tc>
        <w:tc>
          <w:tcPr>
            <w:tcW w:w="1200" w:type="dxa"/>
            <w:tcBorders>
              <w:top w:val="nil"/>
              <w:left w:val="nil"/>
              <w:bottom w:val="single" w:sz="8" w:space="0" w:color="auto"/>
              <w:right w:val="single" w:sz="8" w:space="0" w:color="auto"/>
            </w:tcBorders>
            <w:shd w:val="clear" w:color="auto" w:fill="auto"/>
            <w:vAlign w:val="center"/>
            <w:hideMark/>
          </w:tcPr>
          <w:p w14:paraId="504D1451"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$0.60</w:t>
            </w:r>
          </w:p>
        </w:tc>
        <w:tc>
          <w:tcPr>
            <w:tcW w:w="1200" w:type="dxa"/>
            <w:tcBorders>
              <w:top w:val="nil"/>
              <w:left w:val="nil"/>
              <w:bottom w:val="single" w:sz="8" w:space="0" w:color="auto"/>
              <w:right w:val="single" w:sz="8" w:space="0" w:color="auto"/>
            </w:tcBorders>
            <w:shd w:val="clear" w:color="auto" w:fill="auto"/>
            <w:vAlign w:val="center"/>
            <w:hideMark/>
          </w:tcPr>
          <w:p w14:paraId="3811349A"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$0.15</w:t>
            </w:r>
          </w:p>
        </w:tc>
        <w:tc>
          <w:tcPr>
            <w:tcW w:w="1200" w:type="dxa"/>
            <w:tcBorders>
              <w:top w:val="nil"/>
              <w:left w:val="nil"/>
              <w:bottom w:val="single" w:sz="8" w:space="0" w:color="auto"/>
              <w:right w:val="single" w:sz="8" w:space="0" w:color="auto"/>
            </w:tcBorders>
            <w:shd w:val="clear" w:color="auto" w:fill="auto"/>
            <w:vAlign w:val="center"/>
            <w:hideMark/>
          </w:tcPr>
          <w:p w14:paraId="071BD53C"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$0.04</w:t>
            </w:r>
          </w:p>
        </w:tc>
        <w:tc>
          <w:tcPr>
            <w:tcW w:w="1200" w:type="dxa"/>
            <w:tcBorders>
              <w:top w:val="nil"/>
              <w:left w:val="nil"/>
              <w:bottom w:val="single" w:sz="8" w:space="0" w:color="auto"/>
              <w:right w:val="single" w:sz="8" w:space="0" w:color="auto"/>
            </w:tcBorders>
            <w:shd w:val="clear" w:color="auto" w:fill="auto"/>
            <w:vAlign w:val="center"/>
            <w:hideMark/>
          </w:tcPr>
          <w:p w14:paraId="51D017BE"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$0.03</w:t>
            </w:r>
          </w:p>
        </w:tc>
        <w:tc>
          <w:tcPr>
            <w:tcW w:w="1200" w:type="dxa"/>
            <w:tcBorders>
              <w:top w:val="nil"/>
              <w:left w:val="nil"/>
              <w:bottom w:val="single" w:sz="8" w:space="0" w:color="auto"/>
              <w:right w:val="single" w:sz="8" w:space="0" w:color="auto"/>
            </w:tcBorders>
            <w:shd w:val="clear" w:color="auto" w:fill="auto"/>
            <w:vAlign w:val="center"/>
            <w:hideMark/>
          </w:tcPr>
          <w:p w14:paraId="372BAFA9"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$0.03</w:t>
            </w:r>
          </w:p>
        </w:tc>
        <w:tc>
          <w:tcPr>
            <w:tcW w:w="1200" w:type="dxa"/>
            <w:tcBorders>
              <w:top w:val="nil"/>
              <w:left w:val="nil"/>
              <w:bottom w:val="single" w:sz="8" w:space="0" w:color="auto"/>
              <w:right w:val="single" w:sz="8" w:space="0" w:color="auto"/>
            </w:tcBorders>
            <w:shd w:val="clear" w:color="auto" w:fill="auto"/>
            <w:vAlign w:val="center"/>
            <w:hideMark/>
          </w:tcPr>
          <w:p w14:paraId="21FEC5DB"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$0.03</w:t>
            </w:r>
          </w:p>
        </w:tc>
        <w:tc>
          <w:tcPr>
            <w:tcW w:w="1200" w:type="dxa"/>
            <w:tcBorders>
              <w:top w:val="nil"/>
              <w:left w:val="nil"/>
              <w:bottom w:val="single" w:sz="8" w:space="0" w:color="auto"/>
              <w:right w:val="single" w:sz="8" w:space="0" w:color="auto"/>
            </w:tcBorders>
            <w:shd w:val="clear" w:color="auto" w:fill="auto"/>
            <w:vAlign w:val="center"/>
            <w:hideMark/>
          </w:tcPr>
          <w:p w14:paraId="45F925C5"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$0.03</w:t>
            </w:r>
          </w:p>
        </w:tc>
      </w:tr>
      <w:tr w:rsidR="00540C13" w:rsidRPr="00540C13" w14:paraId="17467C5D" w14:textId="77777777" w:rsidTr="00540C13">
        <w:trPr>
          <w:trHeight w:val="390"/>
        </w:trPr>
        <w:tc>
          <w:tcPr>
            <w:tcW w:w="121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3F255BFB"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 xml:space="preserve">Charge for voice calls to an Australian fixed or mobile number (where applicable) on Telstra $0 M2M Voice Plan – </w:t>
            </w:r>
            <w:proofErr w:type="gramStart"/>
            <w:r w:rsidRPr="00540C13">
              <w:rPr>
                <w:rFonts w:ascii="Arial" w:hAnsi="Arial" w:cs="Arial"/>
                <w:color w:val="000000"/>
                <w:sz w:val="18"/>
                <w:szCs w:val="18"/>
                <w:lang w:eastAsia="en-AU"/>
              </w:rPr>
              <w:t>at all times</w:t>
            </w:r>
            <w:proofErr w:type="gramEnd"/>
          </w:p>
        </w:tc>
      </w:tr>
      <w:tr w:rsidR="00540C13" w:rsidRPr="00540C13" w14:paraId="01F06796" w14:textId="77777777" w:rsidTr="00540C13">
        <w:trPr>
          <w:trHeight w:val="300"/>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061DAD8B"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 xml:space="preserve">On connection </w:t>
            </w:r>
          </w:p>
        </w:tc>
        <w:tc>
          <w:tcPr>
            <w:tcW w:w="1200" w:type="dxa"/>
            <w:tcBorders>
              <w:top w:val="nil"/>
              <w:left w:val="nil"/>
              <w:bottom w:val="single" w:sz="8" w:space="0" w:color="auto"/>
              <w:right w:val="single" w:sz="8" w:space="0" w:color="auto"/>
            </w:tcBorders>
            <w:shd w:val="clear" w:color="auto" w:fill="auto"/>
            <w:vAlign w:val="center"/>
            <w:hideMark/>
          </w:tcPr>
          <w:p w14:paraId="3B9751FD"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25c</w:t>
            </w:r>
          </w:p>
        </w:tc>
        <w:tc>
          <w:tcPr>
            <w:tcW w:w="1200" w:type="dxa"/>
            <w:tcBorders>
              <w:top w:val="nil"/>
              <w:left w:val="nil"/>
              <w:bottom w:val="single" w:sz="8" w:space="0" w:color="auto"/>
              <w:right w:val="single" w:sz="8" w:space="0" w:color="auto"/>
            </w:tcBorders>
            <w:shd w:val="clear" w:color="auto" w:fill="auto"/>
            <w:vAlign w:val="center"/>
            <w:hideMark/>
          </w:tcPr>
          <w:p w14:paraId="37311BFF"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25¢</w:t>
            </w:r>
          </w:p>
        </w:tc>
        <w:tc>
          <w:tcPr>
            <w:tcW w:w="1200" w:type="dxa"/>
            <w:tcBorders>
              <w:top w:val="nil"/>
              <w:left w:val="nil"/>
              <w:bottom w:val="single" w:sz="8" w:space="0" w:color="auto"/>
              <w:right w:val="single" w:sz="8" w:space="0" w:color="auto"/>
            </w:tcBorders>
            <w:shd w:val="clear" w:color="auto" w:fill="auto"/>
            <w:vAlign w:val="center"/>
            <w:hideMark/>
          </w:tcPr>
          <w:p w14:paraId="720BCB3E"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25¢</w:t>
            </w:r>
          </w:p>
        </w:tc>
        <w:tc>
          <w:tcPr>
            <w:tcW w:w="1200" w:type="dxa"/>
            <w:tcBorders>
              <w:top w:val="nil"/>
              <w:left w:val="nil"/>
              <w:bottom w:val="single" w:sz="8" w:space="0" w:color="auto"/>
              <w:right w:val="single" w:sz="8" w:space="0" w:color="auto"/>
            </w:tcBorders>
            <w:shd w:val="clear" w:color="auto" w:fill="auto"/>
            <w:vAlign w:val="center"/>
            <w:hideMark/>
          </w:tcPr>
          <w:p w14:paraId="4980FFE9"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25¢</w:t>
            </w:r>
          </w:p>
        </w:tc>
        <w:tc>
          <w:tcPr>
            <w:tcW w:w="1200" w:type="dxa"/>
            <w:tcBorders>
              <w:top w:val="nil"/>
              <w:left w:val="nil"/>
              <w:bottom w:val="single" w:sz="8" w:space="0" w:color="auto"/>
              <w:right w:val="single" w:sz="8" w:space="0" w:color="auto"/>
            </w:tcBorders>
            <w:shd w:val="clear" w:color="auto" w:fill="auto"/>
            <w:vAlign w:val="center"/>
            <w:hideMark/>
          </w:tcPr>
          <w:p w14:paraId="74E6672E"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25¢</w:t>
            </w:r>
          </w:p>
        </w:tc>
        <w:tc>
          <w:tcPr>
            <w:tcW w:w="1200" w:type="dxa"/>
            <w:tcBorders>
              <w:top w:val="nil"/>
              <w:left w:val="nil"/>
              <w:bottom w:val="single" w:sz="8" w:space="0" w:color="auto"/>
              <w:right w:val="single" w:sz="8" w:space="0" w:color="auto"/>
            </w:tcBorders>
            <w:shd w:val="clear" w:color="auto" w:fill="auto"/>
            <w:vAlign w:val="center"/>
            <w:hideMark/>
          </w:tcPr>
          <w:p w14:paraId="4611523C"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25¢</w:t>
            </w:r>
          </w:p>
        </w:tc>
        <w:tc>
          <w:tcPr>
            <w:tcW w:w="1200" w:type="dxa"/>
            <w:tcBorders>
              <w:top w:val="nil"/>
              <w:left w:val="nil"/>
              <w:bottom w:val="single" w:sz="8" w:space="0" w:color="auto"/>
              <w:right w:val="single" w:sz="8" w:space="0" w:color="auto"/>
            </w:tcBorders>
            <w:shd w:val="clear" w:color="auto" w:fill="auto"/>
            <w:vAlign w:val="center"/>
            <w:hideMark/>
          </w:tcPr>
          <w:p w14:paraId="218CB1D3"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25¢</w:t>
            </w:r>
          </w:p>
        </w:tc>
        <w:tc>
          <w:tcPr>
            <w:tcW w:w="1200" w:type="dxa"/>
            <w:tcBorders>
              <w:top w:val="nil"/>
              <w:left w:val="nil"/>
              <w:bottom w:val="single" w:sz="8" w:space="0" w:color="auto"/>
              <w:right w:val="single" w:sz="8" w:space="0" w:color="auto"/>
            </w:tcBorders>
            <w:shd w:val="clear" w:color="auto" w:fill="auto"/>
            <w:vAlign w:val="center"/>
            <w:hideMark/>
          </w:tcPr>
          <w:p w14:paraId="2D8E9FF4"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25¢</w:t>
            </w:r>
          </w:p>
        </w:tc>
        <w:tc>
          <w:tcPr>
            <w:tcW w:w="1200" w:type="dxa"/>
            <w:tcBorders>
              <w:top w:val="nil"/>
              <w:left w:val="nil"/>
              <w:bottom w:val="single" w:sz="8" w:space="0" w:color="auto"/>
              <w:right w:val="single" w:sz="8" w:space="0" w:color="auto"/>
            </w:tcBorders>
            <w:shd w:val="clear" w:color="auto" w:fill="auto"/>
            <w:vAlign w:val="center"/>
            <w:hideMark/>
          </w:tcPr>
          <w:p w14:paraId="539B253D"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25¢</w:t>
            </w:r>
          </w:p>
        </w:tc>
      </w:tr>
      <w:tr w:rsidR="00540C13" w:rsidRPr="00540C13" w14:paraId="2C9D25AD" w14:textId="77777777" w:rsidTr="00540C13">
        <w:trPr>
          <w:trHeight w:val="759"/>
        </w:trPr>
        <w:tc>
          <w:tcPr>
            <w:tcW w:w="1320" w:type="dxa"/>
            <w:tcBorders>
              <w:top w:val="nil"/>
              <w:left w:val="single" w:sz="8" w:space="0" w:color="auto"/>
              <w:bottom w:val="single" w:sz="8" w:space="0" w:color="auto"/>
              <w:right w:val="single" w:sz="8" w:space="0" w:color="auto"/>
            </w:tcBorders>
            <w:shd w:val="clear" w:color="auto" w:fill="auto"/>
            <w:vAlign w:val="center"/>
            <w:hideMark/>
          </w:tcPr>
          <w:p w14:paraId="7EC29179"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 xml:space="preserve">Calls per 30 second block or part thereof </w:t>
            </w:r>
          </w:p>
        </w:tc>
        <w:tc>
          <w:tcPr>
            <w:tcW w:w="1200" w:type="dxa"/>
            <w:tcBorders>
              <w:top w:val="nil"/>
              <w:left w:val="nil"/>
              <w:bottom w:val="single" w:sz="8" w:space="0" w:color="auto"/>
              <w:right w:val="single" w:sz="8" w:space="0" w:color="auto"/>
            </w:tcBorders>
            <w:shd w:val="clear" w:color="auto" w:fill="auto"/>
            <w:vAlign w:val="center"/>
            <w:hideMark/>
          </w:tcPr>
          <w:p w14:paraId="0953C0B4"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42.5c</w:t>
            </w:r>
          </w:p>
        </w:tc>
        <w:tc>
          <w:tcPr>
            <w:tcW w:w="1200" w:type="dxa"/>
            <w:tcBorders>
              <w:top w:val="nil"/>
              <w:left w:val="nil"/>
              <w:bottom w:val="single" w:sz="8" w:space="0" w:color="auto"/>
              <w:right w:val="single" w:sz="8" w:space="0" w:color="auto"/>
            </w:tcBorders>
            <w:shd w:val="clear" w:color="auto" w:fill="auto"/>
            <w:vAlign w:val="center"/>
            <w:hideMark/>
          </w:tcPr>
          <w:p w14:paraId="6D14799A"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42.5¢</w:t>
            </w:r>
          </w:p>
        </w:tc>
        <w:tc>
          <w:tcPr>
            <w:tcW w:w="1200" w:type="dxa"/>
            <w:tcBorders>
              <w:top w:val="nil"/>
              <w:left w:val="nil"/>
              <w:bottom w:val="single" w:sz="8" w:space="0" w:color="auto"/>
              <w:right w:val="single" w:sz="8" w:space="0" w:color="auto"/>
            </w:tcBorders>
            <w:shd w:val="clear" w:color="auto" w:fill="auto"/>
            <w:vAlign w:val="center"/>
            <w:hideMark/>
          </w:tcPr>
          <w:p w14:paraId="4589FC56"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42.5¢</w:t>
            </w:r>
          </w:p>
        </w:tc>
        <w:tc>
          <w:tcPr>
            <w:tcW w:w="1200" w:type="dxa"/>
            <w:tcBorders>
              <w:top w:val="nil"/>
              <w:left w:val="nil"/>
              <w:bottom w:val="single" w:sz="8" w:space="0" w:color="auto"/>
              <w:right w:val="single" w:sz="8" w:space="0" w:color="auto"/>
            </w:tcBorders>
            <w:shd w:val="clear" w:color="auto" w:fill="auto"/>
            <w:vAlign w:val="center"/>
            <w:hideMark/>
          </w:tcPr>
          <w:p w14:paraId="59A23E97"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42.5¢</w:t>
            </w:r>
          </w:p>
        </w:tc>
        <w:tc>
          <w:tcPr>
            <w:tcW w:w="1200" w:type="dxa"/>
            <w:tcBorders>
              <w:top w:val="nil"/>
              <w:left w:val="nil"/>
              <w:bottom w:val="single" w:sz="8" w:space="0" w:color="auto"/>
              <w:right w:val="single" w:sz="8" w:space="0" w:color="auto"/>
            </w:tcBorders>
            <w:shd w:val="clear" w:color="auto" w:fill="auto"/>
            <w:vAlign w:val="center"/>
            <w:hideMark/>
          </w:tcPr>
          <w:p w14:paraId="40480E68"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42.5¢</w:t>
            </w:r>
          </w:p>
        </w:tc>
        <w:tc>
          <w:tcPr>
            <w:tcW w:w="1200" w:type="dxa"/>
            <w:tcBorders>
              <w:top w:val="nil"/>
              <w:left w:val="nil"/>
              <w:bottom w:val="single" w:sz="8" w:space="0" w:color="auto"/>
              <w:right w:val="single" w:sz="8" w:space="0" w:color="auto"/>
            </w:tcBorders>
            <w:shd w:val="clear" w:color="auto" w:fill="auto"/>
            <w:vAlign w:val="center"/>
            <w:hideMark/>
          </w:tcPr>
          <w:p w14:paraId="275D86AC"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42.5¢</w:t>
            </w:r>
          </w:p>
        </w:tc>
        <w:tc>
          <w:tcPr>
            <w:tcW w:w="1200" w:type="dxa"/>
            <w:tcBorders>
              <w:top w:val="nil"/>
              <w:left w:val="nil"/>
              <w:bottom w:val="single" w:sz="8" w:space="0" w:color="auto"/>
              <w:right w:val="single" w:sz="8" w:space="0" w:color="auto"/>
            </w:tcBorders>
            <w:shd w:val="clear" w:color="auto" w:fill="auto"/>
            <w:vAlign w:val="center"/>
            <w:hideMark/>
          </w:tcPr>
          <w:p w14:paraId="4A04349F"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42.5¢</w:t>
            </w:r>
          </w:p>
        </w:tc>
        <w:tc>
          <w:tcPr>
            <w:tcW w:w="1200" w:type="dxa"/>
            <w:tcBorders>
              <w:top w:val="nil"/>
              <w:left w:val="nil"/>
              <w:bottom w:val="single" w:sz="8" w:space="0" w:color="auto"/>
              <w:right w:val="single" w:sz="8" w:space="0" w:color="auto"/>
            </w:tcBorders>
            <w:shd w:val="clear" w:color="auto" w:fill="auto"/>
            <w:vAlign w:val="center"/>
            <w:hideMark/>
          </w:tcPr>
          <w:p w14:paraId="1E63A42F"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42.5¢</w:t>
            </w:r>
          </w:p>
        </w:tc>
        <w:tc>
          <w:tcPr>
            <w:tcW w:w="1200" w:type="dxa"/>
            <w:tcBorders>
              <w:top w:val="nil"/>
              <w:left w:val="nil"/>
              <w:bottom w:val="single" w:sz="8" w:space="0" w:color="auto"/>
              <w:right w:val="single" w:sz="8" w:space="0" w:color="auto"/>
            </w:tcBorders>
            <w:shd w:val="clear" w:color="auto" w:fill="auto"/>
            <w:vAlign w:val="center"/>
            <w:hideMark/>
          </w:tcPr>
          <w:p w14:paraId="6F9E728B"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42.5¢</w:t>
            </w:r>
          </w:p>
        </w:tc>
      </w:tr>
      <w:tr w:rsidR="00540C13" w:rsidRPr="00540C13" w14:paraId="5B46A6CE" w14:textId="77777777" w:rsidTr="00540C13">
        <w:trPr>
          <w:trHeight w:val="480"/>
        </w:trPr>
        <w:tc>
          <w:tcPr>
            <w:tcW w:w="121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23BB15F9" w14:textId="77777777" w:rsidR="00540C13" w:rsidRPr="00540C13" w:rsidRDefault="00540C13"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 xml:space="preserve">Standard charges for text messages (SMS) apply, </w:t>
            </w:r>
            <w:proofErr w:type="gramStart"/>
            <w:r w:rsidRPr="00540C13">
              <w:rPr>
                <w:rFonts w:ascii="Arial" w:hAnsi="Arial" w:cs="Arial"/>
                <w:color w:val="000000"/>
                <w:sz w:val="18"/>
                <w:szCs w:val="18"/>
                <w:lang w:eastAsia="en-AU"/>
              </w:rPr>
              <w:t>The</w:t>
            </w:r>
            <w:proofErr w:type="gramEnd"/>
            <w:r w:rsidRPr="00540C13">
              <w:rPr>
                <w:rFonts w:ascii="Arial" w:hAnsi="Arial" w:cs="Arial"/>
                <w:color w:val="000000"/>
                <w:sz w:val="18"/>
                <w:szCs w:val="18"/>
                <w:lang w:eastAsia="en-AU"/>
              </w:rPr>
              <w:t xml:space="preserve"> terms and conditions for SMS are set out in Part E – SMS Messages and Email of the Telstra Mobile section of Our Customer Terms</w:t>
            </w:r>
          </w:p>
        </w:tc>
      </w:tr>
    </w:tbl>
    <w:p w14:paraId="407A1343" w14:textId="77777777" w:rsidR="00540C13" w:rsidRDefault="00540C13" w:rsidP="008A7A25"/>
    <w:p w14:paraId="2641D6CB" w14:textId="77777777" w:rsidR="00540C13" w:rsidRDefault="00540C13" w:rsidP="008A7A25"/>
    <w:tbl>
      <w:tblPr>
        <w:tblW w:w="12109" w:type="dxa"/>
        <w:tblInd w:w="118" w:type="dxa"/>
        <w:tblLook w:val="04A0" w:firstRow="1" w:lastRow="0" w:firstColumn="1" w:lastColumn="0" w:noHBand="0" w:noVBand="1"/>
      </w:tblPr>
      <w:tblGrid>
        <w:gridCol w:w="1955"/>
        <w:gridCol w:w="1692"/>
        <w:gridCol w:w="1692"/>
        <w:gridCol w:w="1692"/>
        <w:gridCol w:w="1692"/>
        <w:gridCol w:w="1692"/>
        <w:gridCol w:w="1694"/>
      </w:tblGrid>
      <w:tr w:rsidR="004152EE" w:rsidRPr="00540C13" w14:paraId="76177F04" w14:textId="77777777" w:rsidTr="004152EE">
        <w:trPr>
          <w:trHeight w:val="514"/>
        </w:trPr>
        <w:tc>
          <w:tcPr>
            <w:tcW w:w="19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DA0156" w14:textId="77777777" w:rsidR="004152EE" w:rsidRPr="00540C13" w:rsidRDefault="004152EE" w:rsidP="00540C13">
            <w:pPr>
              <w:jc w:val="center"/>
              <w:rPr>
                <w:rFonts w:ascii="Arial" w:hAnsi="Arial" w:cs="Arial"/>
                <w:b/>
                <w:bCs/>
                <w:color w:val="000000"/>
                <w:sz w:val="18"/>
                <w:szCs w:val="18"/>
                <w:lang w:eastAsia="en-AU"/>
              </w:rPr>
            </w:pPr>
            <w:r w:rsidRPr="00540C13">
              <w:rPr>
                <w:rFonts w:ascii="Arial" w:hAnsi="Arial" w:cs="Arial"/>
                <w:b/>
                <w:bCs/>
                <w:color w:val="000000"/>
                <w:sz w:val="18"/>
                <w:szCs w:val="18"/>
                <w:lang w:eastAsia="en-AU"/>
              </w:rPr>
              <w:t>Telstra IoT Shared Data SIM Plans</w:t>
            </w:r>
          </w:p>
        </w:tc>
        <w:tc>
          <w:tcPr>
            <w:tcW w:w="1692" w:type="dxa"/>
            <w:tcBorders>
              <w:top w:val="single" w:sz="8" w:space="0" w:color="auto"/>
              <w:left w:val="nil"/>
              <w:bottom w:val="single" w:sz="8" w:space="0" w:color="auto"/>
              <w:right w:val="single" w:sz="8" w:space="0" w:color="auto"/>
            </w:tcBorders>
            <w:shd w:val="clear" w:color="auto" w:fill="auto"/>
            <w:vAlign w:val="center"/>
            <w:hideMark/>
          </w:tcPr>
          <w:p w14:paraId="3472270B"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20GB</w:t>
            </w:r>
          </w:p>
        </w:tc>
        <w:tc>
          <w:tcPr>
            <w:tcW w:w="1692" w:type="dxa"/>
            <w:tcBorders>
              <w:top w:val="single" w:sz="8" w:space="0" w:color="auto"/>
              <w:left w:val="nil"/>
              <w:bottom w:val="single" w:sz="8" w:space="0" w:color="auto"/>
              <w:right w:val="single" w:sz="8" w:space="0" w:color="auto"/>
            </w:tcBorders>
            <w:shd w:val="clear" w:color="auto" w:fill="auto"/>
            <w:vAlign w:val="center"/>
            <w:hideMark/>
          </w:tcPr>
          <w:p w14:paraId="1A50B2EE"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50GB</w:t>
            </w:r>
          </w:p>
        </w:tc>
        <w:tc>
          <w:tcPr>
            <w:tcW w:w="1692" w:type="dxa"/>
            <w:tcBorders>
              <w:top w:val="single" w:sz="8" w:space="0" w:color="auto"/>
              <w:left w:val="nil"/>
              <w:bottom w:val="single" w:sz="8" w:space="0" w:color="auto"/>
              <w:right w:val="single" w:sz="8" w:space="0" w:color="auto"/>
            </w:tcBorders>
            <w:shd w:val="clear" w:color="auto" w:fill="auto"/>
            <w:vAlign w:val="center"/>
            <w:hideMark/>
          </w:tcPr>
          <w:p w14:paraId="24ED1773"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100GB</w:t>
            </w:r>
          </w:p>
        </w:tc>
        <w:tc>
          <w:tcPr>
            <w:tcW w:w="1692" w:type="dxa"/>
            <w:tcBorders>
              <w:top w:val="single" w:sz="8" w:space="0" w:color="auto"/>
              <w:left w:val="nil"/>
              <w:bottom w:val="single" w:sz="8" w:space="0" w:color="auto"/>
              <w:right w:val="single" w:sz="8" w:space="0" w:color="auto"/>
            </w:tcBorders>
            <w:shd w:val="clear" w:color="auto" w:fill="auto"/>
            <w:vAlign w:val="center"/>
            <w:hideMark/>
          </w:tcPr>
          <w:p w14:paraId="36A95917"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200GB</w:t>
            </w:r>
          </w:p>
        </w:tc>
        <w:tc>
          <w:tcPr>
            <w:tcW w:w="1692" w:type="dxa"/>
            <w:tcBorders>
              <w:top w:val="single" w:sz="8" w:space="0" w:color="auto"/>
              <w:left w:val="nil"/>
              <w:bottom w:val="single" w:sz="8" w:space="0" w:color="auto"/>
              <w:right w:val="single" w:sz="8" w:space="0" w:color="auto"/>
            </w:tcBorders>
            <w:shd w:val="clear" w:color="auto" w:fill="auto"/>
            <w:vAlign w:val="center"/>
            <w:hideMark/>
          </w:tcPr>
          <w:p w14:paraId="19CB97AE"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500GB</w:t>
            </w:r>
          </w:p>
        </w:tc>
        <w:tc>
          <w:tcPr>
            <w:tcW w:w="1694" w:type="dxa"/>
            <w:tcBorders>
              <w:top w:val="single" w:sz="8" w:space="0" w:color="auto"/>
              <w:left w:val="nil"/>
              <w:bottom w:val="single" w:sz="8" w:space="0" w:color="auto"/>
              <w:right w:val="single" w:sz="8" w:space="0" w:color="auto"/>
            </w:tcBorders>
            <w:shd w:val="clear" w:color="auto" w:fill="auto"/>
            <w:vAlign w:val="center"/>
            <w:hideMark/>
          </w:tcPr>
          <w:p w14:paraId="3286BD43"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1000GB</w:t>
            </w:r>
          </w:p>
        </w:tc>
      </w:tr>
      <w:tr w:rsidR="004152EE" w:rsidRPr="00540C13" w14:paraId="7FDCB99F" w14:textId="77777777" w:rsidTr="004152EE">
        <w:trPr>
          <w:trHeight w:val="514"/>
        </w:trPr>
        <w:tc>
          <w:tcPr>
            <w:tcW w:w="1955" w:type="dxa"/>
            <w:tcBorders>
              <w:top w:val="nil"/>
              <w:left w:val="single" w:sz="8" w:space="0" w:color="auto"/>
              <w:bottom w:val="single" w:sz="8" w:space="0" w:color="auto"/>
              <w:right w:val="single" w:sz="8" w:space="0" w:color="auto"/>
            </w:tcBorders>
            <w:shd w:val="clear" w:color="auto" w:fill="auto"/>
            <w:vAlign w:val="center"/>
            <w:hideMark/>
          </w:tcPr>
          <w:p w14:paraId="7E70A7D2" w14:textId="77777777" w:rsidR="004152EE" w:rsidRPr="00540C13" w:rsidRDefault="004152EE" w:rsidP="00540C13">
            <w:pPr>
              <w:jc w:val="center"/>
              <w:rPr>
                <w:rFonts w:ascii="Arial" w:hAnsi="Arial" w:cs="Arial"/>
                <w:b/>
                <w:bCs/>
                <w:color w:val="000000"/>
                <w:sz w:val="18"/>
                <w:szCs w:val="18"/>
                <w:lang w:eastAsia="en-AU"/>
              </w:rPr>
            </w:pPr>
            <w:r w:rsidRPr="00540C13">
              <w:rPr>
                <w:rFonts w:ascii="Arial" w:hAnsi="Arial" w:cs="Arial"/>
                <w:b/>
                <w:bCs/>
                <w:color w:val="000000"/>
                <w:sz w:val="18"/>
                <w:szCs w:val="18"/>
                <w:lang w:eastAsia="en-AU"/>
              </w:rPr>
              <w:t>Monthly Shared Data Allowance</w:t>
            </w:r>
          </w:p>
        </w:tc>
        <w:tc>
          <w:tcPr>
            <w:tcW w:w="1692" w:type="dxa"/>
            <w:tcBorders>
              <w:top w:val="nil"/>
              <w:left w:val="nil"/>
              <w:bottom w:val="single" w:sz="8" w:space="0" w:color="auto"/>
              <w:right w:val="single" w:sz="8" w:space="0" w:color="auto"/>
            </w:tcBorders>
            <w:shd w:val="clear" w:color="auto" w:fill="auto"/>
            <w:vAlign w:val="center"/>
            <w:hideMark/>
          </w:tcPr>
          <w:p w14:paraId="42E32EBB"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20GB</w:t>
            </w:r>
          </w:p>
        </w:tc>
        <w:tc>
          <w:tcPr>
            <w:tcW w:w="1692" w:type="dxa"/>
            <w:tcBorders>
              <w:top w:val="nil"/>
              <w:left w:val="nil"/>
              <w:bottom w:val="single" w:sz="8" w:space="0" w:color="auto"/>
              <w:right w:val="single" w:sz="8" w:space="0" w:color="auto"/>
            </w:tcBorders>
            <w:shd w:val="clear" w:color="auto" w:fill="auto"/>
            <w:vAlign w:val="center"/>
            <w:hideMark/>
          </w:tcPr>
          <w:p w14:paraId="20849720"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50GB</w:t>
            </w:r>
          </w:p>
        </w:tc>
        <w:tc>
          <w:tcPr>
            <w:tcW w:w="1692" w:type="dxa"/>
            <w:tcBorders>
              <w:top w:val="nil"/>
              <w:left w:val="nil"/>
              <w:bottom w:val="single" w:sz="8" w:space="0" w:color="auto"/>
              <w:right w:val="single" w:sz="8" w:space="0" w:color="auto"/>
            </w:tcBorders>
            <w:shd w:val="clear" w:color="auto" w:fill="auto"/>
            <w:vAlign w:val="center"/>
            <w:hideMark/>
          </w:tcPr>
          <w:p w14:paraId="19A65C47"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100GB</w:t>
            </w:r>
          </w:p>
        </w:tc>
        <w:tc>
          <w:tcPr>
            <w:tcW w:w="1692" w:type="dxa"/>
            <w:tcBorders>
              <w:top w:val="nil"/>
              <w:left w:val="nil"/>
              <w:bottom w:val="single" w:sz="8" w:space="0" w:color="auto"/>
              <w:right w:val="single" w:sz="8" w:space="0" w:color="auto"/>
            </w:tcBorders>
            <w:shd w:val="clear" w:color="auto" w:fill="auto"/>
            <w:vAlign w:val="center"/>
            <w:hideMark/>
          </w:tcPr>
          <w:p w14:paraId="1E2EC55E"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200GB</w:t>
            </w:r>
          </w:p>
        </w:tc>
        <w:tc>
          <w:tcPr>
            <w:tcW w:w="1692" w:type="dxa"/>
            <w:tcBorders>
              <w:top w:val="nil"/>
              <w:left w:val="nil"/>
              <w:bottom w:val="single" w:sz="8" w:space="0" w:color="auto"/>
              <w:right w:val="single" w:sz="8" w:space="0" w:color="auto"/>
            </w:tcBorders>
            <w:shd w:val="clear" w:color="auto" w:fill="auto"/>
            <w:vAlign w:val="center"/>
            <w:hideMark/>
          </w:tcPr>
          <w:p w14:paraId="03567C1F"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500GB</w:t>
            </w:r>
          </w:p>
        </w:tc>
        <w:tc>
          <w:tcPr>
            <w:tcW w:w="1694" w:type="dxa"/>
            <w:tcBorders>
              <w:top w:val="nil"/>
              <w:left w:val="nil"/>
              <w:bottom w:val="single" w:sz="8" w:space="0" w:color="auto"/>
              <w:right w:val="single" w:sz="8" w:space="0" w:color="auto"/>
            </w:tcBorders>
            <w:shd w:val="clear" w:color="auto" w:fill="auto"/>
            <w:vAlign w:val="center"/>
            <w:hideMark/>
          </w:tcPr>
          <w:p w14:paraId="27E463FD"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1000GB</w:t>
            </w:r>
          </w:p>
        </w:tc>
      </w:tr>
      <w:tr w:rsidR="004152EE" w:rsidRPr="00540C13" w14:paraId="0E427CCC" w14:textId="77777777" w:rsidTr="004152EE">
        <w:trPr>
          <w:trHeight w:val="346"/>
        </w:trPr>
        <w:tc>
          <w:tcPr>
            <w:tcW w:w="1955" w:type="dxa"/>
            <w:tcBorders>
              <w:top w:val="nil"/>
              <w:left w:val="single" w:sz="8" w:space="0" w:color="auto"/>
              <w:bottom w:val="single" w:sz="8" w:space="0" w:color="auto"/>
              <w:right w:val="single" w:sz="8" w:space="0" w:color="auto"/>
            </w:tcBorders>
            <w:shd w:val="clear" w:color="auto" w:fill="auto"/>
            <w:vAlign w:val="center"/>
            <w:hideMark/>
          </w:tcPr>
          <w:p w14:paraId="51CA0B5C" w14:textId="77777777" w:rsidR="004152EE" w:rsidRPr="00540C13" w:rsidRDefault="004152EE" w:rsidP="00540C13">
            <w:pPr>
              <w:jc w:val="center"/>
              <w:rPr>
                <w:rFonts w:ascii="Arial" w:hAnsi="Arial" w:cs="Arial"/>
                <w:b/>
                <w:bCs/>
                <w:color w:val="000000"/>
                <w:sz w:val="18"/>
                <w:szCs w:val="18"/>
                <w:lang w:eastAsia="en-AU"/>
              </w:rPr>
            </w:pPr>
            <w:r w:rsidRPr="00540C13">
              <w:rPr>
                <w:rFonts w:ascii="Arial" w:hAnsi="Arial" w:cs="Arial"/>
                <w:b/>
                <w:bCs/>
                <w:color w:val="000000"/>
                <w:sz w:val="18"/>
                <w:szCs w:val="18"/>
                <w:lang w:eastAsia="en-AU"/>
              </w:rPr>
              <w:t>Monthly Service Fee</w:t>
            </w:r>
          </w:p>
        </w:tc>
        <w:tc>
          <w:tcPr>
            <w:tcW w:w="1692" w:type="dxa"/>
            <w:tcBorders>
              <w:top w:val="nil"/>
              <w:left w:val="nil"/>
              <w:bottom w:val="single" w:sz="8" w:space="0" w:color="auto"/>
              <w:right w:val="single" w:sz="8" w:space="0" w:color="auto"/>
            </w:tcBorders>
            <w:shd w:val="clear" w:color="auto" w:fill="auto"/>
            <w:vAlign w:val="center"/>
            <w:hideMark/>
          </w:tcPr>
          <w:p w14:paraId="4F22B957"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$66.00</w:t>
            </w:r>
          </w:p>
        </w:tc>
        <w:tc>
          <w:tcPr>
            <w:tcW w:w="1692" w:type="dxa"/>
            <w:tcBorders>
              <w:top w:val="nil"/>
              <w:left w:val="nil"/>
              <w:bottom w:val="single" w:sz="8" w:space="0" w:color="auto"/>
              <w:right w:val="single" w:sz="8" w:space="0" w:color="auto"/>
            </w:tcBorders>
            <w:shd w:val="clear" w:color="auto" w:fill="auto"/>
            <w:vAlign w:val="center"/>
            <w:hideMark/>
          </w:tcPr>
          <w:p w14:paraId="022D0E2F"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w:t>
            </w:r>
            <w:r w:rsidR="00877218">
              <w:rPr>
                <w:rFonts w:ascii="Arial" w:hAnsi="Arial" w:cs="Arial"/>
                <w:color w:val="000000"/>
                <w:sz w:val="18"/>
                <w:szCs w:val="18"/>
                <w:lang w:eastAsia="en-AU"/>
              </w:rPr>
              <w:t>79.26</w:t>
            </w:r>
          </w:p>
        </w:tc>
        <w:tc>
          <w:tcPr>
            <w:tcW w:w="1692" w:type="dxa"/>
            <w:tcBorders>
              <w:top w:val="nil"/>
              <w:left w:val="nil"/>
              <w:bottom w:val="single" w:sz="8" w:space="0" w:color="auto"/>
              <w:right w:val="single" w:sz="8" w:space="0" w:color="auto"/>
            </w:tcBorders>
            <w:shd w:val="clear" w:color="auto" w:fill="auto"/>
            <w:vAlign w:val="center"/>
            <w:hideMark/>
          </w:tcPr>
          <w:p w14:paraId="1585D0CE"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w:t>
            </w:r>
            <w:r w:rsidR="00877218">
              <w:rPr>
                <w:rFonts w:ascii="Arial" w:hAnsi="Arial" w:cs="Arial"/>
                <w:color w:val="000000"/>
                <w:sz w:val="18"/>
                <w:szCs w:val="18"/>
                <w:lang w:eastAsia="en-AU"/>
              </w:rPr>
              <w:t>98.98</w:t>
            </w:r>
          </w:p>
        </w:tc>
        <w:tc>
          <w:tcPr>
            <w:tcW w:w="1692" w:type="dxa"/>
            <w:tcBorders>
              <w:top w:val="nil"/>
              <w:left w:val="nil"/>
              <w:bottom w:val="single" w:sz="8" w:space="0" w:color="auto"/>
              <w:right w:val="single" w:sz="8" w:space="0" w:color="auto"/>
            </w:tcBorders>
            <w:shd w:val="clear" w:color="auto" w:fill="auto"/>
            <w:vAlign w:val="center"/>
            <w:hideMark/>
          </w:tcPr>
          <w:p w14:paraId="49A83D5D"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w:t>
            </w:r>
            <w:r w:rsidR="00877218">
              <w:rPr>
                <w:rFonts w:ascii="Arial" w:hAnsi="Arial" w:cs="Arial"/>
                <w:color w:val="000000"/>
                <w:sz w:val="18"/>
                <w:szCs w:val="18"/>
                <w:lang w:eastAsia="en-AU"/>
              </w:rPr>
              <w:t>192.51</w:t>
            </w:r>
          </w:p>
        </w:tc>
        <w:tc>
          <w:tcPr>
            <w:tcW w:w="1692" w:type="dxa"/>
            <w:tcBorders>
              <w:top w:val="nil"/>
              <w:left w:val="nil"/>
              <w:bottom w:val="single" w:sz="8" w:space="0" w:color="auto"/>
              <w:right w:val="single" w:sz="8" w:space="0" w:color="auto"/>
            </w:tcBorders>
            <w:shd w:val="clear" w:color="auto" w:fill="auto"/>
            <w:vAlign w:val="center"/>
            <w:hideMark/>
          </w:tcPr>
          <w:p w14:paraId="5646F10D"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w:t>
            </w:r>
            <w:r w:rsidR="00877218">
              <w:rPr>
                <w:rFonts w:ascii="Arial" w:hAnsi="Arial" w:cs="Arial"/>
                <w:color w:val="000000"/>
                <w:sz w:val="18"/>
                <w:szCs w:val="18"/>
                <w:lang w:eastAsia="en-AU"/>
              </w:rPr>
              <w:t>450.97</w:t>
            </w:r>
          </w:p>
        </w:tc>
        <w:tc>
          <w:tcPr>
            <w:tcW w:w="1694" w:type="dxa"/>
            <w:tcBorders>
              <w:top w:val="nil"/>
              <w:left w:val="nil"/>
              <w:bottom w:val="single" w:sz="8" w:space="0" w:color="auto"/>
              <w:right w:val="single" w:sz="8" w:space="0" w:color="auto"/>
            </w:tcBorders>
            <w:shd w:val="clear" w:color="auto" w:fill="auto"/>
            <w:vAlign w:val="center"/>
            <w:hideMark/>
          </w:tcPr>
          <w:p w14:paraId="7A9A5882" w14:textId="77777777" w:rsidR="004152EE" w:rsidRPr="00540C13" w:rsidRDefault="004152EE" w:rsidP="00540C13">
            <w:pPr>
              <w:jc w:val="center"/>
              <w:rPr>
                <w:rFonts w:ascii="Arial" w:hAnsi="Arial" w:cs="Arial"/>
                <w:color w:val="000000"/>
                <w:sz w:val="18"/>
                <w:szCs w:val="18"/>
                <w:lang w:eastAsia="en-AU"/>
              </w:rPr>
            </w:pPr>
            <w:r w:rsidRPr="00540C13">
              <w:rPr>
                <w:rFonts w:ascii="Arial" w:hAnsi="Arial" w:cs="Arial"/>
                <w:color w:val="000000"/>
                <w:sz w:val="18"/>
                <w:szCs w:val="18"/>
                <w:lang w:eastAsia="en-AU"/>
              </w:rPr>
              <w:t>$</w:t>
            </w:r>
            <w:r w:rsidR="00877218">
              <w:rPr>
                <w:rFonts w:ascii="Arial" w:hAnsi="Arial" w:cs="Arial"/>
                <w:color w:val="000000"/>
                <w:sz w:val="18"/>
                <w:szCs w:val="18"/>
                <w:lang w:eastAsia="en-AU"/>
              </w:rPr>
              <w:t>605</w:t>
            </w:r>
          </w:p>
        </w:tc>
      </w:tr>
      <w:tr w:rsidR="004152EE" w:rsidRPr="00540C13" w14:paraId="6F949618" w14:textId="77777777" w:rsidTr="004152EE">
        <w:trPr>
          <w:trHeight w:val="346"/>
        </w:trPr>
        <w:tc>
          <w:tcPr>
            <w:tcW w:w="1955" w:type="dxa"/>
            <w:tcBorders>
              <w:top w:val="nil"/>
              <w:left w:val="single" w:sz="8" w:space="0" w:color="auto"/>
              <w:bottom w:val="single" w:sz="8" w:space="0" w:color="auto"/>
              <w:right w:val="single" w:sz="8" w:space="0" w:color="auto"/>
            </w:tcBorders>
            <w:shd w:val="clear" w:color="auto" w:fill="auto"/>
            <w:vAlign w:val="center"/>
            <w:hideMark/>
          </w:tcPr>
          <w:p w14:paraId="27BA6478"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What’s Not Included</w:t>
            </w:r>
          </w:p>
        </w:tc>
        <w:tc>
          <w:tcPr>
            <w:tcW w:w="10154" w:type="dxa"/>
            <w:gridSpan w:val="6"/>
            <w:tcBorders>
              <w:top w:val="single" w:sz="8" w:space="0" w:color="auto"/>
              <w:left w:val="nil"/>
              <w:bottom w:val="single" w:sz="8" w:space="0" w:color="auto"/>
              <w:right w:val="single" w:sz="8" w:space="0" w:color="000000"/>
            </w:tcBorders>
            <w:shd w:val="clear" w:color="auto" w:fill="auto"/>
            <w:vAlign w:val="center"/>
            <w:hideMark/>
          </w:tcPr>
          <w:p w14:paraId="34AD1893"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 xml:space="preserve">Your plan does not include IoT/M2M equipment, hardware, calls, SMS, MMS, circuit switched </w:t>
            </w:r>
            <w:proofErr w:type="spellStart"/>
            <w:r w:rsidRPr="00540C13">
              <w:rPr>
                <w:rFonts w:ascii="Arial" w:hAnsi="Arial" w:cs="Arial"/>
                <w:color w:val="000000"/>
                <w:sz w:val="18"/>
                <w:szCs w:val="18"/>
                <w:lang w:eastAsia="en-AU"/>
              </w:rPr>
              <w:t>dataservices</w:t>
            </w:r>
            <w:proofErr w:type="spellEnd"/>
            <w:r w:rsidRPr="00540C13">
              <w:rPr>
                <w:rFonts w:ascii="Arial" w:hAnsi="Arial" w:cs="Arial"/>
                <w:color w:val="000000"/>
                <w:sz w:val="18"/>
                <w:szCs w:val="18"/>
                <w:lang w:eastAsia="en-AU"/>
              </w:rPr>
              <w:t xml:space="preserve"> or international roaming </w:t>
            </w:r>
          </w:p>
        </w:tc>
      </w:tr>
      <w:tr w:rsidR="004152EE" w:rsidRPr="00540C13" w14:paraId="488E3934" w14:textId="77777777" w:rsidTr="004152EE">
        <w:trPr>
          <w:trHeight w:val="682"/>
        </w:trPr>
        <w:tc>
          <w:tcPr>
            <w:tcW w:w="1955" w:type="dxa"/>
            <w:tcBorders>
              <w:top w:val="nil"/>
              <w:left w:val="single" w:sz="8" w:space="0" w:color="auto"/>
              <w:bottom w:val="single" w:sz="8" w:space="0" w:color="auto"/>
              <w:right w:val="single" w:sz="8" w:space="0" w:color="auto"/>
            </w:tcBorders>
            <w:shd w:val="clear" w:color="auto" w:fill="auto"/>
            <w:vAlign w:val="center"/>
            <w:hideMark/>
          </w:tcPr>
          <w:p w14:paraId="324EF6A1"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Excess Data Charge (per MB)</w:t>
            </w:r>
          </w:p>
        </w:tc>
        <w:tc>
          <w:tcPr>
            <w:tcW w:w="1692" w:type="dxa"/>
            <w:tcBorders>
              <w:top w:val="nil"/>
              <w:left w:val="nil"/>
              <w:bottom w:val="single" w:sz="8" w:space="0" w:color="auto"/>
              <w:right w:val="single" w:sz="8" w:space="0" w:color="auto"/>
            </w:tcBorders>
            <w:shd w:val="clear" w:color="auto" w:fill="auto"/>
            <w:vAlign w:val="center"/>
            <w:hideMark/>
          </w:tcPr>
          <w:p w14:paraId="1A584526"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$0.03</w:t>
            </w:r>
          </w:p>
        </w:tc>
        <w:tc>
          <w:tcPr>
            <w:tcW w:w="1692" w:type="dxa"/>
            <w:tcBorders>
              <w:top w:val="nil"/>
              <w:left w:val="nil"/>
              <w:bottom w:val="single" w:sz="8" w:space="0" w:color="auto"/>
              <w:right w:val="single" w:sz="8" w:space="0" w:color="auto"/>
            </w:tcBorders>
            <w:shd w:val="clear" w:color="auto" w:fill="auto"/>
            <w:vAlign w:val="center"/>
            <w:hideMark/>
          </w:tcPr>
          <w:p w14:paraId="4761814B"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$0.03</w:t>
            </w:r>
          </w:p>
        </w:tc>
        <w:tc>
          <w:tcPr>
            <w:tcW w:w="1692" w:type="dxa"/>
            <w:tcBorders>
              <w:top w:val="nil"/>
              <w:left w:val="nil"/>
              <w:bottom w:val="single" w:sz="8" w:space="0" w:color="auto"/>
              <w:right w:val="single" w:sz="8" w:space="0" w:color="auto"/>
            </w:tcBorders>
            <w:shd w:val="clear" w:color="auto" w:fill="auto"/>
            <w:vAlign w:val="center"/>
            <w:hideMark/>
          </w:tcPr>
          <w:p w14:paraId="02AA06D2"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$0.03</w:t>
            </w:r>
          </w:p>
        </w:tc>
        <w:tc>
          <w:tcPr>
            <w:tcW w:w="1692" w:type="dxa"/>
            <w:tcBorders>
              <w:top w:val="nil"/>
              <w:left w:val="nil"/>
              <w:bottom w:val="single" w:sz="8" w:space="0" w:color="auto"/>
              <w:right w:val="single" w:sz="8" w:space="0" w:color="auto"/>
            </w:tcBorders>
            <w:shd w:val="clear" w:color="auto" w:fill="auto"/>
            <w:vAlign w:val="center"/>
            <w:hideMark/>
          </w:tcPr>
          <w:p w14:paraId="4FD46155"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$0.03</w:t>
            </w:r>
          </w:p>
        </w:tc>
        <w:tc>
          <w:tcPr>
            <w:tcW w:w="1692" w:type="dxa"/>
            <w:tcBorders>
              <w:top w:val="nil"/>
              <w:left w:val="nil"/>
              <w:bottom w:val="single" w:sz="8" w:space="0" w:color="auto"/>
              <w:right w:val="single" w:sz="8" w:space="0" w:color="auto"/>
            </w:tcBorders>
            <w:shd w:val="clear" w:color="auto" w:fill="auto"/>
            <w:vAlign w:val="center"/>
            <w:hideMark/>
          </w:tcPr>
          <w:p w14:paraId="21A6D8D1"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$0.03</w:t>
            </w:r>
          </w:p>
        </w:tc>
        <w:tc>
          <w:tcPr>
            <w:tcW w:w="1694" w:type="dxa"/>
            <w:tcBorders>
              <w:top w:val="nil"/>
              <w:left w:val="nil"/>
              <w:bottom w:val="single" w:sz="8" w:space="0" w:color="auto"/>
              <w:right w:val="single" w:sz="8" w:space="0" w:color="auto"/>
            </w:tcBorders>
            <w:shd w:val="clear" w:color="auto" w:fill="auto"/>
            <w:vAlign w:val="center"/>
            <w:hideMark/>
          </w:tcPr>
          <w:p w14:paraId="18D899BA"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$0.03</w:t>
            </w:r>
          </w:p>
        </w:tc>
      </w:tr>
      <w:tr w:rsidR="004152EE" w:rsidRPr="00540C13" w14:paraId="02F39343" w14:textId="77777777" w:rsidTr="004152EE">
        <w:trPr>
          <w:trHeight w:val="273"/>
        </w:trPr>
        <w:tc>
          <w:tcPr>
            <w:tcW w:w="1210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335686B"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 xml:space="preserve">Charge for voice calls to an Australian fixed or mobile number (where applicable) on Telstra $0 M2M Voice Plan – </w:t>
            </w:r>
            <w:proofErr w:type="gramStart"/>
            <w:r w:rsidRPr="00540C13">
              <w:rPr>
                <w:rFonts w:ascii="Arial" w:hAnsi="Arial" w:cs="Arial"/>
                <w:color w:val="000000"/>
                <w:sz w:val="18"/>
                <w:szCs w:val="18"/>
                <w:lang w:eastAsia="en-AU"/>
              </w:rPr>
              <w:t>at all times</w:t>
            </w:r>
            <w:proofErr w:type="gramEnd"/>
          </w:p>
        </w:tc>
      </w:tr>
      <w:tr w:rsidR="004152EE" w:rsidRPr="00540C13" w14:paraId="50F25225" w14:textId="77777777" w:rsidTr="004152EE">
        <w:trPr>
          <w:trHeight w:val="514"/>
        </w:trPr>
        <w:tc>
          <w:tcPr>
            <w:tcW w:w="1955" w:type="dxa"/>
            <w:tcBorders>
              <w:top w:val="nil"/>
              <w:left w:val="single" w:sz="8" w:space="0" w:color="auto"/>
              <w:bottom w:val="single" w:sz="8" w:space="0" w:color="auto"/>
              <w:right w:val="single" w:sz="8" w:space="0" w:color="auto"/>
            </w:tcBorders>
            <w:shd w:val="clear" w:color="auto" w:fill="auto"/>
            <w:vAlign w:val="center"/>
            <w:hideMark/>
          </w:tcPr>
          <w:p w14:paraId="55652244"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 xml:space="preserve">On connection </w:t>
            </w:r>
          </w:p>
        </w:tc>
        <w:tc>
          <w:tcPr>
            <w:tcW w:w="1692" w:type="dxa"/>
            <w:tcBorders>
              <w:top w:val="nil"/>
              <w:left w:val="nil"/>
              <w:bottom w:val="single" w:sz="8" w:space="0" w:color="auto"/>
              <w:right w:val="single" w:sz="8" w:space="0" w:color="auto"/>
            </w:tcBorders>
            <w:shd w:val="clear" w:color="auto" w:fill="auto"/>
            <w:vAlign w:val="center"/>
            <w:hideMark/>
          </w:tcPr>
          <w:p w14:paraId="23E07C00"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25¢</w:t>
            </w:r>
          </w:p>
        </w:tc>
        <w:tc>
          <w:tcPr>
            <w:tcW w:w="1692" w:type="dxa"/>
            <w:tcBorders>
              <w:top w:val="nil"/>
              <w:left w:val="nil"/>
              <w:bottom w:val="single" w:sz="8" w:space="0" w:color="auto"/>
              <w:right w:val="single" w:sz="8" w:space="0" w:color="auto"/>
            </w:tcBorders>
            <w:shd w:val="clear" w:color="auto" w:fill="auto"/>
            <w:vAlign w:val="center"/>
            <w:hideMark/>
          </w:tcPr>
          <w:p w14:paraId="7601C8B0"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25¢</w:t>
            </w:r>
          </w:p>
        </w:tc>
        <w:tc>
          <w:tcPr>
            <w:tcW w:w="1692" w:type="dxa"/>
            <w:tcBorders>
              <w:top w:val="nil"/>
              <w:left w:val="nil"/>
              <w:bottom w:val="single" w:sz="8" w:space="0" w:color="auto"/>
              <w:right w:val="single" w:sz="8" w:space="0" w:color="auto"/>
            </w:tcBorders>
            <w:shd w:val="clear" w:color="auto" w:fill="auto"/>
            <w:vAlign w:val="center"/>
            <w:hideMark/>
          </w:tcPr>
          <w:p w14:paraId="3D7D0D16"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25¢</w:t>
            </w:r>
          </w:p>
        </w:tc>
        <w:tc>
          <w:tcPr>
            <w:tcW w:w="1692" w:type="dxa"/>
            <w:tcBorders>
              <w:top w:val="nil"/>
              <w:left w:val="nil"/>
              <w:bottom w:val="single" w:sz="8" w:space="0" w:color="auto"/>
              <w:right w:val="single" w:sz="8" w:space="0" w:color="auto"/>
            </w:tcBorders>
            <w:shd w:val="clear" w:color="auto" w:fill="auto"/>
            <w:vAlign w:val="center"/>
            <w:hideMark/>
          </w:tcPr>
          <w:p w14:paraId="016BD64B"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25¢</w:t>
            </w:r>
          </w:p>
        </w:tc>
        <w:tc>
          <w:tcPr>
            <w:tcW w:w="1692" w:type="dxa"/>
            <w:tcBorders>
              <w:top w:val="nil"/>
              <w:left w:val="nil"/>
              <w:bottom w:val="single" w:sz="8" w:space="0" w:color="auto"/>
              <w:right w:val="single" w:sz="8" w:space="0" w:color="auto"/>
            </w:tcBorders>
            <w:shd w:val="clear" w:color="auto" w:fill="auto"/>
            <w:vAlign w:val="center"/>
            <w:hideMark/>
          </w:tcPr>
          <w:p w14:paraId="2108B1CC"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25¢</w:t>
            </w:r>
          </w:p>
        </w:tc>
        <w:tc>
          <w:tcPr>
            <w:tcW w:w="1694" w:type="dxa"/>
            <w:tcBorders>
              <w:top w:val="nil"/>
              <w:left w:val="nil"/>
              <w:bottom w:val="single" w:sz="8" w:space="0" w:color="auto"/>
              <w:right w:val="single" w:sz="8" w:space="0" w:color="auto"/>
            </w:tcBorders>
            <w:shd w:val="clear" w:color="auto" w:fill="auto"/>
            <w:vAlign w:val="center"/>
            <w:hideMark/>
          </w:tcPr>
          <w:p w14:paraId="65999B93"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25¢</w:t>
            </w:r>
          </w:p>
        </w:tc>
      </w:tr>
      <w:tr w:rsidR="004152EE" w:rsidRPr="00540C13" w14:paraId="69B00760" w14:textId="77777777" w:rsidTr="004152EE">
        <w:trPr>
          <w:trHeight w:val="1018"/>
        </w:trPr>
        <w:tc>
          <w:tcPr>
            <w:tcW w:w="1955" w:type="dxa"/>
            <w:tcBorders>
              <w:top w:val="nil"/>
              <w:left w:val="single" w:sz="8" w:space="0" w:color="auto"/>
              <w:bottom w:val="single" w:sz="8" w:space="0" w:color="auto"/>
              <w:right w:val="single" w:sz="8" w:space="0" w:color="auto"/>
            </w:tcBorders>
            <w:shd w:val="clear" w:color="auto" w:fill="auto"/>
            <w:vAlign w:val="center"/>
            <w:hideMark/>
          </w:tcPr>
          <w:p w14:paraId="7B4641A2"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 xml:space="preserve">Calls per 30 second block or part thereof </w:t>
            </w:r>
          </w:p>
        </w:tc>
        <w:tc>
          <w:tcPr>
            <w:tcW w:w="1692" w:type="dxa"/>
            <w:tcBorders>
              <w:top w:val="nil"/>
              <w:left w:val="nil"/>
              <w:bottom w:val="single" w:sz="8" w:space="0" w:color="auto"/>
              <w:right w:val="single" w:sz="8" w:space="0" w:color="auto"/>
            </w:tcBorders>
            <w:shd w:val="clear" w:color="auto" w:fill="auto"/>
            <w:vAlign w:val="center"/>
            <w:hideMark/>
          </w:tcPr>
          <w:p w14:paraId="5150EF24"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42.5¢</w:t>
            </w:r>
          </w:p>
        </w:tc>
        <w:tc>
          <w:tcPr>
            <w:tcW w:w="1692" w:type="dxa"/>
            <w:tcBorders>
              <w:top w:val="nil"/>
              <w:left w:val="nil"/>
              <w:bottom w:val="single" w:sz="8" w:space="0" w:color="auto"/>
              <w:right w:val="single" w:sz="8" w:space="0" w:color="auto"/>
            </w:tcBorders>
            <w:shd w:val="clear" w:color="auto" w:fill="auto"/>
            <w:vAlign w:val="center"/>
            <w:hideMark/>
          </w:tcPr>
          <w:p w14:paraId="28F32BB2"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42.5¢</w:t>
            </w:r>
          </w:p>
        </w:tc>
        <w:tc>
          <w:tcPr>
            <w:tcW w:w="1692" w:type="dxa"/>
            <w:tcBorders>
              <w:top w:val="nil"/>
              <w:left w:val="nil"/>
              <w:bottom w:val="single" w:sz="8" w:space="0" w:color="auto"/>
              <w:right w:val="single" w:sz="8" w:space="0" w:color="auto"/>
            </w:tcBorders>
            <w:shd w:val="clear" w:color="auto" w:fill="auto"/>
            <w:vAlign w:val="center"/>
            <w:hideMark/>
          </w:tcPr>
          <w:p w14:paraId="13E0098F"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42.5¢</w:t>
            </w:r>
          </w:p>
        </w:tc>
        <w:tc>
          <w:tcPr>
            <w:tcW w:w="1692" w:type="dxa"/>
            <w:tcBorders>
              <w:top w:val="nil"/>
              <w:left w:val="nil"/>
              <w:bottom w:val="single" w:sz="8" w:space="0" w:color="auto"/>
              <w:right w:val="single" w:sz="8" w:space="0" w:color="auto"/>
            </w:tcBorders>
            <w:shd w:val="clear" w:color="auto" w:fill="auto"/>
            <w:vAlign w:val="center"/>
            <w:hideMark/>
          </w:tcPr>
          <w:p w14:paraId="14DB67C7"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42.5¢</w:t>
            </w:r>
          </w:p>
        </w:tc>
        <w:tc>
          <w:tcPr>
            <w:tcW w:w="1692" w:type="dxa"/>
            <w:tcBorders>
              <w:top w:val="nil"/>
              <w:left w:val="nil"/>
              <w:bottom w:val="single" w:sz="8" w:space="0" w:color="auto"/>
              <w:right w:val="single" w:sz="8" w:space="0" w:color="auto"/>
            </w:tcBorders>
            <w:shd w:val="clear" w:color="auto" w:fill="auto"/>
            <w:vAlign w:val="center"/>
            <w:hideMark/>
          </w:tcPr>
          <w:p w14:paraId="4028F2F1"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42.5¢</w:t>
            </w:r>
          </w:p>
        </w:tc>
        <w:tc>
          <w:tcPr>
            <w:tcW w:w="1694" w:type="dxa"/>
            <w:tcBorders>
              <w:top w:val="nil"/>
              <w:left w:val="nil"/>
              <w:bottom w:val="single" w:sz="8" w:space="0" w:color="auto"/>
              <w:right w:val="single" w:sz="8" w:space="0" w:color="auto"/>
            </w:tcBorders>
            <w:shd w:val="clear" w:color="auto" w:fill="auto"/>
            <w:vAlign w:val="center"/>
            <w:hideMark/>
          </w:tcPr>
          <w:p w14:paraId="7DFCE37C" w14:textId="77777777" w:rsidR="004152EE" w:rsidRPr="00540C13" w:rsidRDefault="004152EE" w:rsidP="004152EE">
            <w:pPr>
              <w:jc w:val="center"/>
              <w:rPr>
                <w:rFonts w:ascii="Arial" w:hAnsi="Arial" w:cs="Arial"/>
                <w:color w:val="000000"/>
                <w:sz w:val="18"/>
                <w:szCs w:val="18"/>
                <w:lang w:eastAsia="en-AU"/>
              </w:rPr>
            </w:pPr>
            <w:r w:rsidRPr="00540C13">
              <w:rPr>
                <w:rFonts w:ascii="Arial" w:hAnsi="Arial" w:cs="Arial"/>
                <w:color w:val="000000"/>
                <w:sz w:val="18"/>
                <w:szCs w:val="18"/>
                <w:lang w:eastAsia="en-AU"/>
              </w:rPr>
              <w:t>42.5¢</w:t>
            </w:r>
          </w:p>
        </w:tc>
      </w:tr>
    </w:tbl>
    <w:p w14:paraId="2117ED7B" w14:textId="77777777" w:rsidR="00540C13" w:rsidRDefault="00540C13" w:rsidP="008A7A25"/>
    <w:p w14:paraId="2DFE47F9" w14:textId="77777777" w:rsidR="00540C13" w:rsidRDefault="00540C13" w:rsidP="008A7A25"/>
    <w:p w14:paraId="0F1BEF74" w14:textId="77777777" w:rsidR="00540C13" w:rsidRDefault="00540C13" w:rsidP="008A7A25"/>
    <w:p w14:paraId="3DBE005E" w14:textId="77777777" w:rsidR="00540C13" w:rsidRDefault="00540C13" w:rsidP="008A7A25"/>
    <w:p w14:paraId="3D20FE13" w14:textId="77777777" w:rsidR="00540C13" w:rsidRPr="00AD254E" w:rsidRDefault="00540C13" w:rsidP="008A7A25"/>
    <w:p w14:paraId="35BFF645" w14:textId="77777777" w:rsidR="00B91263" w:rsidRPr="00AD254E" w:rsidRDefault="00B91263" w:rsidP="003712C7">
      <w:pPr>
        <w:pStyle w:val="Heading3"/>
        <w:keepNext/>
      </w:pPr>
      <w:r w:rsidRPr="00AD254E">
        <w:t>LPWAN Data SIM Plans</w:t>
      </w:r>
    </w:p>
    <w:tbl>
      <w:tblPr>
        <w:tblW w:w="1368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4961"/>
        <w:gridCol w:w="4961"/>
      </w:tblGrid>
      <w:tr w:rsidR="00DA39AE" w:rsidRPr="00AD254E" w14:paraId="2B2710A4" w14:textId="77777777" w:rsidTr="00DA39AE">
        <w:tc>
          <w:tcPr>
            <w:tcW w:w="3766" w:type="dxa"/>
            <w:shd w:val="clear" w:color="auto" w:fill="auto"/>
          </w:tcPr>
          <w:p w14:paraId="205786F7" w14:textId="77777777" w:rsidR="00DA39AE" w:rsidRPr="00AD254E" w:rsidRDefault="00DA39AE" w:rsidP="003712C7">
            <w:pPr>
              <w:keepNext/>
              <w:spacing w:before="120" w:after="120"/>
              <w:rPr>
                <w:rFonts w:ascii="Arial" w:hAnsi="Arial" w:cs="Arial"/>
                <w:b/>
                <w:sz w:val="18"/>
                <w:szCs w:val="18"/>
                <w:lang w:eastAsia="en-AU"/>
              </w:rPr>
            </w:pPr>
            <w:r w:rsidRPr="00AD254E">
              <w:rPr>
                <w:rFonts w:ascii="Arial" w:hAnsi="Arial" w:cs="Arial"/>
                <w:b/>
                <w:sz w:val="18"/>
                <w:szCs w:val="18"/>
                <w:lang w:eastAsia="en-AU"/>
              </w:rPr>
              <w:t>Telstra LPWAN Data</w:t>
            </w:r>
            <w:r w:rsidR="00E17339" w:rsidRPr="00AD254E">
              <w:rPr>
                <w:rFonts w:ascii="Arial" w:hAnsi="Arial" w:cs="Arial"/>
                <w:b/>
                <w:sz w:val="18"/>
                <w:szCs w:val="18"/>
                <w:lang w:eastAsia="en-AU"/>
              </w:rPr>
              <w:t xml:space="preserve"> SIM</w:t>
            </w:r>
            <w:r w:rsidRPr="00AD254E">
              <w:rPr>
                <w:rFonts w:ascii="Arial" w:hAnsi="Arial" w:cs="Arial"/>
                <w:b/>
                <w:sz w:val="18"/>
                <w:szCs w:val="18"/>
                <w:lang w:eastAsia="en-AU"/>
              </w:rPr>
              <w:t xml:space="preserve"> Plans</w:t>
            </w:r>
          </w:p>
        </w:tc>
        <w:tc>
          <w:tcPr>
            <w:tcW w:w="4961" w:type="dxa"/>
            <w:shd w:val="clear" w:color="auto" w:fill="auto"/>
          </w:tcPr>
          <w:p w14:paraId="58E179A9" w14:textId="77777777" w:rsidR="00DA39AE" w:rsidRPr="00AD254E" w:rsidRDefault="00DA39AE" w:rsidP="003712C7">
            <w:pPr>
              <w:keepNext/>
              <w:spacing w:before="120" w:after="120"/>
              <w:jc w:val="center"/>
              <w:rPr>
                <w:rFonts w:ascii="Arial" w:hAnsi="Arial" w:cs="Arial"/>
                <w:b/>
                <w:sz w:val="18"/>
                <w:szCs w:val="18"/>
              </w:rPr>
            </w:pPr>
            <w:r w:rsidRPr="00AD254E">
              <w:rPr>
                <w:rFonts w:ascii="Arial" w:hAnsi="Arial" w:cs="Arial"/>
                <w:b/>
                <w:sz w:val="18"/>
                <w:szCs w:val="18"/>
              </w:rPr>
              <w:t>100KB</w:t>
            </w:r>
          </w:p>
        </w:tc>
        <w:tc>
          <w:tcPr>
            <w:tcW w:w="4961" w:type="dxa"/>
            <w:shd w:val="clear" w:color="auto" w:fill="auto"/>
          </w:tcPr>
          <w:p w14:paraId="5D05309E" w14:textId="77777777" w:rsidR="00DA39AE" w:rsidRPr="00AD254E" w:rsidRDefault="00DA39AE" w:rsidP="003712C7">
            <w:pPr>
              <w:keepNext/>
              <w:spacing w:before="120" w:after="120"/>
              <w:jc w:val="center"/>
              <w:rPr>
                <w:rFonts w:ascii="Arial" w:hAnsi="Arial" w:cs="Arial"/>
                <w:b/>
                <w:sz w:val="18"/>
                <w:szCs w:val="18"/>
              </w:rPr>
            </w:pPr>
            <w:r w:rsidRPr="00AD254E">
              <w:rPr>
                <w:rFonts w:ascii="Arial" w:hAnsi="Arial" w:cs="Arial"/>
                <w:b/>
                <w:sz w:val="18"/>
                <w:szCs w:val="18"/>
              </w:rPr>
              <w:t>500KB</w:t>
            </w:r>
          </w:p>
        </w:tc>
      </w:tr>
      <w:tr w:rsidR="00DA39AE" w:rsidRPr="00AD254E" w14:paraId="0DBAE497" w14:textId="77777777" w:rsidTr="00DA39AE">
        <w:tc>
          <w:tcPr>
            <w:tcW w:w="3766" w:type="dxa"/>
            <w:shd w:val="clear" w:color="auto" w:fill="auto"/>
          </w:tcPr>
          <w:p w14:paraId="14B624FE" w14:textId="77777777" w:rsidR="00DA39AE" w:rsidRPr="00AD254E" w:rsidRDefault="00DA39AE" w:rsidP="003712C7">
            <w:pPr>
              <w:keepNext/>
              <w:spacing w:before="120" w:after="120"/>
              <w:rPr>
                <w:rFonts w:ascii="Arial" w:hAnsi="Arial" w:cs="Arial"/>
                <w:b/>
                <w:sz w:val="18"/>
                <w:szCs w:val="18"/>
              </w:rPr>
            </w:pPr>
            <w:r w:rsidRPr="00AD254E">
              <w:rPr>
                <w:rFonts w:ascii="Arial" w:hAnsi="Arial" w:cs="Arial"/>
                <w:b/>
                <w:sz w:val="18"/>
                <w:szCs w:val="18"/>
                <w:lang w:eastAsia="en-AU"/>
              </w:rPr>
              <w:t>Monthly Data Allowance</w:t>
            </w:r>
          </w:p>
        </w:tc>
        <w:tc>
          <w:tcPr>
            <w:tcW w:w="4961" w:type="dxa"/>
            <w:shd w:val="clear" w:color="auto" w:fill="auto"/>
          </w:tcPr>
          <w:p w14:paraId="2AB5EDB4" w14:textId="77777777" w:rsidR="00DA39AE" w:rsidRPr="00AD254E" w:rsidRDefault="00DA39AE" w:rsidP="003712C7">
            <w:pPr>
              <w:keepNext/>
              <w:spacing w:before="120" w:after="120"/>
              <w:jc w:val="center"/>
              <w:rPr>
                <w:rFonts w:ascii="Arial" w:hAnsi="Arial" w:cs="Arial"/>
                <w:b/>
                <w:sz w:val="18"/>
                <w:szCs w:val="18"/>
              </w:rPr>
            </w:pPr>
            <w:r w:rsidRPr="00AD254E">
              <w:rPr>
                <w:rFonts w:ascii="Arial" w:hAnsi="Arial" w:cs="Arial"/>
                <w:b/>
                <w:sz w:val="18"/>
                <w:szCs w:val="18"/>
              </w:rPr>
              <w:t>100KB</w:t>
            </w:r>
          </w:p>
        </w:tc>
        <w:tc>
          <w:tcPr>
            <w:tcW w:w="4961" w:type="dxa"/>
            <w:shd w:val="clear" w:color="auto" w:fill="auto"/>
          </w:tcPr>
          <w:p w14:paraId="206CEC88" w14:textId="77777777" w:rsidR="00DA39AE" w:rsidRPr="00AD254E" w:rsidRDefault="00DA39AE" w:rsidP="003712C7">
            <w:pPr>
              <w:keepNext/>
              <w:spacing w:before="120" w:after="120"/>
              <w:jc w:val="center"/>
              <w:rPr>
                <w:rFonts w:ascii="Arial" w:hAnsi="Arial" w:cs="Arial"/>
                <w:b/>
                <w:sz w:val="18"/>
                <w:szCs w:val="18"/>
              </w:rPr>
            </w:pPr>
            <w:r w:rsidRPr="00AD254E">
              <w:rPr>
                <w:rFonts w:ascii="Arial" w:hAnsi="Arial" w:cs="Arial"/>
                <w:b/>
                <w:sz w:val="18"/>
                <w:szCs w:val="18"/>
              </w:rPr>
              <w:t>500KB</w:t>
            </w:r>
          </w:p>
        </w:tc>
      </w:tr>
      <w:tr w:rsidR="00DA39AE" w:rsidRPr="00AD254E" w14:paraId="0C610741" w14:textId="77777777" w:rsidTr="00DA39AE">
        <w:tc>
          <w:tcPr>
            <w:tcW w:w="3766" w:type="dxa"/>
            <w:shd w:val="clear" w:color="auto" w:fill="auto"/>
          </w:tcPr>
          <w:p w14:paraId="55E03DC2" w14:textId="77777777" w:rsidR="00DA39AE" w:rsidRPr="00AD254E" w:rsidRDefault="00DA39AE" w:rsidP="0007469A">
            <w:pPr>
              <w:spacing w:before="120" w:after="120"/>
              <w:rPr>
                <w:rFonts w:ascii="Arial" w:hAnsi="Arial" w:cs="Arial"/>
                <w:sz w:val="18"/>
                <w:szCs w:val="18"/>
              </w:rPr>
            </w:pPr>
            <w:r w:rsidRPr="00AD254E">
              <w:rPr>
                <w:rFonts w:ascii="Arial" w:hAnsi="Arial" w:cs="Arial"/>
                <w:sz w:val="18"/>
                <w:szCs w:val="18"/>
                <w:lang w:eastAsia="en-AU"/>
              </w:rPr>
              <w:t>Monthly Service Fee</w:t>
            </w:r>
          </w:p>
        </w:tc>
        <w:tc>
          <w:tcPr>
            <w:tcW w:w="4961" w:type="dxa"/>
            <w:shd w:val="clear" w:color="auto" w:fill="auto"/>
          </w:tcPr>
          <w:p w14:paraId="16AE3191" w14:textId="77777777" w:rsidR="00DA39AE" w:rsidRPr="00AD254E" w:rsidRDefault="00DA39AE" w:rsidP="0007469A">
            <w:pPr>
              <w:spacing w:before="120" w:after="120"/>
              <w:jc w:val="center"/>
              <w:rPr>
                <w:rFonts w:ascii="Arial" w:hAnsi="Arial" w:cs="Arial"/>
                <w:sz w:val="18"/>
                <w:szCs w:val="18"/>
              </w:rPr>
            </w:pPr>
            <w:r w:rsidRPr="00AD254E">
              <w:rPr>
                <w:rFonts w:ascii="Arial" w:hAnsi="Arial" w:cs="Arial"/>
                <w:sz w:val="18"/>
                <w:szCs w:val="18"/>
              </w:rPr>
              <w:t>$1.00</w:t>
            </w:r>
          </w:p>
        </w:tc>
        <w:tc>
          <w:tcPr>
            <w:tcW w:w="4961" w:type="dxa"/>
            <w:shd w:val="clear" w:color="auto" w:fill="auto"/>
          </w:tcPr>
          <w:p w14:paraId="33B04558" w14:textId="77777777" w:rsidR="00DA39AE" w:rsidRPr="00AD254E" w:rsidRDefault="00DA39AE" w:rsidP="0007469A">
            <w:pPr>
              <w:spacing w:before="120" w:after="120"/>
              <w:jc w:val="center"/>
              <w:rPr>
                <w:rFonts w:ascii="Arial" w:hAnsi="Arial" w:cs="Arial"/>
                <w:sz w:val="18"/>
                <w:szCs w:val="18"/>
              </w:rPr>
            </w:pPr>
            <w:r w:rsidRPr="00AD254E">
              <w:rPr>
                <w:rFonts w:ascii="Arial" w:hAnsi="Arial" w:cs="Arial"/>
                <w:sz w:val="18"/>
                <w:szCs w:val="18"/>
              </w:rPr>
              <w:t>$1.50</w:t>
            </w:r>
          </w:p>
        </w:tc>
      </w:tr>
      <w:tr w:rsidR="00DA39AE" w:rsidRPr="00AD254E" w14:paraId="60D3B4B8" w14:textId="77777777" w:rsidTr="00DA39AE">
        <w:tc>
          <w:tcPr>
            <w:tcW w:w="3766" w:type="dxa"/>
            <w:shd w:val="clear" w:color="auto" w:fill="auto"/>
          </w:tcPr>
          <w:p w14:paraId="01600AA1" w14:textId="77777777" w:rsidR="00DA39AE" w:rsidRPr="00AD254E" w:rsidDel="00BB118C" w:rsidRDefault="00DA39AE" w:rsidP="0007469A">
            <w:pPr>
              <w:spacing w:before="120" w:after="120"/>
              <w:rPr>
                <w:rFonts w:ascii="Arial" w:hAnsi="Arial" w:cs="Arial"/>
                <w:sz w:val="18"/>
                <w:szCs w:val="18"/>
                <w:lang w:eastAsia="en-AU"/>
              </w:rPr>
            </w:pPr>
            <w:r w:rsidRPr="00AD254E">
              <w:rPr>
                <w:rFonts w:ascii="Arial" w:hAnsi="Arial" w:cs="Arial"/>
                <w:sz w:val="18"/>
                <w:szCs w:val="18"/>
                <w:lang w:eastAsia="en-AU"/>
              </w:rPr>
              <w:t>What’s Not Included</w:t>
            </w:r>
          </w:p>
        </w:tc>
        <w:tc>
          <w:tcPr>
            <w:tcW w:w="9922" w:type="dxa"/>
            <w:gridSpan w:val="2"/>
            <w:shd w:val="clear" w:color="auto" w:fill="auto"/>
          </w:tcPr>
          <w:p w14:paraId="5C8476F0" w14:textId="77777777" w:rsidR="00DA39AE" w:rsidRPr="00AD254E" w:rsidRDefault="00DA39AE" w:rsidP="0007469A">
            <w:pPr>
              <w:autoSpaceDE w:val="0"/>
              <w:autoSpaceDN w:val="0"/>
              <w:adjustRightInd w:val="0"/>
              <w:jc w:val="center"/>
              <w:rPr>
                <w:rFonts w:ascii="Arial" w:hAnsi="Arial" w:cs="Arial"/>
                <w:sz w:val="17"/>
                <w:szCs w:val="17"/>
                <w:lang w:eastAsia="en-AU"/>
              </w:rPr>
            </w:pPr>
            <w:r w:rsidRPr="00AD254E">
              <w:rPr>
                <w:rFonts w:ascii="Arial" w:hAnsi="Arial" w:cs="Arial"/>
                <w:sz w:val="17"/>
                <w:szCs w:val="17"/>
                <w:lang w:eastAsia="en-AU"/>
              </w:rPr>
              <w:t xml:space="preserve">Your plan does not include IoT/M2M equipment, hardware, calls, SMS, MMS, circuit switched </w:t>
            </w:r>
            <w:r w:rsidR="0007469A" w:rsidRPr="00AD254E">
              <w:rPr>
                <w:rFonts w:ascii="Arial" w:hAnsi="Arial" w:cs="Arial"/>
                <w:sz w:val="17"/>
                <w:szCs w:val="17"/>
                <w:lang w:eastAsia="en-AU"/>
              </w:rPr>
              <w:br/>
            </w:r>
            <w:r w:rsidRPr="00AD254E">
              <w:rPr>
                <w:rFonts w:ascii="Arial" w:hAnsi="Arial" w:cs="Arial"/>
                <w:sz w:val="17"/>
                <w:szCs w:val="17"/>
                <w:lang w:eastAsia="en-AU"/>
              </w:rPr>
              <w:t>data</w:t>
            </w:r>
            <w:r w:rsidR="0007469A" w:rsidRPr="00AD254E">
              <w:rPr>
                <w:rFonts w:ascii="Arial" w:hAnsi="Arial" w:cs="Arial"/>
                <w:sz w:val="17"/>
                <w:szCs w:val="17"/>
                <w:lang w:eastAsia="en-AU"/>
              </w:rPr>
              <w:t xml:space="preserve"> </w:t>
            </w:r>
            <w:r w:rsidRPr="00AD254E">
              <w:rPr>
                <w:rFonts w:ascii="Arial" w:hAnsi="Arial" w:cs="Arial"/>
                <w:sz w:val="17"/>
                <w:szCs w:val="17"/>
                <w:lang w:eastAsia="en-AU"/>
              </w:rPr>
              <w:t>services or international roaming.</w:t>
            </w:r>
          </w:p>
        </w:tc>
      </w:tr>
      <w:tr w:rsidR="00DA39AE" w:rsidRPr="00AD254E" w14:paraId="554DE37B" w14:textId="77777777" w:rsidTr="00DA39AE">
        <w:tc>
          <w:tcPr>
            <w:tcW w:w="3766" w:type="dxa"/>
            <w:shd w:val="clear" w:color="auto" w:fill="auto"/>
          </w:tcPr>
          <w:p w14:paraId="34C8F2DA" w14:textId="77777777" w:rsidR="00DA39AE" w:rsidRPr="00AD254E" w:rsidRDefault="00DA39AE" w:rsidP="0007469A">
            <w:pPr>
              <w:spacing w:before="120" w:after="120"/>
              <w:rPr>
                <w:rFonts w:ascii="Arial" w:hAnsi="Arial" w:cs="Arial"/>
                <w:sz w:val="18"/>
                <w:szCs w:val="18"/>
              </w:rPr>
            </w:pPr>
            <w:r w:rsidRPr="00AD254E">
              <w:rPr>
                <w:rFonts w:ascii="Arial" w:hAnsi="Arial" w:cs="Arial"/>
                <w:sz w:val="18"/>
                <w:szCs w:val="18"/>
                <w:lang w:eastAsia="en-AU"/>
              </w:rPr>
              <w:t>Excess Data Charge (per MB)</w:t>
            </w:r>
          </w:p>
        </w:tc>
        <w:tc>
          <w:tcPr>
            <w:tcW w:w="4961" w:type="dxa"/>
            <w:shd w:val="clear" w:color="auto" w:fill="auto"/>
          </w:tcPr>
          <w:p w14:paraId="1C196047" w14:textId="77777777" w:rsidR="00DA39AE" w:rsidRPr="00AD254E" w:rsidRDefault="00DA39AE" w:rsidP="0007469A">
            <w:pPr>
              <w:spacing w:before="120" w:after="120"/>
              <w:jc w:val="center"/>
              <w:rPr>
                <w:rFonts w:ascii="Arial" w:hAnsi="Arial" w:cs="Arial"/>
                <w:sz w:val="18"/>
                <w:szCs w:val="18"/>
              </w:rPr>
            </w:pPr>
            <w:r w:rsidRPr="00AD254E">
              <w:rPr>
                <w:rFonts w:ascii="Arial" w:hAnsi="Arial" w:cs="Arial"/>
                <w:sz w:val="18"/>
                <w:szCs w:val="18"/>
              </w:rPr>
              <w:t>$10.24</w:t>
            </w:r>
          </w:p>
        </w:tc>
        <w:tc>
          <w:tcPr>
            <w:tcW w:w="4961" w:type="dxa"/>
            <w:shd w:val="clear" w:color="auto" w:fill="auto"/>
          </w:tcPr>
          <w:p w14:paraId="148F376C" w14:textId="77777777" w:rsidR="00DA39AE" w:rsidRPr="00AD254E" w:rsidRDefault="00DA39AE" w:rsidP="0007469A">
            <w:pPr>
              <w:spacing w:before="120" w:after="120"/>
              <w:jc w:val="center"/>
              <w:rPr>
                <w:rFonts w:ascii="Arial" w:hAnsi="Arial" w:cs="Arial"/>
                <w:sz w:val="18"/>
                <w:szCs w:val="18"/>
              </w:rPr>
            </w:pPr>
            <w:r w:rsidRPr="00AD254E">
              <w:rPr>
                <w:rFonts w:ascii="Arial" w:hAnsi="Arial" w:cs="Arial"/>
                <w:sz w:val="18"/>
                <w:szCs w:val="18"/>
              </w:rPr>
              <w:t>$3.07</w:t>
            </w:r>
          </w:p>
        </w:tc>
      </w:tr>
      <w:tr w:rsidR="00DA39AE" w:rsidRPr="00AD254E" w14:paraId="709ED85A" w14:textId="77777777" w:rsidTr="00DA39AE">
        <w:tc>
          <w:tcPr>
            <w:tcW w:w="13688" w:type="dxa"/>
            <w:gridSpan w:val="3"/>
            <w:shd w:val="clear" w:color="auto" w:fill="auto"/>
          </w:tcPr>
          <w:p w14:paraId="281CB6D5" w14:textId="77777777" w:rsidR="00DA39AE" w:rsidRPr="00AD254E" w:rsidRDefault="0000099F" w:rsidP="0007469A">
            <w:pPr>
              <w:spacing w:before="120" w:after="120"/>
              <w:jc w:val="center"/>
              <w:rPr>
                <w:rFonts w:ascii="Arial" w:hAnsi="Arial" w:cs="Arial"/>
                <w:sz w:val="18"/>
                <w:szCs w:val="18"/>
              </w:rPr>
            </w:pPr>
            <w:r>
              <w:rPr>
                <w:rFonts w:ascii="Arial" w:hAnsi="Arial" w:cs="Arial"/>
                <w:sz w:val="18"/>
                <w:szCs w:val="18"/>
              </w:rPr>
              <w:t xml:space="preserve">LPWAN Plans do not include calling or SMS capability. </w:t>
            </w:r>
            <w:r w:rsidRPr="0000099F">
              <w:rPr>
                <w:rFonts w:ascii="Arial" w:hAnsi="Arial" w:cs="Arial"/>
                <w:sz w:val="18"/>
                <w:szCs w:val="18"/>
              </w:rPr>
              <w:t>Supplementary voice capabilities, such as voicemail, call forwarding and voice2txt are not available. In addition, Emergency call access is not available. The customer is responsible for and must ensure that that any end users of the plan are made aware that the plan is not able to make emergency calls.</w:t>
            </w:r>
          </w:p>
        </w:tc>
      </w:tr>
    </w:tbl>
    <w:p w14:paraId="18DEDFC5" w14:textId="77777777" w:rsidR="00972F16" w:rsidRPr="00AD254E" w:rsidRDefault="00972F16" w:rsidP="00972F16"/>
    <w:p w14:paraId="393B51C6" w14:textId="77777777" w:rsidR="00DD5470" w:rsidRPr="00AD254E" w:rsidRDefault="00DD5470" w:rsidP="0007469A">
      <w:pPr>
        <w:pStyle w:val="Indent1"/>
        <w:ind w:left="720"/>
        <w:rPr>
          <w:szCs w:val="21"/>
        </w:rPr>
      </w:pPr>
      <w:bookmarkStart w:id="290" w:name="_Toc57304868"/>
      <w:r w:rsidRPr="00AD254E">
        <w:rPr>
          <w:szCs w:val="21"/>
        </w:rPr>
        <w:t>M2M Data Plans</w:t>
      </w:r>
      <w:bookmarkEnd w:id="290"/>
    </w:p>
    <w:p w14:paraId="33BCDE2A" w14:textId="77777777" w:rsidR="002752CF" w:rsidRPr="00AD254E" w:rsidRDefault="008449D8" w:rsidP="0007469A">
      <w:pPr>
        <w:pStyle w:val="Heading2"/>
        <w:keepNext/>
        <w:spacing w:after="120"/>
      </w:pPr>
      <w:bookmarkStart w:id="291" w:name="_Ref48823013"/>
      <w:r w:rsidRPr="00AD254E">
        <w:t xml:space="preserve">For services connected </w:t>
      </w:r>
      <w:r w:rsidR="005A082E" w:rsidRPr="00AD254E">
        <w:t xml:space="preserve">on and from </w:t>
      </w:r>
      <w:r w:rsidR="00460FD2" w:rsidRPr="00AD254E">
        <w:t>28 July 2011</w:t>
      </w:r>
      <w:r w:rsidRPr="00AD254E">
        <w:t xml:space="preserve">, </w:t>
      </w:r>
      <w:r w:rsidR="00145319" w:rsidRPr="00AD254E">
        <w:rPr>
          <w:lang w:val="en-AU"/>
        </w:rPr>
        <w:t>the following charges</w:t>
      </w:r>
      <w:r w:rsidR="003A251E" w:rsidRPr="00AD254E">
        <w:t xml:space="preserve"> </w:t>
      </w:r>
      <w:r w:rsidR="00145319" w:rsidRPr="00AD254E">
        <w:rPr>
          <w:lang w:val="en-AU"/>
        </w:rPr>
        <w:t xml:space="preserve">apply to </w:t>
      </w:r>
      <w:r w:rsidR="008A00BE" w:rsidRPr="00AD254E">
        <w:t>M2M Data Plan</w:t>
      </w:r>
      <w:r w:rsidR="008A00BE" w:rsidRPr="00AD254E">
        <w:rPr>
          <w:lang w:val="en-AU"/>
        </w:rPr>
        <w:t>s</w:t>
      </w:r>
      <w:r w:rsidR="008A00BE" w:rsidRPr="00AD254E">
        <w:t xml:space="preserve"> </w:t>
      </w:r>
      <w:r w:rsidR="00145319" w:rsidRPr="00AD254E">
        <w:rPr>
          <w:lang w:val="en-AU"/>
        </w:rPr>
        <w:t>that are</w:t>
      </w:r>
      <w:r w:rsidR="00B878A6" w:rsidRPr="00AD254E">
        <w:t xml:space="preserve"> not managed through the Telstra Wireless M2M </w:t>
      </w:r>
      <w:r w:rsidR="00901C9D" w:rsidRPr="00AD254E">
        <w:t>Control Centre</w:t>
      </w:r>
      <w:r w:rsidRPr="00AD254E">
        <w:t>:</w:t>
      </w:r>
      <w:bookmarkEnd w:id="291"/>
      <w:r w:rsidR="002752CF" w:rsidRPr="00AD254E">
        <w:t xml:space="preserve"> </w:t>
      </w:r>
    </w:p>
    <w:tbl>
      <w:tblPr>
        <w:tblW w:w="12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815"/>
        <w:gridCol w:w="1547"/>
        <w:gridCol w:w="815"/>
        <w:gridCol w:w="718"/>
        <w:gridCol w:w="817"/>
        <w:gridCol w:w="814"/>
        <w:gridCol w:w="816"/>
        <w:gridCol w:w="816"/>
        <w:gridCol w:w="727"/>
        <w:gridCol w:w="884"/>
        <w:gridCol w:w="816"/>
        <w:gridCol w:w="817"/>
        <w:gridCol w:w="958"/>
      </w:tblGrid>
      <w:tr w:rsidR="00C00F6F" w:rsidRPr="00AD254E" w14:paraId="535E1A3A" w14:textId="77777777" w:rsidTr="0007469A">
        <w:trPr>
          <w:jc w:val="center"/>
        </w:trPr>
        <w:tc>
          <w:tcPr>
            <w:tcW w:w="1329" w:type="dxa"/>
          </w:tcPr>
          <w:p w14:paraId="6FA3C4CD" w14:textId="77777777" w:rsidR="00C00F6F" w:rsidRPr="00AD254E" w:rsidRDefault="00C00F6F" w:rsidP="0007469A">
            <w:pPr>
              <w:keepNext/>
              <w:autoSpaceDE w:val="0"/>
              <w:autoSpaceDN w:val="0"/>
              <w:adjustRightInd w:val="0"/>
              <w:spacing w:before="80" w:after="80"/>
              <w:rPr>
                <w:rFonts w:ascii="Arial" w:hAnsi="Arial" w:cs="Arial"/>
                <w:b/>
                <w:bCs/>
                <w:sz w:val="18"/>
                <w:szCs w:val="18"/>
                <w:lang w:eastAsia="en-AU"/>
              </w:rPr>
            </w:pPr>
            <w:r w:rsidRPr="00AD254E">
              <w:rPr>
                <w:rFonts w:ascii="Arial" w:hAnsi="Arial" w:cs="Arial"/>
                <w:b/>
                <w:bCs/>
                <w:sz w:val="18"/>
                <w:szCs w:val="18"/>
                <w:lang w:eastAsia="en-AU"/>
              </w:rPr>
              <w:t>M2M Data Plans</w:t>
            </w:r>
          </w:p>
        </w:tc>
        <w:tc>
          <w:tcPr>
            <w:tcW w:w="815" w:type="dxa"/>
          </w:tcPr>
          <w:p w14:paraId="78C1DA9D" w14:textId="77777777" w:rsidR="00C00F6F" w:rsidRPr="00AD254E" w:rsidRDefault="00C00F6F" w:rsidP="0007469A">
            <w:pPr>
              <w:keepNext/>
              <w:autoSpaceDE w:val="0"/>
              <w:autoSpaceDN w:val="0"/>
              <w:adjustRightInd w:val="0"/>
              <w:spacing w:before="80" w:after="80"/>
              <w:jc w:val="center"/>
              <w:rPr>
                <w:rFonts w:ascii="Arial" w:hAnsi="Arial" w:cs="Arial"/>
                <w:b/>
                <w:sz w:val="18"/>
                <w:szCs w:val="18"/>
                <w:lang w:eastAsia="en-AU"/>
              </w:rPr>
            </w:pPr>
            <w:r w:rsidRPr="00AD254E">
              <w:rPr>
                <w:rFonts w:ascii="Arial" w:hAnsi="Arial" w:cs="Arial"/>
                <w:b/>
                <w:sz w:val="18"/>
                <w:szCs w:val="18"/>
                <w:lang w:eastAsia="en-AU"/>
              </w:rPr>
              <w:t>1MB</w:t>
            </w:r>
          </w:p>
        </w:tc>
        <w:tc>
          <w:tcPr>
            <w:tcW w:w="1547" w:type="dxa"/>
          </w:tcPr>
          <w:p w14:paraId="3FECB9D6" w14:textId="77777777" w:rsidR="00C00F6F" w:rsidRPr="00AD254E" w:rsidRDefault="00C00F6F" w:rsidP="0007469A">
            <w:pPr>
              <w:keepNext/>
              <w:autoSpaceDE w:val="0"/>
              <w:autoSpaceDN w:val="0"/>
              <w:adjustRightInd w:val="0"/>
              <w:spacing w:before="80" w:after="80"/>
              <w:jc w:val="center"/>
              <w:rPr>
                <w:rFonts w:ascii="Arial" w:hAnsi="Arial" w:cs="Arial"/>
                <w:b/>
                <w:sz w:val="18"/>
                <w:szCs w:val="18"/>
                <w:lang w:eastAsia="en-AU"/>
              </w:rPr>
            </w:pPr>
            <w:r w:rsidRPr="00AD254E">
              <w:rPr>
                <w:rFonts w:ascii="Arial" w:hAnsi="Arial" w:cs="Arial"/>
                <w:b/>
                <w:sz w:val="18"/>
                <w:szCs w:val="18"/>
                <w:lang w:eastAsia="en-AU"/>
              </w:rPr>
              <w:t>3MB</w:t>
            </w:r>
          </w:p>
        </w:tc>
        <w:tc>
          <w:tcPr>
            <w:tcW w:w="1533" w:type="dxa"/>
            <w:gridSpan w:val="2"/>
          </w:tcPr>
          <w:p w14:paraId="77A229DF" w14:textId="77777777" w:rsidR="00C00F6F" w:rsidRPr="00AD254E" w:rsidRDefault="00C00F6F" w:rsidP="0007469A">
            <w:pPr>
              <w:keepNext/>
              <w:autoSpaceDE w:val="0"/>
              <w:autoSpaceDN w:val="0"/>
              <w:adjustRightInd w:val="0"/>
              <w:spacing w:before="80" w:after="80"/>
              <w:jc w:val="center"/>
              <w:rPr>
                <w:rFonts w:ascii="Arial" w:hAnsi="Arial" w:cs="Arial"/>
                <w:b/>
                <w:sz w:val="18"/>
                <w:szCs w:val="18"/>
                <w:lang w:eastAsia="en-AU"/>
              </w:rPr>
            </w:pPr>
            <w:r w:rsidRPr="00AD254E">
              <w:rPr>
                <w:rFonts w:ascii="Arial" w:hAnsi="Arial" w:cs="Arial"/>
                <w:b/>
                <w:sz w:val="18"/>
                <w:szCs w:val="18"/>
                <w:lang w:eastAsia="en-AU"/>
              </w:rPr>
              <w:t>5MB</w:t>
            </w:r>
          </w:p>
        </w:tc>
        <w:tc>
          <w:tcPr>
            <w:tcW w:w="817" w:type="dxa"/>
          </w:tcPr>
          <w:p w14:paraId="232D35C4" w14:textId="77777777" w:rsidR="00C00F6F" w:rsidRPr="00AD254E" w:rsidRDefault="00C00F6F" w:rsidP="0007469A">
            <w:pPr>
              <w:keepNext/>
              <w:autoSpaceDE w:val="0"/>
              <w:autoSpaceDN w:val="0"/>
              <w:adjustRightInd w:val="0"/>
              <w:spacing w:before="80" w:after="80"/>
              <w:jc w:val="center"/>
              <w:rPr>
                <w:rFonts w:ascii="Arial" w:hAnsi="Arial" w:cs="Arial"/>
                <w:b/>
                <w:sz w:val="18"/>
                <w:szCs w:val="18"/>
                <w:lang w:eastAsia="en-AU"/>
              </w:rPr>
            </w:pPr>
            <w:r w:rsidRPr="00AD254E">
              <w:rPr>
                <w:rFonts w:ascii="Arial" w:hAnsi="Arial" w:cs="Arial"/>
                <w:b/>
                <w:sz w:val="18"/>
                <w:szCs w:val="18"/>
                <w:lang w:eastAsia="en-AU"/>
              </w:rPr>
              <w:t>10MB</w:t>
            </w:r>
          </w:p>
        </w:tc>
        <w:tc>
          <w:tcPr>
            <w:tcW w:w="814" w:type="dxa"/>
          </w:tcPr>
          <w:p w14:paraId="18746D75" w14:textId="77777777" w:rsidR="00C00F6F" w:rsidRPr="00AD254E" w:rsidRDefault="00C00F6F" w:rsidP="0007469A">
            <w:pPr>
              <w:keepNext/>
              <w:autoSpaceDE w:val="0"/>
              <w:autoSpaceDN w:val="0"/>
              <w:adjustRightInd w:val="0"/>
              <w:spacing w:before="80" w:after="80"/>
              <w:jc w:val="center"/>
              <w:rPr>
                <w:rFonts w:ascii="Arial" w:hAnsi="Arial" w:cs="Arial"/>
                <w:b/>
                <w:sz w:val="18"/>
                <w:szCs w:val="18"/>
                <w:lang w:eastAsia="en-AU"/>
              </w:rPr>
            </w:pPr>
            <w:r w:rsidRPr="00AD254E">
              <w:rPr>
                <w:rFonts w:ascii="Arial" w:hAnsi="Arial" w:cs="Arial"/>
                <w:b/>
                <w:sz w:val="18"/>
                <w:szCs w:val="18"/>
                <w:lang w:eastAsia="en-AU"/>
              </w:rPr>
              <w:t>150MB</w:t>
            </w:r>
          </w:p>
        </w:tc>
        <w:tc>
          <w:tcPr>
            <w:tcW w:w="816" w:type="dxa"/>
          </w:tcPr>
          <w:p w14:paraId="4597DF65" w14:textId="77777777" w:rsidR="00C00F6F" w:rsidRPr="00AD254E" w:rsidRDefault="00C00F6F" w:rsidP="0007469A">
            <w:pPr>
              <w:keepNext/>
              <w:autoSpaceDE w:val="0"/>
              <w:autoSpaceDN w:val="0"/>
              <w:adjustRightInd w:val="0"/>
              <w:spacing w:before="80" w:after="80"/>
              <w:jc w:val="center"/>
              <w:rPr>
                <w:rFonts w:ascii="Arial" w:hAnsi="Arial" w:cs="Arial"/>
                <w:b/>
                <w:sz w:val="18"/>
                <w:szCs w:val="18"/>
                <w:lang w:eastAsia="en-AU"/>
              </w:rPr>
            </w:pPr>
            <w:r w:rsidRPr="00AD254E">
              <w:rPr>
                <w:rFonts w:ascii="Arial" w:hAnsi="Arial" w:cs="Arial"/>
                <w:b/>
                <w:sz w:val="18"/>
                <w:szCs w:val="18"/>
                <w:lang w:eastAsia="en-AU"/>
              </w:rPr>
              <w:t>300MB</w:t>
            </w:r>
          </w:p>
        </w:tc>
        <w:tc>
          <w:tcPr>
            <w:tcW w:w="1543" w:type="dxa"/>
            <w:gridSpan w:val="2"/>
          </w:tcPr>
          <w:p w14:paraId="6E6200E0" w14:textId="77777777" w:rsidR="00C00F6F" w:rsidRPr="00AD254E" w:rsidRDefault="00C00F6F" w:rsidP="0007469A">
            <w:pPr>
              <w:keepNext/>
              <w:autoSpaceDE w:val="0"/>
              <w:autoSpaceDN w:val="0"/>
              <w:adjustRightInd w:val="0"/>
              <w:spacing w:before="80" w:after="80"/>
              <w:jc w:val="center"/>
              <w:rPr>
                <w:rFonts w:ascii="Arial" w:hAnsi="Arial" w:cs="Arial"/>
                <w:b/>
                <w:sz w:val="18"/>
                <w:szCs w:val="18"/>
                <w:lang w:eastAsia="en-AU"/>
              </w:rPr>
            </w:pPr>
            <w:r w:rsidRPr="00AD254E">
              <w:rPr>
                <w:rFonts w:ascii="Arial" w:hAnsi="Arial" w:cs="Arial"/>
                <w:b/>
                <w:sz w:val="18"/>
                <w:szCs w:val="18"/>
                <w:lang w:eastAsia="en-AU"/>
              </w:rPr>
              <w:t>1GB</w:t>
            </w:r>
          </w:p>
        </w:tc>
        <w:tc>
          <w:tcPr>
            <w:tcW w:w="884" w:type="dxa"/>
          </w:tcPr>
          <w:p w14:paraId="40C893C0" w14:textId="77777777" w:rsidR="00C00F6F" w:rsidRPr="00AD254E" w:rsidRDefault="00C00F6F" w:rsidP="0007469A">
            <w:pPr>
              <w:keepNext/>
              <w:autoSpaceDE w:val="0"/>
              <w:autoSpaceDN w:val="0"/>
              <w:adjustRightInd w:val="0"/>
              <w:spacing w:before="80" w:after="80"/>
              <w:jc w:val="center"/>
              <w:rPr>
                <w:rFonts w:ascii="Arial" w:hAnsi="Arial" w:cs="Arial"/>
                <w:b/>
                <w:sz w:val="18"/>
                <w:szCs w:val="18"/>
                <w:lang w:eastAsia="en-AU"/>
              </w:rPr>
            </w:pPr>
            <w:r w:rsidRPr="00AD254E">
              <w:rPr>
                <w:rFonts w:ascii="Arial" w:hAnsi="Arial" w:cs="Arial"/>
                <w:b/>
                <w:sz w:val="18"/>
                <w:szCs w:val="18"/>
                <w:lang w:eastAsia="en-AU"/>
              </w:rPr>
              <w:t>3GB</w:t>
            </w:r>
          </w:p>
        </w:tc>
        <w:tc>
          <w:tcPr>
            <w:tcW w:w="816" w:type="dxa"/>
          </w:tcPr>
          <w:p w14:paraId="69D908AF" w14:textId="77777777" w:rsidR="00C00F6F" w:rsidRPr="00AD254E" w:rsidRDefault="00C00F6F" w:rsidP="0007469A">
            <w:pPr>
              <w:keepNext/>
              <w:autoSpaceDE w:val="0"/>
              <w:autoSpaceDN w:val="0"/>
              <w:adjustRightInd w:val="0"/>
              <w:spacing w:before="80" w:after="80"/>
              <w:jc w:val="center"/>
              <w:rPr>
                <w:rFonts w:ascii="Arial" w:hAnsi="Arial" w:cs="Arial"/>
                <w:b/>
                <w:sz w:val="18"/>
                <w:szCs w:val="18"/>
                <w:lang w:eastAsia="en-AU"/>
              </w:rPr>
            </w:pPr>
            <w:r w:rsidRPr="00AD254E">
              <w:rPr>
                <w:rFonts w:ascii="Arial" w:hAnsi="Arial" w:cs="Arial"/>
                <w:b/>
                <w:sz w:val="18"/>
                <w:szCs w:val="18"/>
                <w:lang w:eastAsia="en-AU"/>
              </w:rPr>
              <w:t>7GB</w:t>
            </w:r>
          </w:p>
        </w:tc>
        <w:tc>
          <w:tcPr>
            <w:tcW w:w="817" w:type="dxa"/>
          </w:tcPr>
          <w:p w14:paraId="462F1CE8" w14:textId="77777777" w:rsidR="00C00F6F" w:rsidRPr="00AD254E" w:rsidRDefault="00C00F6F" w:rsidP="0007469A">
            <w:pPr>
              <w:tabs>
                <w:tab w:val="left" w:pos="720"/>
              </w:tabs>
              <w:autoSpaceDE w:val="0"/>
              <w:autoSpaceDN w:val="0"/>
              <w:adjustRightInd w:val="0"/>
              <w:spacing w:before="80" w:after="80"/>
              <w:jc w:val="center"/>
              <w:rPr>
                <w:rFonts w:ascii="Arial" w:hAnsi="Arial" w:cs="Arial"/>
                <w:b/>
                <w:sz w:val="18"/>
                <w:szCs w:val="18"/>
                <w:lang w:eastAsia="en-AU"/>
              </w:rPr>
            </w:pPr>
            <w:r w:rsidRPr="00AD254E">
              <w:rPr>
                <w:rFonts w:ascii="Arial" w:hAnsi="Arial" w:cs="Arial"/>
                <w:b/>
                <w:sz w:val="18"/>
                <w:szCs w:val="18"/>
                <w:lang w:eastAsia="en-AU"/>
              </w:rPr>
              <w:t>12GB</w:t>
            </w:r>
          </w:p>
        </w:tc>
        <w:tc>
          <w:tcPr>
            <w:tcW w:w="958" w:type="dxa"/>
          </w:tcPr>
          <w:p w14:paraId="1874C960" w14:textId="77777777" w:rsidR="00C00F6F" w:rsidRPr="00AD254E" w:rsidRDefault="00C00F6F" w:rsidP="0007469A">
            <w:pPr>
              <w:tabs>
                <w:tab w:val="left" w:pos="720"/>
              </w:tabs>
              <w:autoSpaceDE w:val="0"/>
              <w:autoSpaceDN w:val="0"/>
              <w:adjustRightInd w:val="0"/>
              <w:spacing w:before="80" w:after="80"/>
              <w:jc w:val="center"/>
              <w:rPr>
                <w:rFonts w:ascii="Arial" w:hAnsi="Arial" w:cs="Arial"/>
                <w:b/>
                <w:sz w:val="18"/>
                <w:szCs w:val="18"/>
                <w:lang w:eastAsia="en-AU"/>
              </w:rPr>
            </w:pPr>
            <w:r w:rsidRPr="00AD254E">
              <w:rPr>
                <w:rFonts w:ascii="Arial" w:hAnsi="Arial" w:cs="Arial"/>
                <w:b/>
                <w:sz w:val="18"/>
                <w:szCs w:val="18"/>
                <w:lang w:eastAsia="en-AU"/>
              </w:rPr>
              <w:t>20GB</w:t>
            </w:r>
          </w:p>
        </w:tc>
      </w:tr>
      <w:tr w:rsidR="00C00F6F" w:rsidRPr="00AD254E" w14:paraId="37DC5B61" w14:textId="77777777" w:rsidTr="0007469A">
        <w:trPr>
          <w:jc w:val="center"/>
        </w:trPr>
        <w:tc>
          <w:tcPr>
            <w:tcW w:w="1329" w:type="dxa"/>
          </w:tcPr>
          <w:p w14:paraId="5C20FF4E" w14:textId="77777777" w:rsidR="00C00F6F" w:rsidRPr="00AD254E" w:rsidRDefault="00C00F6F" w:rsidP="0007469A">
            <w:pPr>
              <w:keepNext/>
              <w:autoSpaceDE w:val="0"/>
              <w:autoSpaceDN w:val="0"/>
              <w:adjustRightInd w:val="0"/>
              <w:spacing w:before="80" w:after="80"/>
              <w:rPr>
                <w:rFonts w:ascii="Arial" w:hAnsi="Arial"/>
                <w:b/>
                <w:sz w:val="18"/>
              </w:rPr>
            </w:pPr>
            <w:r w:rsidRPr="00AD254E">
              <w:rPr>
                <w:rFonts w:ascii="Arial" w:hAnsi="Arial" w:cs="Arial"/>
                <w:b/>
                <w:bCs/>
                <w:sz w:val="18"/>
                <w:szCs w:val="18"/>
                <w:lang w:eastAsia="en-AU"/>
              </w:rPr>
              <w:t>Monthly Data Allowance</w:t>
            </w:r>
          </w:p>
        </w:tc>
        <w:tc>
          <w:tcPr>
            <w:tcW w:w="815" w:type="dxa"/>
          </w:tcPr>
          <w:p w14:paraId="78EF442D" w14:textId="77777777" w:rsidR="00C00F6F" w:rsidRPr="00AD254E" w:rsidRDefault="00C00F6F" w:rsidP="0007469A">
            <w:pPr>
              <w:keepNext/>
              <w:autoSpaceDE w:val="0"/>
              <w:autoSpaceDN w:val="0"/>
              <w:adjustRightInd w:val="0"/>
              <w:spacing w:before="80" w:after="80"/>
              <w:jc w:val="center"/>
              <w:rPr>
                <w:rFonts w:ascii="Arial" w:hAnsi="Arial" w:cs="Arial"/>
                <w:b/>
                <w:sz w:val="18"/>
                <w:szCs w:val="18"/>
                <w:lang w:eastAsia="en-AU"/>
              </w:rPr>
            </w:pPr>
            <w:r w:rsidRPr="00AD254E">
              <w:rPr>
                <w:rFonts w:ascii="Arial" w:hAnsi="Arial" w:cs="Arial"/>
                <w:b/>
                <w:sz w:val="18"/>
                <w:szCs w:val="18"/>
                <w:lang w:eastAsia="en-AU"/>
              </w:rPr>
              <w:t>1MB</w:t>
            </w:r>
          </w:p>
        </w:tc>
        <w:tc>
          <w:tcPr>
            <w:tcW w:w="1547" w:type="dxa"/>
          </w:tcPr>
          <w:p w14:paraId="0E176152" w14:textId="77777777" w:rsidR="00C00F6F" w:rsidRPr="00AD254E" w:rsidRDefault="00C00F6F" w:rsidP="0007469A">
            <w:pPr>
              <w:keepNext/>
              <w:autoSpaceDE w:val="0"/>
              <w:autoSpaceDN w:val="0"/>
              <w:adjustRightInd w:val="0"/>
              <w:spacing w:before="80" w:after="80"/>
              <w:jc w:val="center"/>
              <w:rPr>
                <w:rFonts w:ascii="Arial" w:hAnsi="Arial" w:cs="Arial"/>
                <w:b/>
                <w:sz w:val="18"/>
                <w:szCs w:val="18"/>
                <w:lang w:eastAsia="en-AU"/>
              </w:rPr>
            </w:pPr>
            <w:r w:rsidRPr="00AD254E">
              <w:rPr>
                <w:rFonts w:ascii="Arial" w:hAnsi="Arial" w:cs="Arial"/>
                <w:b/>
                <w:sz w:val="18"/>
                <w:szCs w:val="18"/>
                <w:lang w:eastAsia="en-AU"/>
              </w:rPr>
              <w:t>3MB</w:t>
            </w:r>
          </w:p>
        </w:tc>
        <w:tc>
          <w:tcPr>
            <w:tcW w:w="1533" w:type="dxa"/>
            <w:gridSpan w:val="2"/>
          </w:tcPr>
          <w:p w14:paraId="31FD3AB7" w14:textId="77777777" w:rsidR="00C00F6F" w:rsidRPr="00AD254E" w:rsidRDefault="00C00F6F" w:rsidP="0007469A">
            <w:pPr>
              <w:keepNext/>
              <w:autoSpaceDE w:val="0"/>
              <w:autoSpaceDN w:val="0"/>
              <w:adjustRightInd w:val="0"/>
              <w:spacing w:before="80" w:after="80"/>
              <w:jc w:val="center"/>
              <w:rPr>
                <w:rFonts w:ascii="Arial" w:hAnsi="Arial" w:cs="Arial"/>
                <w:b/>
                <w:bCs/>
                <w:sz w:val="18"/>
                <w:szCs w:val="18"/>
                <w:lang w:eastAsia="en-AU"/>
              </w:rPr>
            </w:pPr>
            <w:r w:rsidRPr="00AD254E">
              <w:rPr>
                <w:rFonts w:ascii="Arial" w:hAnsi="Arial" w:cs="Arial"/>
                <w:b/>
                <w:sz w:val="18"/>
                <w:szCs w:val="18"/>
                <w:lang w:eastAsia="en-AU"/>
              </w:rPr>
              <w:t>5MB</w:t>
            </w:r>
          </w:p>
        </w:tc>
        <w:tc>
          <w:tcPr>
            <w:tcW w:w="817" w:type="dxa"/>
          </w:tcPr>
          <w:p w14:paraId="5AC25399" w14:textId="77777777" w:rsidR="00C00F6F" w:rsidRPr="00AD254E" w:rsidRDefault="00C00F6F" w:rsidP="0007469A">
            <w:pPr>
              <w:keepNext/>
              <w:autoSpaceDE w:val="0"/>
              <w:autoSpaceDN w:val="0"/>
              <w:adjustRightInd w:val="0"/>
              <w:spacing w:before="80" w:after="80"/>
              <w:jc w:val="center"/>
              <w:rPr>
                <w:rFonts w:ascii="Arial" w:hAnsi="Arial" w:cs="Arial"/>
                <w:b/>
                <w:bCs/>
                <w:sz w:val="18"/>
                <w:szCs w:val="18"/>
                <w:lang w:eastAsia="en-AU"/>
              </w:rPr>
            </w:pPr>
            <w:r w:rsidRPr="00AD254E">
              <w:rPr>
                <w:rFonts w:ascii="Arial" w:hAnsi="Arial" w:cs="Arial"/>
                <w:b/>
                <w:sz w:val="18"/>
                <w:szCs w:val="18"/>
                <w:lang w:eastAsia="en-AU"/>
              </w:rPr>
              <w:t>10MB</w:t>
            </w:r>
          </w:p>
        </w:tc>
        <w:tc>
          <w:tcPr>
            <w:tcW w:w="814" w:type="dxa"/>
          </w:tcPr>
          <w:p w14:paraId="6C0DFB9B" w14:textId="77777777" w:rsidR="00C00F6F" w:rsidRPr="00AD254E" w:rsidRDefault="00C00F6F" w:rsidP="0007469A">
            <w:pPr>
              <w:keepNext/>
              <w:autoSpaceDE w:val="0"/>
              <w:autoSpaceDN w:val="0"/>
              <w:adjustRightInd w:val="0"/>
              <w:spacing w:before="80" w:after="80"/>
              <w:jc w:val="center"/>
              <w:rPr>
                <w:rFonts w:ascii="Arial" w:hAnsi="Arial"/>
                <w:b/>
                <w:sz w:val="18"/>
              </w:rPr>
            </w:pPr>
            <w:r w:rsidRPr="00AD254E">
              <w:rPr>
                <w:rFonts w:ascii="Arial" w:hAnsi="Arial" w:cs="Arial"/>
                <w:b/>
                <w:sz w:val="18"/>
                <w:szCs w:val="18"/>
                <w:lang w:eastAsia="en-AU"/>
              </w:rPr>
              <w:t>150MB</w:t>
            </w:r>
          </w:p>
        </w:tc>
        <w:tc>
          <w:tcPr>
            <w:tcW w:w="816" w:type="dxa"/>
          </w:tcPr>
          <w:p w14:paraId="6F7A6024" w14:textId="77777777" w:rsidR="00C00F6F" w:rsidRPr="00AD254E" w:rsidRDefault="00C00F6F" w:rsidP="0007469A">
            <w:pPr>
              <w:keepNext/>
              <w:autoSpaceDE w:val="0"/>
              <w:autoSpaceDN w:val="0"/>
              <w:adjustRightInd w:val="0"/>
              <w:spacing w:before="80" w:after="80"/>
              <w:jc w:val="center"/>
              <w:rPr>
                <w:rFonts w:ascii="Arial" w:hAnsi="Arial" w:cs="Arial"/>
                <w:b/>
                <w:bCs/>
                <w:sz w:val="18"/>
                <w:szCs w:val="18"/>
                <w:lang w:eastAsia="en-AU"/>
              </w:rPr>
            </w:pPr>
            <w:r w:rsidRPr="00AD254E">
              <w:rPr>
                <w:rFonts w:ascii="Arial" w:hAnsi="Arial" w:cs="Arial"/>
                <w:b/>
                <w:sz w:val="18"/>
                <w:szCs w:val="18"/>
                <w:lang w:eastAsia="en-AU"/>
              </w:rPr>
              <w:t>300MB</w:t>
            </w:r>
          </w:p>
        </w:tc>
        <w:tc>
          <w:tcPr>
            <w:tcW w:w="1543" w:type="dxa"/>
            <w:gridSpan w:val="2"/>
          </w:tcPr>
          <w:p w14:paraId="44C74894" w14:textId="77777777" w:rsidR="00C00F6F" w:rsidRPr="00AD254E" w:rsidRDefault="00C00F6F" w:rsidP="0007469A">
            <w:pPr>
              <w:keepNext/>
              <w:autoSpaceDE w:val="0"/>
              <w:autoSpaceDN w:val="0"/>
              <w:adjustRightInd w:val="0"/>
              <w:spacing w:before="80" w:after="80"/>
              <w:jc w:val="center"/>
              <w:rPr>
                <w:rFonts w:ascii="Arial" w:hAnsi="Arial" w:cs="Arial"/>
                <w:b/>
                <w:bCs/>
                <w:sz w:val="18"/>
                <w:szCs w:val="18"/>
                <w:lang w:eastAsia="en-AU"/>
              </w:rPr>
            </w:pPr>
            <w:r w:rsidRPr="00AD254E">
              <w:rPr>
                <w:rFonts w:ascii="Arial" w:hAnsi="Arial" w:cs="Arial"/>
                <w:b/>
                <w:sz w:val="18"/>
                <w:szCs w:val="18"/>
                <w:lang w:eastAsia="en-AU"/>
              </w:rPr>
              <w:t>1GB</w:t>
            </w:r>
          </w:p>
        </w:tc>
        <w:tc>
          <w:tcPr>
            <w:tcW w:w="884" w:type="dxa"/>
          </w:tcPr>
          <w:p w14:paraId="2C382737" w14:textId="77777777" w:rsidR="00C00F6F" w:rsidRPr="00AD254E" w:rsidRDefault="00C00F6F" w:rsidP="0007469A">
            <w:pPr>
              <w:keepNext/>
              <w:autoSpaceDE w:val="0"/>
              <w:autoSpaceDN w:val="0"/>
              <w:adjustRightInd w:val="0"/>
              <w:spacing w:before="80" w:after="80"/>
              <w:jc w:val="center"/>
              <w:rPr>
                <w:rFonts w:ascii="Arial" w:hAnsi="Arial" w:cs="Arial"/>
                <w:b/>
                <w:bCs/>
                <w:sz w:val="18"/>
                <w:szCs w:val="18"/>
                <w:lang w:eastAsia="en-AU"/>
              </w:rPr>
            </w:pPr>
            <w:r w:rsidRPr="00AD254E">
              <w:rPr>
                <w:rFonts w:ascii="Arial" w:hAnsi="Arial" w:cs="Arial"/>
                <w:b/>
                <w:sz w:val="18"/>
                <w:szCs w:val="18"/>
                <w:lang w:eastAsia="en-AU"/>
              </w:rPr>
              <w:t>3GB</w:t>
            </w:r>
          </w:p>
        </w:tc>
        <w:tc>
          <w:tcPr>
            <w:tcW w:w="816" w:type="dxa"/>
          </w:tcPr>
          <w:p w14:paraId="01452D78" w14:textId="77777777" w:rsidR="00C00F6F" w:rsidRPr="00AD254E" w:rsidRDefault="00C00F6F" w:rsidP="0007469A">
            <w:pPr>
              <w:keepNext/>
              <w:autoSpaceDE w:val="0"/>
              <w:autoSpaceDN w:val="0"/>
              <w:adjustRightInd w:val="0"/>
              <w:spacing w:before="80" w:after="80"/>
              <w:jc w:val="center"/>
              <w:rPr>
                <w:rFonts w:ascii="Arial" w:hAnsi="Arial" w:cs="Arial"/>
                <w:b/>
                <w:bCs/>
                <w:sz w:val="18"/>
                <w:szCs w:val="18"/>
                <w:lang w:eastAsia="en-AU"/>
              </w:rPr>
            </w:pPr>
            <w:r w:rsidRPr="00AD254E">
              <w:rPr>
                <w:rFonts w:ascii="Arial" w:hAnsi="Arial" w:cs="Arial"/>
                <w:b/>
                <w:sz w:val="18"/>
                <w:szCs w:val="18"/>
                <w:lang w:eastAsia="en-AU"/>
              </w:rPr>
              <w:t>7GB</w:t>
            </w:r>
          </w:p>
        </w:tc>
        <w:tc>
          <w:tcPr>
            <w:tcW w:w="817" w:type="dxa"/>
          </w:tcPr>
          <w:p w14:paraId="55EE08D1" w14:textId="77777777" w:rsidR="00C00F6F" w:rsidRPr="00AD254E" w:rsidRDefault="00C00F6F" w:rsidP="0007469A">
            <w:pPr>
              <w:tabs>
                <w:tab w:val="left" w:pos="720"/>
              </w:tabs>
              <w:autoSpaceDE w:val="0"/>
              <w:autoSpaceDN w:val="0"/>
              <w:adjustRightInd w:val="0"/>
              <w:spacing w:before="80" w:after="80"/>
              <w:jc w:val="center"/>
              <w:rPr>
                <w:rFonts w:ascii="Arial" w:hAnsi="Arial" w:cs="Arial"/>
                <w:b/>
                <w:bCs/>
                <w:sz w:val="18"/>
                <w:szCs w:val="18"/>
                <w:lang w:eastAsia="en-AU"/>
              </w:rPr>
            </w:pPr>
            <w:r w:rsidRPr="00AD254E">
              <w:rPr>
                <w:rFonts w:ascii="Arial" w:hAnsi="Arial" w:cs="Arial"/>
                <w:b/>
                <w:sz w:val="18"/>
                <w:szCs w:val="18"/>
                <w:lang w:eastAsia="en-AU"/>
              </w:rPr>
              <w:t>12GB</w:t>
            </w:r>
          </w:p>
        </w:tc>
        <w:tc>
          <w:tcPr>
            <w:tcW w:w="958" w:type="dxa"/>
          </w:tcPr>
          <w:p w14:paraId="27D52AEC" w14:textId="77777777" w:rsidR="00C00F6F" w:rsidRPr="00AD254E" w:rsidRDefault="00C00F6F" w:rsidP="0007469A">
            <w:pPr>
              <w:tabs>
                <w:tab w:val="left" w:pos="720"/>
              </w:tabs>
              <w:autoSpaceDE w:val="0"/>
              <w:autoSpaceDN w:val="0"/>
              <w:adjustRightInd w:val="0"/>
              <w:spacing w:before="80" w:after="80"/>
              <w:jc w:val="center"/>
              <w:rPr>
                <w:rFonts w:ascii="Arial" w:hAnsi="Arial" w:cs="Arial"/>
                <w:b/>
                <w:bCs/>
                <w:sz w:val="18"/>
                <w:szCs w:val="18"/>
                <w:lang w:eastAsia="en-AU"/>
              </w:rPr>
            </w:pPr>
            <w:r w:rsidRPr="00AD254E">
              <w:rPr>
                <w:rFonts w:ascii="Arial" w:hAnsi="Arial" w:cs="Arial"/>
                <w:b/>
                <w:sz w:val="18"/>
                <w:szCs w:val="18"/>
                <w:lang w:eastAsia="en-AU"/>
              </w:rPr>
              <w:t>20GB</w:t>
            </w:r>
          </w:p>
        </w:tc>
      </w:tr>
      <w:tr w:rsidR="00C00F6F" w:rsidRPr="00AD254E" w14:paraId="10DCCDD2" w14:textId="77777777" w:rsidTr="0007469A">
        <w:trPr>
          <w:jc w:val="center"/>
        </w:trPr>
        <w:tc>
          <w:tcPr>
            <w:tcW w:w="1329" w:type="dxa"/>
          </w:tcPr>
          <w:p w14:paraId="1BAA6232" w14:textId="77777777" w:rsidR="00C00F6F" w:rsidRPr="00AD254E" w:rsidRDefault="00C00F6F" w:rsidP="0007469A">
            <w:pPr>
              <w:autoSpaceDE w:val="0"/>
              <w:autoSpaceDN w:val="0"/>
              <w:adjustRightInd w:val="0"/>
              <w:spacing w:before="80" w:after="80"/>
              <w:rPr>
                <w:rFonts w:ascii="Arial" w:hAnsi="Arial" w:cs="Arial"/>
                <w:sz w:val="18"/>
                <w:szCs w:val="18"/>
                <w:lang w:eastAsia="en-AU"/>
              </w:rPr>
            </w:pPr>
            <w:r w:rsidRPr="00AD254E">
              <w:rPr>
                <w:rFonts w:ascii="Arial" w:hAnsi="Arial" w:cs="Arial"/>
                <w:sz w:val="18"/>
                <w:szCs w:val="18"/>
                <w:lang w:eastAsia="en-AU"/>
              </w:rPr>
              <w:t>Monthly Service Fee</w:t>
            </w:r>
          </w:p>
        </w:tc>
        <w:tc>
          <w:tcPr>
            <w:tcW w:w="815" w:type="dxa"/>
          </w:tcPr>
          <w:p w14:paraId="7285D65A" w14:textId="77777777" w:rsidR="00C00F6F" w:rsidRPr="00AD254E" w:rsidRDefault="00C00F6F" w:rsidP="0007469A">
            <w:pPr>
              <w:widowControl w:val="0"/>
              <w:autoSpaceDE w:val="0"/>
              <w:autoSpaceDN w:val="0"/>
              <w:adjustRightInd w:val="0"/>
              <w:spacing w:before="80" w:after="80"/>
              <w:jc w:val="center"/>
              <w:rPr>
                <w:rFonts w:ascii="Arial" w:hAnsi="Arial" w:cs="Arial"/>
                <w:sz w:val="18"/>
                <w:szCs w:val="18"/>
                <w:lang w:eastAsia="en-AU"/>
              </w:rPr>
            </w:pPr>
            <w:r w:rsidRPr="00AD254E">
              <w:rPr>
                <w:rFonts w:ascii="Arial" w:hAnsi="Arial" w:cs="Arial"/>
                <w:sz w:val="18"/>
                <w:szCs w:val="18"/>
                <w:lang w:eastAsia="en-AU"/>
              </w:rPr>
              <w:t>$3.00</w:t>
            </w:r>
          </w:p>
        </w:tc>
        <w:tc>
          <w:tcPr>
            <w:tcW w:w="1547" w:type="dxa"/>
          </w:tcPr>
          <w:p w14:paraId="137D31C2" w14:textId="77777777" w:rsidR="00C00F6F" w:rsidRPr="00AD254E" w:rsidRDefault="00C00F6F" w:rsidP="0007469A">
            <w:pPr>
              <w:widowControl w:val="0"/>
              <w:autoSpaceDE w:val="0"/>
              <w:autoSpaceDN w:val="0"/>
              <w:adjustRightInd w:val="0"/>
              <w:spacing w:before="80" w:after="80"/>
              <w:jc w:val="center"/>
              <w:rPr>
                <w:rFonts w:ascii="Arial" w:hAnsi="Arial" w:cs="Arial"/>
                <w:sz w:val="18"/>
                <w:szCs w:val="18"/>
                <w:lang w:eastAsia="en-AU"/>
              </w:rPr>
            </w:pPr>
            <w:r w:rsidRPr="00AD254E">
              <w:rPr>
                <w:rFonts w:ascii="Arial" w:hAnsi="Arial" w:cs="Arial"/>
                <w:sz w:val="18"/>
                <w:szCs w:val="18"/>
                <w:lang w:eastAsia="en-AU"/>
              </w:rPr>
              <w:t>$4.00</w:t>
            </w:r>
          </w:p>
        </w:tc>
        <w:tc>
          <w:tcPr>
            <w:tcW w:w="1533" w:type="dxa"/>
            <w:gridSpan w:val="2"/>
          </w:tcPr>
          <w:p w14:paraId="44EAAB14" w14:textId="77777777" w:rsidR="00C00F6F" w:rsidRPr="00AD254E" w:rsidRDefault="00C00F6F" w:rsidP="0007469A">
            <w:pPr>
              <w:widowControl w:val="0"/>
              <w:autoSpaceDE w:val="0"/>
              <w:autoSpaceDN w:val="0"/>
              <w:adjustRightInd w:val="0"/>
              <w:spacing w:before="80" w:after="80"/>
              <w:jc w:val="center"/>
              <w:rPr>
                <w:rFonts w:ascii="Arial" w:hAnsi="Arial"/>
                <w:sz w:val="18"/>
              </w:rPr>
            </w:pPr>
            <w:r w:rsidRPr="00AD254E">
              <w:rPr>
                <w:rFonts w:ascii="Arial" w:hAnsi="Arial"/>
                <w:sz w:val="18"/>
              </w:rPr>
              <w:t>$5.00</w:t>
            </w:r>
          </w:p>
        </w:tc>
        <w:tc>
          <w:tcPr>
            <w:tcW w:w="817" w:type="dxa"/>
          </w:tcPr>
          <w:p w14:paraId="79B202AB" w14:textId="77777777" w:rsidR="00C00F6F" w:rsidRPr="00AD254E" w:rsidRDefault="00C00F6F" w:rsidP="0007469A">
            <w:pPr>
              <w:widowControl w:val="0"/>
              <w:autoSpaceDE w:val="0"/>
              <w:autoSpaceDN w:val="0"/>
              <w:adjustRightInd w:val="0"/>
              <w:spacing w:before="80" w:after="80"/>
              <w:jc w:val="center"/>
              <w:rPr>
                <w:rFonts w:ascii="Arial" w:hAnsi="Arial" w:cs="Arial"/>
                <w:sz w:val="18"/>
                <w:szCs w:val="18"/>
                <w:lang w:eastAsia="en-AU"/>
              </w:rPr>
            </w:pPr>
            <w:r w:rsidRPr="00AD254E">
              <w:rPr>
                <w:rFonts w:ascii="Arial" w:hAnsi="Arial" w:cs="Arial"/>
                <w:sz w:val="18"/>
                <w:szCs w:val="18"/>
                <w:lang w:eastAsia="en-AU"/>
              </w:rPr>
              <w:t>$7.00</w:t>
            </w:r>
          </w:p>
        </w:tc>
        <w:tc>
          <w:tcPr>
            <w:tcW w:w="814" w:type="dxa"/>
          </w:tcPr>
          <w:p w14:paraId="3D1D433F" w14:textId="77777777" w:rsidR="00C00F6F" w:rsidRPr="00AD254E" w:rsidRDefault="00C00F6F" w:rsidP="0007469A">
            <w:pPr>
              <w:widowControl w:val="0"/>
              <w:autoSpaceDE w:val="0"/>
              <w:autoSpaceDN w:val="0"/>
              <w:adjustRightInd w:val="0"/>
              <w:spacing w:before="80" w:after="80"/>
              <w:jc w:val="center"/>
              <w:rPr>
                <w:rFonts w:ascii="Arial" w:hAnsi="Arial"/>
                <w:sz w:val="18"/>
              </w:rPr>
            </w:pPr>
            <w:r w:rsidRPr="00AD254E">
              <w:rPr>
                <w:rFonts w:ascii="Arial" w:hAnsi="Arial"/>
                <w:sz w:val="18"/>
              </w:rPr>
              <w:t>$10.00</w:t>
            </w:r>
          </w:p>
        </w:tc>
        <w:tc>
          <w:tcPr>
            <w:tcW w:w="816" w:type="dxa"/>
          </w:tcPr>
          <w:p w14:paraId="26A99BBC" w14:textId="77777777" w:rsidR="00C00F6F" w:rsidRPr="00AD254E" w:rsidRDefault="00C00F6F" w:rsidP="0007469A">
            <w:pPr>
              <w:widowControl w:val="0"/>
              <w:autoSpaceDE w:val="0"/>
              <w:autoSpaceDN w:val="0"/>
              <w:adjustRightInd w:val="0"/>
              <w:spacing w:before="80" w:after="80"/>
              <w:jc w:val="center"/>
            </w:pPr>
            <w:r w:rsidRPr="00AD254E">
              <w:rPr>
                <w:rFonts w:ascii="Arial" w:hAnsi="Arial"/>
                <w:sz w:val="18"/>
              </w:rPr>
              <w:t>$</w:t>
            </w:r>
            <w:r w:rsidRPr="00AD254E">
              <w:rPr>
                <w:rFonts w:ascii="Arial" w:hAnsi="Arial" w:cs="Arial"/>
                <w:sz w:val="18"/>
                <w:szCs w:val="18"/>
                <w:lang w:eastAsia="en-AU"/>
              </w:rPr>
              <w:t>15.00</w:t>
            </w:r>
          </w:p>
        </w:tc>
        <w:tc>
          <w:tcPr>
            <w:tcW w:w="816" w:type="dxa"/>
          </w:tcPr>
          <w:p w14:paraId="53C83896" w14:textId="77777777" w:rsidR="00C00F6F" w:rsidRPr="00AD254E" w:rsidRDefault="00C00F6F" w:rsidP="0007469A">
            <w:pPr>
              <w:tabs>
                <w:tab w:val="left" w:pos="720"/>
              </w:tabs>
              <w:autoSpaceDE w:val="0"/>
              <w:autoSpaceDN w:val="0"/>
              <w:adjustRightInd w:val="0"/>
              <w:spacing w:before="80" w:after="80"/>
              <w:jc w:val="center"/>
            </w:pPr>
            <w:r w:rsidRPr="00AD254E">
              <w:rPr>
                <w:rFonts w:ascii="Arial" w:hAnsi="Arial"/>
                <w:sz w:val="18"/>
              </w:rPr>
              <w:t>$</w:t>
            </w:r>
            <w:r w:rsidRPr="00AD254E">
              <w:rPr>
                <w:rFonts w:ascii="Arial" w:hAnsi="Arial" w:cs="Arial"/>
                <w:sz w:val="18"/>
                <w:szCs w:val="18"/>
                <w:lang w:eastAsia="en-AU"/>
              </w:rPr>
              <w:t>20</w:t>
            </w:r>
            <w:r w:rsidRPr="00AD254E">
              <w:rPr>
                <w:rFonts w:ascii="Arial" w:hAnsi="Arial"/>
                <w:sz w:val="18"/>
              </w:rPr>
              <w:t>.00</w:t>
            </w:r>
          </w:p>
        </w:tc>
        <w:tc>
          <w:tcPr>
            <w:tcW w:w="727" w:type="dxa"/>
          </w:tcPr>
          <w:p w14:paraId="432FC2A9" w14:textId="77777777" w:rsidR="00C00F6F" w:rsidRPr="00AD254E" w:rsidRDefault="00C00F6F" w:rsidP="0007469A">
            <w:pPr>
              <w:pStyle w:val="Index1"/>
              <w:spacing w:before="80" w:after="80"/>
            </w:pPr>
          </w:p>
        </w:tc>
        <w:tc>
          <w:tcPr>
            <w:tcW w:w="884" w:type="dxa"/>
          </w:tcPr>
          <w:p w14:paraId="1A4BA404" w14:textId="77777777" w:rsidR="00C00F6F" w:rsidRPr="00AD254E" w:rsidRDefault="00C00F6F" w:rsidP="0007469A">
            <w:pPr>
              <w:widowControl w:val="0"/>
              <w:autoSpaceDE w:val="0"/>
              <w:autoSpaceDN w:val="0"/>
              <w:adjustRightInd w:val="0"/>
              <w:spacing w:before="80" w:after="80"/>
              <w:jc w:val="center"/>
            </w:pPr>
            <w:r w:rsidRPr="00AD254E">
              <w:rPr>
                <w:rFonts w:ascii="Arial" w:hAnsi="Arial"/>
                <w:sz w:val="18"/>
              </w:rPr>
              <w:t>$39.00</w:t>
            </w:r>
          </w:p>
        </w:tc>
        <w:tc>
          <w:tcPr>
            <w:tcW w:w="816" w:type="dxa"/>
          </w:tcPr>
          <w:p w14:paraId="62DFE007" w14:textId="77777777" w:rsidR="00C00F6F" w:rsidRPr="00AD254E" w:rsidRDefault="00C00F6F" w:rsidP="0007469A">
            <w:pPr>
              <w:widowControl w:val="0"/>
              <w:autoSpaceDE w:val="0"/>
              <w:autoSpaceDN w:val="0"/>
              <w:adjustRightInd w:val="0"/>
              <w:spacing w:before="80" w:after="80"/>
              <w:jc w:val="center"/>
            </w:pPr>
            <w:r w:rsidRPr="00AD254E">
              <w:rPr>
                <w:rFonts w:ascii="Arial" w:hAnsi="Arial"/>
                <w:sz w:val="18"/>
              </w:rPr>
              <w:t>$</w:t>
            </w:r>
            <w:r w:rsidRPr="00AD254E">
              <w:rPr>
                <w:rFonts w:ascii="Arial" w:hAnsi="Arial" w:cs="Arial"/>
                <w:sz w:val="18"/>
                <w:szCs w:val="18"/>
                <w:lang w:eastAsia="en-AU"/>
              </w:rPr>
              <w:t>69.00</w:t>
            </w:r>
          </w:p>
        </w:tc>
        <w:tc>
          <w:tcPr>
            <w:tcW w:w="817" w:type="dxa"/>
          </w:tcPr>
          <w:p w14:paraId="41A25DAF" w14:textId="77777777" w:rsidR="00C00F6F" w:rsidRPr="00AD254E" w:rsidRDefault="00C00F6F" w:rsidP="0007469A">
            <w:pPr>
              <w:widowControl w:val="0"/>
              <w:autoSpaceDE w:val="0"/>
              <w:autoSpaceDN w:val="0"/>
              <w:adjustRightInd w:val="0"/>
              <w:spacing w:before="80" w:after="80"/>
              <w:jc w:val="center"/>
            </w:pPr>
            <w:r w:rsidRPr="00AD254E">
              <w:rPr>
                <w:rFonts w:ascii="Arial" w:hAnsi="Arial"/>
                <w:sz w:val="18"/>
              </w:rPr>
              <w:t>$</w:t>
            </w:r>
            <w:r w:rsidRPr="00AD254E">
              <w:rPr>
                <w:rFonts w:ascii="Arial" w:hAnsi="Arial" w:cs="Arial"/>
                <w:sz w:val="18"/>
                <w:szCs w:val="18"/>
                <w:lang w:eastAsia="en-AU"/>
              </w:rPr>
              <w:t>99</w:t>
            </w:r>
            <w:r w:rsidRPr="00AD254E">
              <w:rPr>
                <w:rFonts w:ascii="Arial" w:hAnsi="Arial"/>
                <w:sz w:val="18"/>
              </w:rPr>
              <w:t>.00</w:t>
            </w:r>
          </w:p>
        </w:tc>
        <w:tc>
          <w:tcPr>
            <w:tcW w:w="958" w:type="dxa"/>
          </w:tcPr>
          <w:p w14:paraId="0CF0E70E" w14:textId="77777777" w:rsidR="00C00F6F" w:rsidRPr="00AD254E" w:rsidRDefault="00C00F6F" w:rsidP="0007469A">
            <w:pPr>
              <w:tabs>
                <w:tab w:val="left" w:pos="720"/>
              </w:tabs>
              <w:autoSpaceDE w:val="0"/>
              <w:autoSpaceDN w:val="0"/>
              <w:adjustRightInd w:val="0"/>
              <w:spacing w:before="80" w:after="80"/>
              <w:jc w:val="center"/>
              <w:rPr>
                <w:rFonts w:ascii="Arial" w:hAnsi="Arial" w:cs="Arial"/>
                <w:sz w:val="18"/>
                <w:szCs w:val="18"/>
                <w:lang w:eastAsia="en-AU"/>
              </w:rPr>
            </w:pPr>
            <w:r w:rsidRPr="00AD254E">
              <w:rPr>
                <w:rFonts w:ascii="Arial" w:hAnsi="Arial" w:cs="Arial"/>
                <w:sz w:val="18"/>
                <w:szCs w:val="18"/>
                <w:lang w:eastAsia="en-AU"/>
              </w:rPr>
              <w:t>$169.00</w:t>
            </w:r>
          </w:p>
        </w:tc>
      </w:tr>
      <w:tr w:rsidR="00C00F6F" w:rsidRPr="00AD254E" w14:paraId="791E5DA2" w14:textId="77777777" w:rsidTr="0007469A">
        <w:trPr>
          <w:jc w:val="center"/>
        </w:trPr>
        <w:tc>
          <w:tcPr>
            <w:tcW w:w="1329" w:type="dxa"/>
          </w:tcPr>
          <w:p w14:paraId="01D09A94" w14:textId="77777777" w:rsidR="00C00F6F" w:rsidRPr="00AD254E" w:rsidRDefault="00C00F6F" w:rsidP="0007469A">
            <w:pPr>
              <w:autoSpaceDE w:val="0"/>
              <w:autoSpaceDN w:val="0"/>
              <w:adjustRightInd w:val="0"/>
              <w:spacing w:before="80" w:after="80"/>
              <w:rPr>
                <w:rFonts w:ascii="Arial" w:hAnsi="Arial" w:cs="Arial"/>
                <w:sz w:val="18"/>
                <w:szCs w:val="18"/>
                <w:lang w:eastAsia="en-AU"/>
              </w:rPr>
            </w:pPr>
            <w:r w:rsidRPr="00AD254E">
              <w:rPr>
                <w:rFonts w:ascii="Arial" w:hAnsi="Arial" w:cs="Arial"/>
                <w:sz w:val="18"/>
                <w:szCs w:val="18"/>
                <w:lang w:eastAsia="en-AU"/>
              </w:rPr>
              <w:t>What’s Not Included</w:t>
            </w:r>
          </w:p>
        </w:tc>
        <w:tc>
          <w:tcPr>
            <w:tcW w:w="11360" w:type="dxa"/>
            <w:gridSpan w:val="13"/>
          </w:tcPr>
          <w:p w14:paraId="3AC6D677" w14:textId="77777777" w:rsidR="00C00F6F" w:rsidRPr="00AD254E" w:rsidRDefault="00C00F6F" w:rsidP="0007469A">
            <w:pPr>
              <w:autoSpaceDE w:val="0"/>
              <w:autoSpaceDN w:val="0"/>
              <w:adjustRightInd w:val="0"/>
              <w:spacing w:before="80" w:after="80"/>
              <w:jc w:val="center"/>
              <w:rPr>
                <w:rFonts w:ascii="Arial" w:hAnsi="Arial" w:cs="Arial"/>
                <w:sz w:val="18"/>
                <w:szCs w:val="18"/>
                <w:lang w:eastAsia="en-AU"/>
              </w:rPr>
            </w:pPr>
            <w:r w:rsidRPr="00AD254E">
              <w:rPr>
                <w:rFonts w:ascii="Arial" w:hAnsi="Arial" w:cs="Arial"/>
                <w:sz w:val="17"/>
                <w:szCs w:val="17"/>
                <w:lang w:eastAsia="en-AU"/>
              </w:rPr>
              <w:t>Your plan does not include IoT/M2M equipment, hardware, calls, SMS, MMS, circuit switched data</w:t>
            </w:r>
            <w:r w:rsidR="0007469A" w:rsidRPr="00AD254E">
              <w:rPr>
                <w:rFonts w:ascii="Arial" w:hAnsi="Arial" w:cs="Arial"/>
                <w:sz w:val="17"/>
                <w:szCs w:val="17"/>
                <w:lang w:eastAsia="en-AU"/>
              </w:rPr>
              <w:t xml:space="preserve"> </w:t>
            </w:r>
            <w:r w:rsidR="0007469A" w:rsidRPr="00AD254E">
              <w:rPr>
                <w:rFonts w:ascii="Arial" w:hAnsi="Arial" w:cs="Arial"/>
                <w:sz w:val="17"/>
                <w:szCs w:val="17"/>
                <w:lang w:eastAsia="en-AU"/>
              </w:rPr>
              <w:br/>
            </w:r>
            <w:r w:rsidRPr="00AD254E">
              <w:rPr>
                <w:rFonts w:ascii="Arial" w:hAnsi="Arial" w:cs="Arial"/>
                <w:sz w:val="17"/>
                <w:szCs w:val="17"/>
                <w:lang w:eastAsia="en-AU"/>
              </w:rPr>
              <w:t>services or international roaming</w:t>
            </w:r>
          </w:p>
        </w:tc>
      </w:tr>
      <w:tr w:rsidR="00C00F6F" w:rsidRPr="00AD254E" w14:paraId="123D094F" w14:textId="77777777" w:rsidTr="0007469A">
        <w:trPr>
          <w:jc w:val="center"/>
        </w:trPr>
        <w:tc>
          <w:tcPr>
            <w:tcW w:w="1329" w:type="dxa"/>
          </w:tcPr>
          <w:p w14:paraId="1CFB0EDC" w14:textId="77777777" w:rsidR="00C00F6F" w:rsidRPr="00AD254E" w:rsidRDefault="00C00F6F" w:rsidP="0007469A">
            <w:pPr>
              <w:autoSpaceDE w:val="0"/>
              <w:autoSpaceDN w:val="0"/>
              <w:adjustRightInd w:val="0"/>
              <w:spacing w:before="80" w:after="80"/>
              <w:rPr>
                <w:rFonts w:ascii="Arial" w:hAnsi="Arial" w:cs="Arial"/>
                <w:sz w:val="18"/>
                <w:szCs w:val="18"/>
                <w:lang w:eastAsia="en-AU"/>
              </w:rPr>
            </w:pPr>
            <w:r w:rsidRPr="00AD254E">
              <w:rPr>
                <w:rFonts w:ascii="Arial" w:hAnsi="Arial" w:cs="Arial"/>
                <w:sz w:val="18"/>
                <w:szCs w:val="18"/>
                <w:lang w:eastAsia="en-AU"/>
              </w:rPr>
              <w:t>Excess Data Charge</w:t>
            </w:r>
          </w:p>
        </w:tc>
        <w:tc>
          <w:tcPr>
            <w:tcW w:w="815" w:type="dxa"/>
          </w:tcPr>
          <w:p w14:paraId="6675BCE6" w14:textId="77777777" w:rsidR="00C00F6F" w:rsidRPr="00AD254E" w:rsidRDefault="00C00F6F" w:rsidP="0007469A">
            <w:pPr>
              <w:autoSpaceDE w:val="0"/>
              <w:autoSpaceDN w:val="0"/>
              <w:adjustRightInd w:val="0"/>
              <w:spacing w:before="80" w:after="80"/>
              <w:jc w:val="center"/>
              <w:rPr>
                <w:rFonts w:ascii="Arial" w:hAnsi="Arial" w:cs="Arial"/>
                <w:sz w:val="18"/>
                <w:szCs w:val="18"/>
                <w:lang w:eastAsia="en-AU"/>
              </w:rPr>
            </w:pPr>
            <w:r w:rsidRPr="00AD254E">
              <w:rPr>
                <w:rFonts w:ascii="Arial" w:hAnsi="Arial" w:cs="Arial"/>
                <w:sz w:val="18"/>
                <w:szCs w:val="18"/>
                <w:lang w:eastAsia="en-AU"/>
              </w:rPr>
              <w:t>$3.00</w:t>
            </w:r>
          </w:p>
        </w:tc>
        <w:tc>
          <w:tcPr>
            <w:tcW w:w="1547" w:type="dxa"/>
          </w:tcPr>
          <w:p w14:paraId="4DDCBF7C" w14:textId="77777777" w:rsidR="00C00F6F" w:rsidRPr="00AD254E" w:rsidRDefault="00C00F6F" w:rsidP="0007469A">
            <w:pPr>
              <w:spacing w:before="80" w:after="80"/>
              <w:rPr>
                <w:rFonts w:ascii="Arial" w:hAnsi="Arial" w:cs="Arial"/>
                <w:sz w:val="18"/>
                <w:szCs w:val="18"/>
              </w:rPr>
            </w:pPr>
            <w:r w:rsidRPr="00AD254E">
              <w:rPr>
                <w:rFonts w:ascii="Arial" w:hAnsi="Arial" w:cs="Arial"/>
                <w:sz w:val="18"/>
                <w:szCs w:val="18"/>
                <w:lang w:eastAsia="en-AU"/>
              </w:rPr>
              <w:t>$2.00</w:t>
            </w:r>
          </w:p>
        </w:tc>
        <w:tc>
          <w:tcPr>
            <w:tcW w:w="815" w:type="dxa"/>
          </w:tcPr>
          <w:p w14:paraId="28AAE286" w14:textId="77777777" w:rsidR="00C00F6F" w:rsidRPr="00AD254E" w:rsidRDefault="00C00F6F" w:rsidP="0007469A">
            <w:pPr>
              <w:autoSpaceDE w:val="0"/>
              <w:autoSpaceDN w:val="0"/>
              <w:adjustRightInd w:val="0"/>
              <w:spacing w:before="80" w:after="80"/>
              <w:jc w:val="center"/>
              <w:rPr>
                <w:rFonts w:ascii="Arial" w:hAnsi="Arial"/>
                <w:sz w:val="18"/>
              </w:rPr>
            </w:pPr>
            <w:r w:rsidRPr="00AD254E">
              <w:rPr>
                <w:rFonts w:ascii="Arial" w:hAnsi="Arial" w:cs="Arial"/>
                <w:sz w:val="18"/>
                <w:szCs w:val="18"/>
                <w:lang w:eastAsia="en-AU"/>
              </w:rPr>
              <w:t>$</w:t>
            </w:r>
            <w:r w:rsidRPr="00AD254E">
              <w:rPr>
                <w:rFonts w:ascii="Arial" w:hAnsi="Arial"/>
                <w:sz w:val="18"/>
              </w:rPr>
              <w:t>1</w:t>
            </w:r>
            <w:r w:rsidRPr="00AD254E">
              <w:rPr>
                <w:rFonts w:ascii="Arial" w:hAnsi="Arial" w:cs="Arial"/>
                <w:sz w:val="18"/>
                <w:szCs w:val="18"/>
                <w:lang w:eastAsia="en-AU"/>
              </w:rPr>
              <w:t>.00</w:t>
            </w:r>
          </w:p>
        </w:tc>
        <w:tc>
          <w:tcPr>
            <w:tcW w:w="718" w:type="dxa"/>
          </w:tcPr>
          <w:p w14:paraId="3EC0E66D" w14:textId="77777777" w:rsidR="00C00F6F" w:rsidRPr="00AD254E" w:rsidRDefault="00C00F6F" w:rsidP="0007469A">
            <w:pPr>
              <w:spacing w:before="80" w:after="80"/>
              <w:rPr>
                <w:rFonts w:ascii="Arial" w:hAnsi="Arial" w:cs="Arial"/>
                <w:sz w:val="18"/>
                <w:szCs w:val="18"/>
              </w:rPr>
            </w:pPr>
          </w:p>
        </w:tc>
        <w:tc>
          <w:tcPr>
            <w:tcW w:w="817" w:type="dxa"/>
          </w:tcPr>
          <w:p w14:paraId="0954C2D6" w14:textId="77777777" w:rsidR="00C00F6F" w:rsidRPr="00AD254E" w:rsidRDefault="00C00F6F" w:rsidP="0007469A">
            <w:pPr>
              <w:autoSpaceDE w:val="0"/>
              <w:autoSpaceDN w:val="0"/>
              <w:adjustRightInd w:val="0"/>
              <w:spacing w:before="80" w:after="80"/>
              <w:jc w:val="center"/>
              <w:rPr>
                <w:rFonts w:ascii="Arial" w:hAnsi="Arial"/>
                <w:sz w:val="18"/>
              </w:rPr>
            </w:pPr>
            <w:r w:rsidRPr="00AD254E">
              <w:rPr>
                <w:rFonts w:ascii="Arial" w:hAnsi="Arial" w:cs="Arial"/>
                <w:sz w:val="18"/>
                <w:szCs w:val="18"/>
                <w:lang w:eastAsia="en-AU"/>
              </w:rPr>
              <w:t>$</w:t>
            </w:r>
            <w:r w:rsidRPr="00AD254E">
              <w:rPr>
                <w:rFonts w:ascii="Arial" w:hAnsi="Arial"/>
                <w:sz w:val="18"/>
              </w:rPr>
              <w:t>1</w:t>
            </w:r>
            <w:r w:rsidRPr="00AD254E">
              <w:rPr>
                <w:rFonts w:ascii="Arial" w:hAnsi="Arial" w:cs="Arial"/>
                <w:sz w:val="18"/>
                <w:szCs w:val="18"/>
                <w:lang w:eastAsia="en-AU"/>
              </w:rPr>
              <w:t>.00</w:t>
            </w:r>
          </w:p>
        </w:tc>
        <w:tc>
          <w:tcPr>
            <w:tcW w:w="814" w:type="dxa"/>
          </w:tcPr>
          <w:p w14:paraId="13C33A0D" w14:textId="77777777" w:rsidR="00C00F6F" w:rsidRPr="00AD254E" w:rsidRDefault="00C00F6F" w:rsidP="0007469A">
            <w:pPr>
              <w:autoSpaceDE w:val="0"/>
              <w:autoSpaceDN w:val="0"/>
              <w:adjustRightInd w:val="0"/>
              <w:spacing w:before="80" w:after="80"/>
              <w:jc w:val="center"/>
              <w:rPr>
                <w:rFonts w:ascii="Arial" w:hAnsi="Arial" w:cs="Arial"/>
                <w:sz w:val="18"/>
                <w:szCs w:val="18"/>
                <w:lang w:eastAsia="en-AU"/>
              </w:rPr>
            </w:pPr>
            <w:r w:rsidRPr="00AD254E">
              <w:rPr>
                <w:rFonts w:ascii="Arial" w:hAnsi="Arial" w:cs="Arial"/>
                <w:sz w:val="18"/>
                <w:szCs w:val="18"/>
                <w:lang w:eastAsia="en-AU"/>
              </w:rPr>
              <w:t>50¢</w:t>
            </w:r>
          </w:p>
        </w:tc>
        <w:tc>
          <w:tcPr>
            <w:tcW w:w="816" w:type="dxa"/>
          </w:tcPr>
          <w:p w14:paraId="4396C1F0" w14:textId="77777777" w:rsidR="00C00F6F" w:rsidRPr="00AD254E" w:rsidRDefault="00C00F6F" w:rsidP="0007469A">
            <w:pPr>
              <w:autoSpaceDE w:val="0"/>
              <w:autoSpaceDN w:val="0"/>
              <w:adjustRightInd w:val="0"/>
              <w:spacing w:before="80" w:after="80"/>
              <w:jc w:val="center"/>
              <w:rPr>
                <w:rFonts w:ascii="Arial" w:hAnsi="Arial"/>
                <w:sz w:val="18"/>
              </w:rPr>
            </w:pPr>
            <w:r w:rsidRPr="00AD254E">
              <w:rPr>
                <w:rFonts w:ascii="Arial" w:hAnsi="Arial" w:cs="Arial"/>
                <w:sz w:val="18"/>
                <w:szCs w:val="18"/>
                <w:lang w:eastAsia="en-AU"/>
              </w:rPr>
              <w:t>25¢</w:t>
            </w:r>
          </w:p>
        </w:tc>
        <w:tc>
          <w:tcPr>
            <w:tcW w:w="1543" w:type="dxa"/>
            <w:gridSpan w:val="2"/>
          </w:tcPr>
          <w:p w14:paraId="099AFD64" w14:textId="77777777" w:rsidR="00C00F6F" w:rsidRPr="00AD254E" w:rsidRDefault="00C00F6F" w:rsidP="0007469A">
            <w:pPr>
              <w:autoSpaceDE w:val="0"/>
              <w:autoSpaceDN w:val="0"/>
              <w:adjustRightInd w:val="0"/>
              <w:spacing w:before="80" w:after="80"/>
              <w:jc w:val="center"/>
              <w:rPr>
                <w:rFonts w:ascii="Arial" w:hAnsi="Arial" w:cs="Arial"/>
                <w:sz w:val="18"/>
                <w:szCs w:val="18"/>
                <w:lang w:eastAsia="en-AU"/>
              </w:rPr>
            </w:pPr>
            <w:r w:rsidRPr="00AD254E">
              <w:rPr>
                <w:rFonts w:ascii="Arial" w:hAnsi="Arial" w:cs="Arial"/>
                <w:sz w:val="18"/>
                <w:szCs w:val="18"/>
                <w:lang w:eastAsia="en-AU"/>
              </w:rPr>
              <w:t>25¢</w:t>
            </w:r>
          </w:p>
        </w:tc>
        <w:tc>
          <w:tcPr>
            <w:tcW w:w="884" w:type="dxa"/>
          </w:tcPr>
          <w:p w14:paraId="19F799B5" w14:textId="77777777" w:rsidR="00C00F6F" w:rsidRPr="00AD254E" w:rsidRDefault="00C00F6F" w:rsidP="0007469A">
            <w:pPr>
              <w:autoSpaceDE w:val="0"/>
              <w:autoSpaceDN w:val="0"/>
              <w:adjustRightInd w:val="0"/>
              <w:spacing w:before="80" w:after="80"/>
              <w:jc w:val="center"/>
              <w:rPr>
                <w:rFonts w:ascii="Arial" w:hAnsi="Arial" w:cs="Arial"/>
                <w:b/>
                <w:bCs/>
                <w:sz w:val="18"/>
                <w:szCs w:val="18"/>
                <w:lang w:eastAsia="en-AU"/>
              </w:rPr>
            </w:pPr>
            <w:r w:rsidRPr="00AD254E">
              <w:rPr>
                <w:rFonts w:ascii="Arial" w:hAnsi="Arial"/>
                <w:sz w:val="18"/>
              </w:rPr>
              <w:t>10¢</w:t>
            </w:r>
          </w:p>
        </w:tc>
        <w:tc>
          <w:tcPr>
            <w:tcW w:w="816" w:type="dxa"/>
          </w:tcPr>
          <w:p w14:paraId="4AD066F5" w14:textId="77777777" w:rsidR="00C00F6F" w:rsidRPr="00AD254E" w:rsidRDefault="00C00F6F" w:rsidP="0007469A">
            <w:pPr>
              <w:autoSpaceDE w:val="0"/>
              <w:autoSpaceDN w:val="0"/>
              <w:adjustRightInd w:val="0"/>
              <w:spacing w:before="80" w:after="80"/>
              <w:jc w:val="center"/>
              <w:rPr>
                <w:rFonts w:ascii="Arial" w:hAnsi="Arial" w:cs="Arial"/>
                <w:b/>
                <w:bCs/>
                <w:sz w:val="18"/>
                <w:szCs w:val="18"/>
                <w:lang w:eastAsia="en-AU"/>
              </w:rPr>
            </w:pPr>
            <w:r w:rsidRPr="00AD254E">
              <w:rPr>
                <w:rFonts w:ascii="Arial" w:hAnsi="Arial" w:cs="Arial"/>
                <w:sz w:val="18"/>
                <w:szCs w:val="18"/>
                <w:lang w:eastAsia="en-AU"/>
              </w:rPr>
              <w:t>10¢</w:t>
            </w:r>
          </w:p>
        </w:tc>
        <w:tc>
          <w:tcPr>
            <w:tcW w:w="817" w:type="dxa"/>
          </w:tcPr>
          <w:p w14:paraId="380A934E" w14:textId="77777777" w:rsidR="00C00F6F" w:rsidRPr="00AD254E" w:rsidRDefault="00C00F6F" w:rsidP="0007469A">
            <w:pPr>
              <w:autoSpaceDE w:val="0"/>
              <w:autoSpaceDN w:val="0"/>
              <w:adjustRightInd w:val="0"/>
              <w:spacing w:before="80" w:after="80"/>
              <w:jc w:val="center"/>
              <w:rPr>
                <w:rFonts w:ascii="Arial" w:hAnsi="Arial" w:cs="Arial"/>
                <w:b/>
                <w:bCs/>
                <w:sz w:val="18"/>
                <w:szCs w:val="18"/>
                <w:lang w:eastAsia="en-AU"/>
              </w:rPr>
            </w:pPr>
            <w:r w:rsidRPr="00AD254E">
              <w:rPr>
                <w:rFonts w:ascii="Arial" w:hAnsi="Arial" w:cs="Arial"/>
                <w:sz w:val="18"/>
                <w:szCs w:val="18"/>
                <w:lang w:eastAsia="en-AU"/>
              </w:rPr>
              <w:t>5¢</w:t>
            </w:r>
          </w:p>
        </w:tc>
        <w:tc>
          <w:tcPr>
            <w:tcW w:w="958" w:type="dxa"/>
          </w:tcPr>
          <w:p w14:paraId="08C1EA0F" w14:textId="77777777" w:rsidR="00C00F6F" w:rsidRPr="00AD254E" w:rsidRDefault="00C00F6F" w:rsidP="0007469A">
            <w:pPr>
              <w:autoSpaceDE w:val="0"/>
              <w:autoSpaceDN w:val="0"/>
              <w:adjustRightInd w:val="0"/>
              <w:spacing w:before="80" w:after="80"/>
              <w:jc w:val="center"/>
              <w:rPr>
                <w:rFonts w:ascii="Arial" w:hAnsi="Arial" w:cs="Arial"/>
                <w:b/>
                <w:bCs/>
                <w:sz w:val="18"/>
                <w:szCs w:val="18"/>
                <w:lang w:eastAsia="en-AU"/>
              </w:rPr>
            </w:pPr>
            <w:r w:rsidRPr="00AD254E">
              <w:rPr>
                <w:rFonts w:ascii="Arial" w:hAnsi="Arial" w:cs="Arial"/>
                <w:sz w:val="18"/>
                <w:szCs w:val="18"/>
                <w:lang w:eastAsia="en-AU"/>
              </w:rPr>
              <w:t>5¢</w:t>
            </w:r>
          </w:p>
        </w:tc>
      </w:tr>
      <w:tr w:rsidR="00C00F6F" w:rsidRPr="00AD254E" w14:paraId="31275638" w14:textId="77777777" w:rsidTr="0007469A">
        <w:trPr>
          <w:jc w:val="center"/>
        </w:trPr>
        <w:tc>
          <w:tcPr>
            <w:tcW w:w="12689" w:type="dxa"/>
            <w:gridSpan w:val="14"/>
          </w:tcPr>
          <w:p w14:paraId="4A9AD698" w14:textId="77777777" w:rsidR="00C00F6F" w:rsidRPr="00AD254E" w:rsidRDefault="00C00F6F" w:rsidP="0007469A">
            <w:pPr>
              <w:autoSpaceDE w:val="0"/>
              <w:autoSpaceDN w:val="0"/>
              <w:adjustRightInd w:val="0"/>
              <w:spacing w:before="80" w:after="80"/>
            </w:pPr>
            <w:r w:rsidRPr="00AD254E">
              <w:rPr>
                <w:rFonts w:ascii="Arial" w:hAnsi="Arial"/>
                <w:sz w:val="18"/>
              </w:rPr>
              <w:t xml:space="preserve">Charge for voice calls to an Australian fixed or mobile number (where applicable) on Telstra $0 </w:t>
            </w:r>
            <w:r w:rsidRPr="00AD254E">
              <w:rPr>
                <w:rFonts w:ascii="Arial" w:hAnsi="Arial" w:cs="Arial"/>
                <w:sz w:val="18"/>
                <w:szCs w:val="18"/>
              </w:rPr>
              <w:t>M2M</w:t>
            </w:r>
            <w:r w:rsidRPr="00AD254E">
              <w:rPr>
                <w:rFonts w:ascii="Arial" w:hAnsi="Arial"/>
                <w:sz w:val="18"/>
              </w:rPr>
              <w:t xml:space="preserve"> Voice Plan – </w:t>
            </w:r>
            <w:proofErr w:type="gramStart"/>
            <w:r w:rsidRPr="00AD254E">
              <w:rPr>
                <w:rFonts w:ascii="Arial" w:hAnsi="Arial"/>
                <w:sz w:val="18"/>
              </w:rPr>
              <w:t>at all times</w:t>
            </w:r>
            <w:proofErr w:type="gramEnd"/>
          </w:p>
        </w:tc>
      </w:tr>
      <w:tr w:rsidR="00C00F6F" w:rsidRPr="00AD254E" w14:paraId="0610D3DC" w14:textId="77777777" w:rsidTr="0007469A">
        <w:trPr>
          <w:jc w:val="center"/>
        </w:trPr>
        <w:tc>
          <w:tcPr>
            <w:tcW w:w="1329" w:type="dxa"/>
          </w:tcPr>
          <w:p w14:paraId="4D236362" w14:textId="77777777" w:rsidR="00C00F6F" w:rsidRPr="00AD254E" w:rsidRDefault="00C00F6F" w:rsidP="0007469A">
            <w:pPr>
              <w:autoSpaceDE w:val="0"/>
              <w:autoSpaceDN w:val="0"/>
              <w:adjustRightInd w:val="0"/>
              <w:spacing w:before="80" w:after="80"/>
              <w:rPr>
                <w:rFonts w:ascii="Arial" w:hAnsi="Arial" w:cs="Arial"/>
                <w:sz w:val="18"/>
                <w:szCs w:val="18"/>
                <w:lang w:eastAsia="en-AU"/>
              </w:rPr>
            </w:pPr>
            <w:r w:rsidRPr="00AD254E">
              <w:rPr>
                <w:rFonts w:ascii="Arial" w:hAnsi="Arial" w:cs="Arial"/>
                <w:sz w:val="18"/>
                <w:szCs w:val="18"/>
              </w:rPr>
              <w:t xml:space="preserve">On connection </w:t>
            </w:r>
          </w:p>
        </w:tc>
        <w:tc>
          <w:tcPr>
            <w:tcW w:w="815" w:type="dxa"/>
          </w:tcPr>
          <w:p w14:paraId="61A8738D" w14:textId="77777777" w:rsidR="00C00F6F" w:rsidRPr="00AD254E" w:rsidRDefault="00C00F6F" w:rsidP="0007469A">
            <w:pPr>
              <w:autoSpaceDE w:val="0"/>
              <w:autoSpaceDN w:val="0"/>
              <w:adjustRightInd w:val="0"/>
              <w:spacing w:before="80" w:after="80"/>
              <w:jc w:val="center"/>
              <w:rPr>
                <w:rFonts w:ascii="Arial" w:hAnsi="Arial" w:cs="Arial"/>
                <w:bCs/>
                <w:sz w:val="18"/>
                <w:szCs w:val="18"/>
              </w:rPr>
            </w:pPr>
            <w:r w:rsidRPr="00AD254E">
              <w:rPr>
                <w:rFonts w:ascii="Arial" w:hAnsi="Arial" w:cs="Arial"/>
                <w:bCs/>
                <w:sz w:val="18"/>
                <w:szCs w:val="18"/>
              </w:rPr>
              <w:t>25¢</w:t>
            </w:r>
          </w:p>
        </w:tc>
        <w:tc>
          <w:tcPr>
            <w:tcW w:w="1547" w:type="dxa"/>
          </w:tcPr>
          <w:p w14:paraId="1665D6F8" w14:textId="77777777" w:rsidR="00C00F6F" w:rsidRPr="00AD254E" w:rsidRDefault="00C00F6F" w:rsidP="0007469A">
            <w:pPr>
              <w:autoSpaceDE w:val="0"/>
              <w:autoSpaceDN w:val="0"/>
              <w:adjustRightInd w:val="0"/>
              <w:spacing w:before="80" w:after="80"/>
              <w:jc w:val="center"/>
              <w:rPr>
                <w:rFonts w:ascii="Arial" w:hAnsi="Arial"/>
                <w:sz w:val="18"/>
              </w:rPr>
            </w:pPr>
            <w:r w:rsidRPr="00AD254E">
              <w:rPr>
                <w:rFonts w:ascii="Arial" w:hAnsi="Arial"/>
                <w:sz w:val="18"/>
              </w:rPr>
              <w:t>25¢</w:t>
            </w:r>
          </w:p>
        </w:tc>
        <w:tc>
          <w:tcPr>
            <w:tcW w:w="1533" w:type="dxa"/>
            <w:gridSpan w:val="2"/>
          </w:tcPr>
          <w:p w14:paraId="5BF4AD67" w14:textId="77777777" w:rsidR="00C00F6F" w:rsidRPr="00AD254E" w:rsidRDefault="00C00F6F" w:rsidP="0007469A">
            <w:pPr>
              <w:autoSpaceDE w:val="0"/>
              <w:autoSpaceDN w:val="0"/>
              <w:adjustRightInd w:val="0"/>
              <w:spacing w:before="80" w:after="80"/>
              <w:jc w:val="center"/>
              <w:rPr>
                <w:rFonts w:ascii="Arial" w:hAnsi="Arial" w:cs="Arial"/>
                <w:sz w:val="18"/>
                <w:szCs w:val="18"/>
                <w:lang w:eastAsia="en-AU"/>
              </w:rPr>
            </w:pPr>
            <w:r w:rsidRPr="00AD254E">
              <w:rPr>
                <w:rFonts w:ascii="Arial" w:hAnsi="Arial" w:cs="Arial"/>
                <w:bCs/>
                <w:sz w:val="18"/>
                <w:szCs w:val="18"/>
              </w:rPr>
              <w:t>25¢</w:t>
            </w:r>
          </w:p>
        </w:tc>
        <w:tc>
          <w:tcPr>
            <w:tcW w:w="817" w:type="dxa"/>
          </w:tcPr>
          <w:p w14:paraId="54AD22EE" w14:textId="77777777" w:rsidR="00C00F6F" w:rsidRPr="00AD254E" w:rsidRDefault="00C00F6F" w:rsidP="0007469A">
            <w:pPr>
              <w:autoSpaceDE w:val="0"/>
              <w:autoSpaceDN w:val="0"/>
              <w:adjustRightInd w:val="0"/>
              <w:spacing w:before="80" w:after="80"/>
              <w:jc w:val="center"/>
              <w:rPr>
                <w:rFonts w:ascii="Arial" w:hAnsi="Arial"/>
                <w:sz w:val="18"/>
              </w:rPr>
            </w:pPr>
            <w:r w:rsidRPr="00AD254E">
              <w:rPr>
                <w:rFonts w:ascii="Arial" w:hAnsi="Arial"/>
                <w:sz w:val="18"/>
              </w:rPr>
              <w:t>25¢</w:t>
            </w:r>
          </w:p>
        </w:tc>
        <w:tc>
          <w:tcPr>
            <w:tcW w:w="814" w:type="dxa"/>
          </w:tcPr>
          <w:p w14:paraId="1121EE7D" w14:textId="77777777" w:rsidR="00C00F6F" w:rsidRPr="00AD254E" w:rsidRDefault="00C00F6F" w:rsidP="0007469A">
            <w:pPr>
              <w:autoSpaceDE w:val="0"/>
              <w:autoSpaceDN w:val="0"/>
              <w:adjustRightInd w:val="0"/>
              <w:spacing w:before="80" w:after="80"/>
              <w:jc w:val="center"/>
              <w:rPr>
                <w:rFonts w:ascii="Arial" w:hAnsi="Arial" w:cs="Arial"/>
                <w:sz w:val="18"/>
                <w:szCs w:val="18"/>
                <w:lang w:eastAsia="en-AU"/>
              </w:rPr>
            </w:pPr>
            <w:r w:rsidRPr="00AD254E">
              <w:rPr>
                <w:rFonts w:ascii="Arial" w:hAnsi="Arial" w:cs="Arial"/>
                <w:bCs/>
                <w:sz w:val="18"/>
                <w:szCs w:val="18"/>
              </w:rPr>
              <w:t>25¢</w:t>
            </w:r>
          </w:p>
        </w:tc>
        <w:tc>
          <w:tcPr>
            <w:tcW w:w="816" w:type="dxa"/>
          </w:tcPr>
          <w:p w14:paraId="5DC6E5B5" w14:textId="77777777" w:rsidR="00C00F6F" w:rsidRPr="00AD254E" w:rsidRDefault="00C00F6F" w:rsidP="0007469A">
            <w:pPr>
              <w:autoSpaceDE w:val="0"/>
              <w:autoSpaceDN w:val="0"/>
              <w:adjustRightInd w:val="0"/>
              <w:spacing w:before="80" w:after="80"/>
              <w:jc w:val="center"/>
              <w:rPr>
                <w:rFonts w:ascii="Arial" w:hAnsi="Arial"/>
                <w:sz w:val="18"/>
              </w:rPr>
            </w:pPr>
            <w:r w:rsidRPr="00AD254E">
              <w:rPr>
                <w:rFonts w:ascii="Arial" w:hAnsi="Arial"/>
                <w:sz w:val="18"/>
              </w:rPr>
              <w:t>25¢</w:t>
            </w:r>
          </w:p>
        </w:tc>
        <w:tc>
          <w:tcPr>
            <w:tcW w:w="1543" w:type="dxa"/>
            <w:gridSpan w:val="2"/>
          </w:tcPr>
          <w:p w14:paraId="326748B7" w14:textId="77777777" w:rsidR="00C00F6F" w:rsidRPr="00AD254E" w:rsidRDefault="00C00F6F" w:rsidP="0007469A">
            <w:pPr>
              <w:autoSpaceDE w:val="0"/>
              <w:autoSpaceDN w:val="0"/>
              <w:adjustRightInd w:val="0"/>
              <w:spacing w:before="80" w:after="80"/>
              <w:jc w:val="center"/>
              <w:rPr>
                <w:rFonts w:ascii="Arial" w:hAnsi="Arial" w:cs="Arial"/>
                <w:sz w:val="18"/>
                <w:szCs w:val="18"/>
                <w:lang w:eastAsia="en-AU"/>
              </w:rPr>
            </w:pPr>
            <w:r w:rsidRPr="00AD254E">
              <w:rPr>
                <w:rFonts w:ascii="Arial" w:hAnsi="Arial" w:cs="Arial"/>
                <w:bCs/>
                <w:sz w:val="18"/>
                <w:szCs w:val="18"/>
              </w:rPr>
              <w:t>25¢</w:t>
            </w:r>
          </w:p>
        </w:tc>
        <w:tc>
          <w:tcPr>
            <w:tcW w:w="884" w:type="dxa"/>
          </w:tcPr>
          <w:p w14:paraId="3F5D66E7" w14:textId="77777777" w:rsidR="00C00F6F" w:rsidRPr="00AD254E" w:rsidRDefault="00C00F6F" w:rsidP="0007469A">
            <w:pPr>
              <w:autoSpaceDE w:val="0"/>
              <w:autoSpaceDN w:val="0"/>
              <w:adjustRightInd w:val="0"/>
              <w:spacing w:before="80" w:after="80"/>
              <w:jc w:val="center"/>
            </w:pPr>
            <w:r w:rsidRPr="00AD254E">
              <w:rPr>
                <w:rFonts w:ascii="Arial" w:hAnsi="Arial"/>
                <w:sz w:val="18"/>
              </w:rPr>
              <w:t>25¢</w:t>
            </w:r>
          </w:p>
        </w:tc>
        <w:tc>
          <w:tcPr>
            <w:tcW w:w="816" w:type="dxa"/>
          </w:tcPr>
          <w:p w14:paraId="7D417E43" w14:textId="77777777" w:rsidR="00C00F6F" w:rsidRPr="00AD254E" w:rsidRDefault="00C00F6F" w:rsidP="0007469A">
            <w:pPr>
              <w:autoSpaceDE w:val="0"/>
              <w:autoSpaceDN w:val="0"/>
              <w:adjustRightInd w:val="0"/>
              <w:spacing w:before="80" w:after="80"/>
              <w:jc w:val="center"/>
              <w:rPr>
                <w:rFonts w:ascii="Arial" w:hAnsi="Arial" w:cs="Arial"/>
                <w:sz w:val="18"/>
                <w:szCs w:val="18"/>
                <w:lang w:eastAsia="en-AU"/>
              </w:rPr>
            </w:pPr>
            <w:r w:rsidRPr="00AD254E">
              <w:rPr>
                <w:rFonts w:ascii="Arial" w:hAnsi="Arial" w:cs="Arial"/>
                <w:bCs/>
                <w:sz w:val="18"/>
                <w:szCs w:val="18"/>
              </w:rPr>
              <w:t>25¢</w:t>
            </w:r>
          </w:p>
        </w:tc>
        <w:tc>
          <w:tcPr>
            <w:tcW w:w="817" w:type="dxa"/>
          </w:tcPr>
          <w:p w14:paraId="5495C214" w14:textId="77777777" w:rsidR="00C00F6F" w:rsidRPr="00AD254E" w:rsidRDefault="00C00F6F" w:rsidP="0007469A">
            <w:pPr>
              <w:autoSpaceDE w:val="0"/>
              <w:autoSpaceDN w:val="0"/>
              <w:adjustRightInd w:val="0"/>
              <w:spacing w:before="80" w:after="80"/>
              <w:jc w:val="center"/>
            </w:pPr>
            <w:r w:rsidRPr="00AD254E">
              <w:rPr>
                <w:rFonts w:ascii="Arial" w:hAnsi="Arial"/>
                <w:sz w:val="18"/>
              </w:rPr>
              <w:t>25¢</w:t>
            </w:r>
          </w:p>
        </w:tc>
        <w:tc>
          <w:tcPr>
            <w:tcW w:w="958" w:type="dxa"/>
          </w:tcPr>
          <w:p w14:paraId="10436F48" w14:textId="77777777" w:rsidR="00C00F6F" w:rsidRPr="00AD254E" w:rsidRDefault="00C00F6F" w:rsidP="0007469A">
            <w:pPr>
              <w:autoSpaceDE w:val="0"/>
              <w:autoSpaceDN w:val="0"/>
              <w:adjustRightInd w:val="0"/>
              <w:spacing w:before="80" w:after="80"/>
              <w:jc w:val="center"/>
              <w:rPr>
                <w:rFonts w:ascii="Arial" w:hAnsi="Arial" w:cs="Arial"/>
                <w:sz w:val="18"/>
                <w:szCs w:val="18"/>
                <w:lang w:eastAsia="en-AU"/>
              </w:rPr>
            </w:pPr>
            <w:r w:rsidRPr="00AD254E">
              <w:rPr>
                <w:rFonts w:ascii="Arial" w:hAnsi="Arial" w:cs="Arial"/>
                <w:bCs/>
                <w:sz w:val="18"/>
                <w:szCs w:val="18"/>
              </w:rPr>
              <w:t>25¢</w:t>
            </w:r>
          </w:p>
        </w:tc>
      </w:tr>
      <w:tr w:rsidR="00C00F6F" w:rsidRPr="00AD254E" w14:paraId="6BFB57F9" w14:textId="77777777" w:rsidTr="0007469A">
        <w:trPr>
          <w:jc w:val="center"/>
        </w:trPr>
        <w:tc>
          <w:tcPr>
            <w:tcW w:w="1329" w:type="dxa"/>
          </w:tcPr>
          <w:p w14:paraId="4E9C42F6" w14:textId="77777777" w:rsidR="00C00F6F" w:rsidRPr="00AD254E" w:rsidRDefault="00C00F6F" w:rsidP="0007469A">
            <w:pPr>
              <w:autoSpaceDE w:val="0"/>
              <w:autoSpaceDN w:val="0"/>
              <w:adjustRightInd w:val="0"/>
              <w:spacing w:before="80" w:after="80"/>
              <w:rPr>
                <w:rFonts w:ascii="Arial" w:hAnsi="Arial" w:cs="Arial"/>
                <w:sz w:val="18"/>
                <w:szCs w:val="18"/>
                <w:lang w:eastAsia="en-AU"/>
              </w:rPr>
            </w:pPr>
            <w:r w:rsidRPr="00AD254E">
              <w:rPr>
                <w:rFonts w:ascii="Arial" w:hAnsi="Arial" w:cs="Arial"/>
                <w:sz w:val="18"/>
                <w:szCs w:val="18"/>
              </w:rPr>
              <w:t xml:space="preserve">Calls per 30 second block or part thereof </w:t>
            </w:r>
          </w:p>
        </w:tc>
        <w:tc>
          <w:tcPr>
            <w:tcW w:w="815" w:type="dxa"/>
          </w:tcPr>
          <w:p w14:paraId="5BC1BF5E" w14:textId="77777777" w:rsidR="00C00F6F" w:rsidRPr="00AD254E" w:rsidRDefault="00C00F6F" w:rsidP="0007469A">
            <w:pPr>
              <w:autoSpaceDE w:val="0"/>
              <w:autoSpaceDN w:val="0"/>
              <w:adjustRightInd w:val="0"/>
              <w:spacing w:before="80" w:after="80"/>
              <w:jc w:val="center"/>
              <w:rPr>
                <w:rFonts w:ascii="Arial" w:hAnsi="Arial" w:cs="Arial"/>
                <w:bCs/>
                <w:sz w:val="18"/>
                <w:szCs w:val="18"/>
              </w:rPr>
            </w:pPr>
            <w:r w:rsidRPr="00AD254E">
              <w:rPr>
                <w:rFonts w:ascii="Arial" w:hAnsi="Arial" w:cs="Arial"/>
                <w:bCs/>
                <w:sz w:val="18"/>
                <w:szCs w:val="18"/>
              </w:rPr>
              <w:t>42.5¢</w:t>
            </w:r>
          </w:p>
        </w:tc>
        <w:tc>
          <w:tcPr>
            <w:tcW w:w="1547" w:type="dxa"/>
          </w:tcPr>
          <w:p w14:paraId="32D7577C" w14:textId="77777777" w:rsidR="00C00F6F" w:rsidRPr="00AD254E" w:rsidRDefault="00C00F6F" w:rsidP="0007469A">
            <w:pPr>
              <w:autoSpaceDE w:val="0"/>
              <w:autoSpaceDN w:val="0"/>
              <w:adjustRightInd w:val="0"/>
              <w:spacing w:before="80" w:after="80"/>
              <w:jc w:val="center"/>
              <w:rPr>
                <w:rFonts w:ascii="Arial" w:hAnsi="Arial"/>
                <w:sz w:val="18"/>
              </w:rPr>
            </w:pPr>
            <w:r w:rsidRPr="00AD254E">
              <w:rPr>
                <w:rFonts w:ascii="Arial" w:hAnsi="Arial"/>
                <w:sz w:val="18"/>
              </w:rPr>
              <w:t>42.5¢</w:t>
            </w:r>
          </w:p>
        </w:tc>
        <w:tc>
          <w:tcPr>
            <w:tcW w:w="1533" w:type="dxa"/>
            <w:gridSpan w:val="2"/>
          </w:tcPr>
          <w:p w14:paraId="0A43FDD3" w14:textId="77777777" w:rsidR="00C00F6F" w:rsidRPr="00AD254E" w:rsidRDefault="00C00F6F" w:rsidP="0007469A">
            <w:pPr>
              <w:autoSpaceDE w:val="0"/>
              <w:autoSpaceDN w:val="0"/>
              <w:adjustRightInd w:val="0"/>
              <w:spacing w:before="80" w:after="80"/>
              <w:jc w:val="center"/>
              <w:rPr>
                <w:rFonts w:ascii="Arial" w:hAnsi="Arial" w:cs="Arial"/>
                <w:sz w:val="18"/>
                <w:szCs w:val="18"/>
                <w:lang w:eastAsia="en-AU"/>
              </w:rPr>
            </w:pPr>
            <w:r w:rsidRPr="00AD254E">
              <w:rPr>
                <w:rFonts w:ascii="Arial" w:hAnsi="Arial" w:cs="Arial"/>
                <w:bCs/>
                <w:sz w:val="18"/>
                <w:szCs w:val="18"/>
              </w:rPr>
              <w:t>42.5¢</w:t>
            </w:r>
          </w:p>
        </w:tc>
        <w:tc>
          <w:tcPr>
            <w:tcW w:w="817" w:type="dxa"/>
          </w:tcPr>
          <w:p w14:paraId="6D6D4FF5" w14:textId="77777777" w:rsidR="00C00F6F" w:rsidRPr="00AD254E" w:rsidRDefault="00C00F6F" w:rsidP="0007469A">
            <w:pPr>
              <w:autoSpaceDE w:val="0"/>
              <w:autoSpaceDN w:val="0"/>
              <w:adjustRightInd w:val="0"/>
              <w:spacing w:before="80" w:after="80"/>
              <w:jc w:val="center"/>
              <w:rPr>
                <w:rFonts w:ascii="Arial" w:hAnsi="Arial"/>
                <w:sz w:val="18"/>
              </w:rPr>
            </w:pPr>
            <w:r w:rsidRPr="00AD254E">
              <w:rPr>
                <w:rFonts w:ascii="Arial" w:hAnsi="Arial"/>
                <w:sz w:val="18"/>
              </w:rPr>
              <w:t>42.5¢</w:t>
            </w:r>
          </w:p>
        </w:tc>
        <w:tc>
          <w:tcPr>
            <w:tcW w:w="814" w:type="dxa"/>
          </w:tcPr>
          <w:p w14:paraId="15A14EB6" w14:textId="77777777" w:rsidR="00C00F6F" w:rsidRPr="00AD254E" w:rsidRDefault="00C00F6F" w:rsidP="0007469A">
            <w:pPr>
              <w:autoSpaceDE w:val="0"/>
              <w:autoSpaceDN w:val="0"/>
              <w:adjustRightInd w:val="0"/>
              <w:spacing w:before="80" w:after="80"/>
              <w:jc w:val="center"/>
              <w:rPr>
                <w:rFonts w:ascii="Arial" w:hAnsi="Arial" w:cs="Arial"/>
                <w:sz w:val="18"/>
                <w:szCs w:val="18"/>
                <w:lang w:eastAsia="en-AU"/>
              </w:rPr>
            </w:pPr>
            <w:r w:rsidRPr="00AD254E">
              <w:rPr>
                <w:rFonts w:ascii="Arial" w:hAnsi="Arial" w:cs="Arial"/>
                <w:bCs/>
                <w:sz w:val="18"/>
                <w:szCs w:val="18"/>
              </w:rPr>
              <w:t>42.5¢</w:t>
            </w:r>
          </w:p>
        </w:tc>
        <w:tc>
          <w:tcPr>
            <w:tcW w:w="816" w:type="dxa"/>
          </w:tcPr>
          <w:p w14:paraId="68555463" w14:textId="77777777" w:rsidR="00C00F6F" w:rsidRPr="00AD254E" w:rsidRDefault="00C00F6F" w:rsidP="0007469A">
            <w:pPr>
              <w:autoSpaceDE w:val="0"/>
              <w:autoSpaceDN w:val="0"/>
              <w:adjustRightInd w:val="0"/>
              <w:spacing w:before="80" w:after="80"/>
              <w:jc w:val="center"/>
              <w:rPr>
                <w:rFonts w:ascii="Arial" w:hAnsi="Arial"/>
                <w:sz w:val="18"/>
              </w:rPr>
            </w:pPr>
            <w:r w:rsidRPr="00AD254E">
              <w:rPr>
                <w:rFonts w:ascii="Arial" w:hAnsi="Arial"/>
                <w:sz w:val="18"/>
              </w:rPr>
              <w:t>42.5¢</w:t>
            </w:r>
          </w:p>
        </w:tc>
        <w:tc>
          <w:tcPr>
            <w:tcW w:w="1543" w:type="dxa"/>
            <w:gridSpan w:val="2"/>
          </w:tcPr>
          <w:p w14:paraId="2C93439E" w14:textId="77777777" w:rsidR="00C00F6F" w:rsidRPr="00AD254E" w:rsidRDefault="00C00F6F" w:rsidP="0007469A">
            <w:pPr>
              <w:autoSpaceDE w:val="0"/>
              <w:autoSpaceDN w:val="0"/>
              <w:adjustRightInd w:val="0"/>
              <w:spacing w:before="80" w:after="80"/>
              <w:jc w:val="center"/>
              <w:rPr>
                <w:rFonts w:ascii="Arial" w:hAnsi="Arial" w:cs="Arial"/>
                <w:sz w:val="18"/>
                <w:szCs w:val="18"/>
                <w:lang w:eastAsia="en-AU"/>
              </w:rPr>
            </w:pPr>
            <w:r w:rsidRPr="00AD254E">
              <w:rPr>
                <w:rFonts w:ascii="Arial" w:hAnsi="Arial" w:cs="Arial"/>
                <w:bCs/>
                <w:sz w:val="18"/>
                <w:szCs w:val="18"/>
              </w:rPr>
              <w:t>42.5¢</w:t>
            </w:r>
          </w:p>
        </w:tc>
        <w:tc>
          <w:tcPr>
            <w:tcW w:w="884" w:type="dxa"/>
          </w:tcPr>
          <w:p w14:paraId="2895BC39" w14:textId="77777777" w:rsidR="00C00F6F" w:rsidRPr="00AD254E" w:rsidRDefault="00C00F6F" w:rsidP="0007469A">
            <w:pPr>
              <w:autoSpaceDE w:val="0"/>
              <w:autoSpaceDN w:val="0"/>
              <w:adjustRightInd w:val="0"/>
              <w:spacing w:before="80" w:after="80"/>
              <w:jc w:val="center"/>
            </w:pPr>
            <w:r w:rsidRPr="00AD254E">
              <w:rPr>
                <w:rFonts w:ascii="Arial" w:hAnsi="Arial"/>
                <w:sz w:val="18"/>
              </w:rPr>
              <w:t>42.5¢</w:t>
            </w:r>
          </w:p>
        </w:tc>
        <w:tc>
          <w:tcPr>
            <w:tcW w:w="816" w:type="dxa"/>
          </w:tcPr>
          <w:p w14:paraId="1362968D" w14:textId="77777777" w:rsidR="00C00F6F" w:rsidRPr="00AD254E" w:rsidRDefault="00C00F6F" w:rsidP="0007469A">
            <w:pPr>
              <w:autoSpaceDE w:val="0"/>
              <w:autoSpaceDN w:val="0"/>
              <w:adjustRightInd w:val="0"/>
              <w:spacing w:before="80" w:after="80"/>
              <w:jc w:val="center"/>
              <w:rPr>
                <w:rFonts w:ascii="Arial" w:hAnsi="Arial" w:cs="Arial"/>
                <w:sz w:val="18"/>
                <w:szCs w:val="18"/>
                <w:lang w:eastAsia="en-AU"/>
              </w:rPr>
            </w:pPr>
            <w:r w:rsidRPr="00AD254E">
              <w:rPr>
                <w:rFonts w:ascii="Arial" w:hAnsi="Arial" w:cs="Arial"/>
                <w:bCs/>
                <w:sz w:val="18"/>
                <w:szCs w:val="18"/>
              </w:rPr>
              <w:t>42.5¢</w:t>
            </w:r>
          </w:p>
        </w:tc>
        <w:tc>
          <w:tcPr>
            <w:tcW w:w="817" w:type="dxa"/>
          </w:tcPr>
          <w:p w14:paraId="48364968" w14:textId="77777777" w:rsidR="00C00F6F" w:rsidRPr="00AD254E" w:rsidRDefault="00C00F6F" w:rsidP="0007469A">
            <w:pPr>
              <w:autoSpaceDE w:val="0"/>
              <w:autoSpaceDN w:val="0"/>
              <w:adjustRightInd w:val="0"/>
              <w:spacing w:before="80" w:after="80"/>
              <w:jc w:val="center"/>
            </w:pPr>
            <w:r w:rsidRPr="00AD254E">
              <w:rPr>
                <w:rFonts w:ascii="Arial" w:hAnsi="Arial"/>
                <w:sz w:val="18"/>
              </w:rPr>
              <w:t>42.5¢</w:t>
            </w:r>
          </w:p>
        </w:tc>
        <w:tc>
          <w:tcPr>
            <w:tcW w:w="958" w:type="dxa"/>
          </w:tcPr>
          <w:p w14:paraId="65AAFEBC" w14:textId="77777777" w:rsidR="00C00F6F" w:rsidRPr="00AD254E" w:rsidRDefault="00C00F6F" w:rsidP="0007469A">
            <w:pPr>
              <w:autoSpaceDE w:val="0"/>
              <w:autoSpaceDN w:val="0"/>
              <w:adjustRightInd w:val="0"/>
              <w:spacing w:before="80" w:after="80"/>
              <w:jc w:val="center"/>
              <w:rPr>
                <w:rFonts w:ascii="Arial" w:hAnsi="Arial" w:cs="Arial"/>
                <w:sz w:val="18"/>
                <w:szCs w:val="18"/>
                <w:lang w:eastAsia="en-AU"/>
              </w:rPr>
            </w:pPr>
            <w:r w:rsidRPr="00AD254E">
              <w:rPr>
                <w:rFonts w:ascii="Arial" w:hAnsi="Arial" w:cs="Arial"/>
                <w:bCs/>
                <w:sz w:val="18"/>
                <w:szCs w:val="18"/>
              </w:rPr>
              <w:t>42.5¢</w:t>
            </w:r>
          </w:p>
        </w:tc>
      </w:tr>
      <w:tr w:rsidR="00C00F6F" w:rsidRPr="00AD254E" w14:paraId="31EB8615" w14:textId="77777777" w:rsidTr="0007469A">
        <w:trPr>
          <w:jc w:val="center"/>
        </w:trPr>
        <w:tc>
          <w:tcPr>
            <w:tcW w:w="12689" w:type="dxa"/>
            <w:gridSpan w:val="14"/>
          </w:tcPr>
          <w:p w14:paraId="246AD7F5" w14:textId="77777777" w:rsidR="00C00F6F" w:rsidRPr="00AD254E" w:rsidRDefault="00C00F6F" w:rsidP="0007469A">
            <w:pPr>
              <w:autoSpaceDE w:val="0"/>
              <w:autoSpaceDN w:val="0"/>
              <w:adjustRightInd w:val="0"/>
              <w:spacing w:before="80" w:after="80"/>
              <w:rPr>
                <w:rFonts w:ascii="Arial" w:hAnsi="Arial" w:cs="Arial"/>
                <w:bCs/>
                <w:sz w:val="18"/>
                <w:szCs w:val="18"/>
              </w:rPr>
            </w:pPr>
            <w:r w:rsidRPr="00AD254E">
              <w:rPr>
                <w:rFonts w:ascii="Arial" w:hAnsi="Arial" w:cs="Arial"/>
                <w:bCs/>
                <w:sz w:val="18"/>
              </w:rPr>
              <w:t xml:space="preserve">Standard charges for text messages (SMS) apply, </w:t>
            </w:r>
            <w:proofErr w:type="gramStart"/>
            <w:r w:rsidRPr="00AD254E">
              <w:rPr>
                <w:rFonts w:ascii="Arial" w:hAnsi="Arial" w:cs="Arial"/>
                <w:bCs/>
                <w:sz w:val="18"/>
              </w:rPr>
              <w:t>The</w:t>
            </w:r>
            <w:proofErr w:type="gramEnd"/>
            <w:r w:rsidRPr="00AD254E">
              <w:rPr>
                <w:rFonts w:ascii="Arial" w:hAnsi="Arial" w:cs="Arial"/>
                <w:bCs/>
                <w:sz w:val="18"/>
              </w:rPr>
              <w:t xml:space="preserve"> terms and conditions for SMS are set out in Part E – SMS Messages and Email of the Telstra Mobile section of Our Customer Terms</w:t>
            </w:r>
          </w:p>
        </w:tc>
      </w:tr>
    </w:tbl>
    <w:p w14:paraId="33839052" w14:textId="77777777" w:rsidR="003A251E" w:rsidRPr="00AD254E" w:rsidRDefault="003A251E" w:rsidP="003A251E">
      <w:pPr>
        <w:pStyle w:val="Indent1"/>
        <w:rPr>
          <w:szCs w:val="21"/>
        </w:rPr>
      </w:pPr>
      <w:bookmarkStart w:id="292" w:name="_Toc17978792"/>
      <w:bookmarkStart w:id="293" w:name="_Toc57304869"/>
      <w:r w:rsidRPr="00AD254E">
        <w:rPr>
          <w:szCs w:val="21"/>
        </w:rPr>
        <w:t>M2M Shared Data Plan</w:t>
      </w:r>
      <w:r w:rsidR="00DD5470" w:rsidRPr="00AD254E">
        <w:rPr>
          <w:szCs w:val="21"/>
        </w:rPr>
        <w:t>s</w:t>
      </w:r>
      <w:bookmarkEnd w:id="292"/>
      <w:bookmarkEnd w:id="293"/>
    </w:p>
    <w:p w14:paraId="59447892" w14:textId="77777777" w:rsidR="003A251E" w:rsidRPr="00AD254E" w:rsidRDefault="003A251E" w:rsidP="003A251E">
      <w:pPr>
        <w:pStyle w:val="Heading2"/>
        <w:spacing w:after="120"/>
      </w:pPr>
      <w:r w:rsidRPr="00AD254E">
        <w:t xml:space="preserve">We will charge you the following M2M Shared Data Plan </w:t>
      </w:r>
      <w:r w:rsidR="00322910" w:rsidRPr="00AD254E">
        <w:rPr>
          <w:lang w:val="en-AU"/>
        </w:rPr>
        <w:t>charges</w:t>
      </w:r>
      <w:r w:rsidRPr="00AD254E">
        <w:t xml:space="preserve">: </w:t>
      </w:r>
    </w:p>
    <w:p w14:paraId="32D270A0" w14:textId="77777777" w:rsidR="003A251E" w:rsidRPr="00AD254E" w:rsidRDefault="003A251E" w:rsidP="003A251E">
      <w:pPr>
        <w:rPr>
          <w:sz w:val="16"/>
          <w:szCs w:val="16"/>
        </w:rPr>
      </w:pPr>
    </w:p>
    <w:tbl>
      <w:tblPr>
        <w:tblW w:w="13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3"/>
        <w:gridCol w:w="815"/>
        <w:gridCol w:w="815"/>
        <w:gridCol w:w="815"/>
        <w:gridCol w:w="1547"/>
        <w:gridCol w:w="1203"/>
        <w:gridCol w:w="978"/>
        <w:gridCol w:w="1012"/>
        <w:gridCol w:w="1016"/>
        <w:gridCol w:w="1016"/>
        <w:gridCol w:w="1016"/>
      </w:tblGrid>
      <w:tr w:rsidR="009B7024" w:rsidRPr="00AD254E" w14:paraId="42C9468D" w14:textId="77777777" w:rsidTr="006F45A2">
        <w:trPr>
          <w:jc w:val="center"/>
        </w:trPr>
        <w:tc>
          <w:tcPr>
            <w:tcW w:w="2863" w:type="dxa"/>
          </w:tcPr>
          <w:p w14:paraId="4E378011" w14:textId="77777777" w:rsidR="009B7024" w:rsidRPr="00AD254E" w:rsidRDefault="009B7024" w:rsidP="00C00F6F">
            <w:pPr>
              <w:keepNext/>
              <w:autoSpaceDE w:val="0"/>
              <w:autoSpaceDN w:val="0"/>
              <w:adjustRightInd w:val="0"/>
              <w:spacing w:before="120" w:after="120"/>
              <w:rPr>
                <w:rFonts w:ascii="Arial" w:hAnsi="Arial" w:cs="Arial"/>
                <w:b/>
                <w:bCs/>
                <w:sz w:val="18"/>
                <w:szCs w:val="18"/>
                <w:lang w:eastAsia="en-AU"/>
              </w:rPr>
            </w:pPr>
            <w:r w:rsidRPr="00AD254E">
              <w:rPr>
                <w:rFonts w:ascii="Arial" w:hAnsi="Arial" w:cs="Arial"/>
                <w:b/>
                <w:bCs/>
                <w:sz w:val="18"/>
                <w:szCs w:val="18"/>
                <w:lang w:eastAsia="en-AU"/>
              </w:rPr>
              <w:t>M2M Shared Data Plans</w:t>
            </w:r>
          </w:p>
        </w:tc>
        <w:tc>
          <w:tcPr>
            <w:tcW w:w="815" w:type="dxa"/>
          </w:tcPr>
          <w:p w14:paraId="4238F321"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100KB</w:t>
            </w:r>
          </w:p>
        </w:tc>
        <w:tc>
          <w:tcPr>
            <w:tcW w:w="815" w:type="dxa"/>
          </w:tcPr>
          <w:p w14:paraId="1DD4027F"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500KB</w:t>
            </w:r>
          </w:p>
        </w:tc>
        <w:tc>
          <w:tcPr>
            <w:tcW w:w="815" w:type="dxa"/>
          </w:tcPr>
          <w:p w14:paraId="69707CE1"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1MB</w:t>
            </w:r>
          </w:p>
        </w:tc>
        <w:tc>
          <w:tcPr>
            <w:tcW w:w="1547" w:type="dxa"/>
          </w:tcPr>
          <w:p w14:paraId="1B73AD2A"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3MB</w:t>
            </w:r>
          </w:p>
        </w:tc>
        <w:tc>
          <w:tcPr>
            <w:tcW w:w="1203" w:type="dxa"/>
          </w:tcPr>
          <w:p w14:paraId="3FC6ED8A"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5MB</w:t>
            </w:r>
          </w:p>
        </w:tc>
        <w:tc>
          <w:tcPr>
            <w:tcW w:w="978" w:type="dxa"/>
          </w:tcPr>
          <w:p w14:paraId="4D939356"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10MB</w:t>
            </w:r>
          </w:p>
        </w:tc>
        <w:tc>
          <w:tcPr>
            <w:tcW w:w="1012" w:type="dxa"/>
          </w:tcPr>
          <w:p w14:paraId="318819AB"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150MB</w:t>
            </w:r>
          </w:p>
        </w:tc>
        <w:tc>
          <w:tcPr>
            <w:tcW w:w="1016" w:type="dxa"/>
          </w:tcPr>
          <w:p w14:paraId="4D4D7D47"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300MB</w:t>
            </w:r>
          </w:p>
        </w:tc>
        <w:tc>
          <w:tcPr>
            <w:tcW w:w="1016" w:type="dxa"/>
          </w:tcPr>
          <w:p w14:paraId="30CBE390"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1GB</w:t>
            </w:r>
          </w:p>
        </w:tc>
        <w:tc>
          <w:tcPr>
            <w:tcW w:w="1016" w:type="dxa"/>
          </w:tcPr>
          <w:p w14:paraId="18E5CBD4"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3GB</w:t>
            </w:r>
          </w:p>
        </w:tc>
      </w:tr>
      <w:tr w:rsidR="009B7024" w:rsidRPr="00AD254E" w14:paraId="0B2D3AA2" w14:textId="77777777" w:rsidTr="006F45A2">
        <w:trPr>
          <w:jc w:val="center"/>
        </w:trPr>
        <w:tc>
          <w:tcPr>
            <w:tcW w:w="2863" w:type="dxa"/>
          </w:tcPr>
          <w:p w14:paraId="3EA47474" w14:textId="77777777" w:rsidR="009B7024" w:rsidRPr="00AD254E" w:rsidRDefault="009B7024" w:rsidP="00C00F6F">
            <w:pPr>
              <w:keepNext/>
              <w:autoSpaceDE w:val="0"/>
              <w:autoSpaceDN w:val="0"/>
              <w:adjustRightInd w:val="0"/>
              <w:spacing w:before="120" w:after="120"/>
              <w:rPr>
                <w:rFonts w:ascii="Arial" w:hAnsi="Arial" w:cs="Arial"/>
                <w:b/>
                <w:sz w:val="18"/>
                <w:szCs w:val="18"/>
              </w:rPr>
            </w:pPr>
            <w:r w:rsidRPr="00AD254E">
              <w:rPr>
                <w:rFonts w:ascii="Arial" w:hAnsi="Arial" w:cs="Arial"/>
                <w:b/>
                <w:bCs/>
                <w:sz w:val="18"/>
                <w:szCs w:val="18"/>
                <w:lang w:eastAsia="en-AU"/>
              </w:rPr>
              <w:t>Monthly Data Allowance</w:t>
            </w:r>
          </w:p>
        </w:tc>
        <w:tc>
          <w:tcPr>
            <w:tcW w:w="815" w:type="dxa"/>
          </w:tcPr>
          <w:p w14:paraId="461448D4"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100KB</w:t>
            </w:r>
          </w:p>
        </w:tc>
        <w:tc>
          <w:tcPr>
            <w:tcW w:w="815" w:type="dxa"/>
          </w:tcPr>
          <w:p w14:paraId="133AB9D2"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500KB</w:t>
            </w:r>
          </w:p>
        </w:tc>
        <w:tc>
          <w:tcPr>
            <w:tcW w:w="815" w:type="dxa"/>
          </w:tcPr>
          <w:p w14:paraId="4EF767BC"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1MB</w:t>
            </w:r>
          </w:p>
        </w:tc>
        <w:tc>
          <w:tcPr>
            <w:tcW w:w="1547" w:type="dxa"/>
          </w:tcPr>
          <w:p w14:paraId="045364DA"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3MB</w:t>
            </w:r>
          </w:p>
        </w:tc>
        <w:tc>
          <w:tcPr>
            <w:tcW w:w="1203" w:type="dxa"/>
          </w:tcPr>
          <w:p w14:paraId="0E50B299" w14:textId="77777777" w:rsidR="009B7024" w:rsidRPr="00AD254E" w:rsidRDefault="009B7024" w:rsidP="00C00F6F">
            <w:pPr>
              <w:keepNext/>
              <w:autoSpaceDE w:val="0"/>
              <w:autoSpaceDN w:val="0"/>
              <w:adjustRightInd w:val="0"/>
              <w:spacing w:before="120" w:after="120"/>
              <w:jc w:val="center"/>
              <w:rPr>
                <w:rFonts w:ascii="Arial" w:hAnsi="Arial" w:cs="Arial"/>
                <w:b/>
                <w:bCs/>
                <w:sz w:val="18"/>
                <w:szCs w:val="18"/>
                <w:lang w:eastAsia="en-AU"/>
              </w:rPr>
            </w:pPr>
            <w:r w:rsidRPr="00AD254E">
              <w:rPr>
                <w:rFonts w:ascii="Arial" w:hAnsi="Arial" w:cs="Arial"/>
                <w:b/>
                <w:sz w:val="18"/>
                <w:szCs w:val="18"/>
                <w:lang w:eastAsia="en-AU"/>
              </w:rPr>
              <w:t>5MB</w:t>
            </w:r>
          </w:p>
        </w:tc>
        <w:tc>
          <w:tcPr>
            <w:tcW w:w="978" w:type="dxa"/>
          </w:tcPr>
          <w:p w14:paraId="48E06249" w14:textId="77777777" w:rsidR="009B7024" w:rsidRPr="00AD254E" w:rsidRDefault="009B7024" w:rsidP="00C00F6F">
            <w:pPr>
              <w:keepNext/>
              <w:autoSpaceDE w:val="0"/>
              <w:autoSpaceDN w:val="0"/>
              <w:adjustRightInd w:val="0"/>
              <w:spacing w:before="120" w:after="120"/>
              <w:jc w:val="center"/>
              <w:rPr>
                <w:rFonts w:ascii="Arial" w:hAnsi="Arial" w:cs="Arial"/>
                <w:b/>
                <w:bCs/>
                <w:sz w:val="18"/>
                <w:szCs w:val="18"/>
                <w:lang w:eastAsia="en-AU"/>
              </w:rPr>
            </w:pPr>
            <w:r w:rsidRPr="00AD254E">
              <w:rPr>
                <w:rFonts w:ascii="Arial" w:hAnsi="Arial" w:cs="Arial"/>
                <w:b/>
                <w:sz w:val="18"/>
                <w:szCs w:val="18"/>
                <w:lang w:eastAsia="en-AU"/>
              </w:rPr>
              <w:t>10MB</w:t>
            </w:r>
          </w:p>
        </w:tc>
        <w:tc>
          <w:tcPr>
            <w:tcW w:w="1012" w:type="dxa"/>
          </w:tcPr>
          <w:p w14:paraId="63276807"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rPr>
            </w:pPr>
            <w:r w:rsidRPr="00AD254E">
              <w:rPr>
                <w:rFonts w:ascii="Arial" w:hAnsi="Arial" w:cs="Arial"/>
                <w:b/>
                <w:sz w:val="18"/>
                <w:szCs w:val="18"/>
                <w:lang w:eastAsia="en-AU"/>
              </w:rPr>
              <w:t>150MB</w:t>
            </w:r>
          </w:p>
        </w:tc>
        <w:tc>
          <w:tcPr>
            <w:tcW w:w="1016" w:type="dxa"/>
          </w:tcPr>
          <w:p w14:paraId="79CEC8C1" w14:textId="77777777" w:rsidR="009B7024" w:rsidRPr="00AD254E" w:rsidRDefault="009B7024" w:rsidP="00C00F6F">
            <w:pPr>
              <w:keepNext/>
              <w:autoSpaceDE w:val="0"/>
              <w:autoSpaceDN w:val="0"/>
              <w:adjustRightInd w:val="0"/>
              <w:spacing w:before="120" w:after="120"/>
              <w:jc w:val="center"/>
              <w:rPr>
                <w:rFonts w:ascii="Arial" w:hAnsi="Arial" w:cs="Arial"/>
                <w:b/>
                <w:bCs/>
                <w:sz w:val="18"/>
                <w:szCs w:val="18"/>
                <w:lang w:eastAsia="en-AU"/>
              </w:rPr>
            </w:pPr>
            <w:r w:rsidRPr="00AD254E">
              <w:rPr>
                <w:rFonts w:ascii="Arial" w:hAnsi="Arial" w:cs="Arial"/>
                <w:b/>
                <w:sz w:val="18"/>
                <w:szCs w:val="18"/>
                <w:lang w:eastAsia="en-AU"/>
              </w:rPr>
              <w:t>300MB</w:t>
            </w:r>
          </w:p>
        </w:tc>
        <w:tc>
          <w:tcPr>
            <w:tcW w:w="1016" w:type="dxa"/>
          </w:tcPr>
          <w:p w14:paraId="0CF889C1"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1GB</w:t>
            </w:r>
          </w:p>
        </w:tc>
        <w:tc>
          <w:tcPr>
            <w:tcW w:w="1016" w:type="dxa"/>
          </w:tcPr>
          <w:p w14:paraId="35C96B7C" w14:textId="77777777" w:rsidR="009B7024" w:rsidRPr="00AD254E" w:rsidRDefault="009B7024" w:rsidP="00C00F6F">
            <w:pPr>
              <w:keepNext/>
              <w:autoSpaceDE w:val="0"/>
              <w:autoSpaceDN w:val="0"/>
              <w:adjustRightInd w:val="0"/>
              <w:spacing w:before="120" w:after="120"/>
              <w:jc w:val="center"/>
              <w:rPr>
                <w:rFonts w:ascii="Arial" w:hAnsi="Arial" w:cs="Arial"/>
                <w:b/>
                <w:sz w:val="18"/>
                <w:szCs w:val="18"/>
                <w:lang w:eastAsia="en-AU"/>
              </w:rPr>
            </w:pPr>
            <w:r w:rsidRPr="00AD254E">
              <w:rPr>
                <w:rFonts w:ascii="Arial" w:hAnsi="Arial" w:cs="Arial"/>
                <w:b/>
                <w:sz w:val="18"/>
                <w:szCs w:val="18"/>
                <w:lang w:eastAsia="en-AU"/>
              </w:rPr>
              <w:t>3GB</w:t>
            </w:r>
          </w:p>
        </w:tc>
      </w:tr>
      <w:tr w:rsidR="009B7024" w:rsidRPr="00AD254E" w14:paraId="4FB09878" w14:textId="77777777" w:rsidTr="006F45A2">
        <w:trPr>
          <w:jc w:val="center"/>
        </w:trPr>
        <w:tc>
          <w:tcPr>
            <w:tcW w:w="2863" w:type="dxa"/>
          </w:tcPr>
          <w:p w14:paraId="612F105F" w14:textId="77777777" w:rsidR="009B7024" w:rsidRPr="00AD254E" w:rsidRDefault="009B7024" w:rsidP="00C00F6F">
            <w:pPr>
              <w:autoSpaceDE w:val="0"/>
              <w:autoSpaceDN w:val="0"/>
              <w:adjustRightInd w:val="0"/>
              <w:spacing w:before="120" w:after="120"/>
              <w:rPr>
                <w:rFonts w:ascii="Arial" w:hAnsi="Arial" w:cs="Arial"/>
                <w:sz w:val="18"/>
                <w:szCs w:val="18"/>
                <w:lang w:eastAsia="en-AU"/>
              </w:rPr>
            </w:pPr>
            <w:r w:rsidRPr="00AD254E">
              <w:rPr>
                <w:rFonts w:ascii="Arial" w:hAnsi="Arial" w:cs="Arial"/>
                <w:sz w:val="18"/>
                <w:szCs w:val="18"/>
                <w:lang w:eastAsia="en-AU"/>
              </w:rPr>
              <w:t>Monthly Service Fee</w:t>
            </w:r>
          </w:p>
        </w:tc>
        <w:tc>
          <w:tcPr>
            <w:tcW w:w="815" w:type="dxa"/>
          </w:tcPr>
          <w:p w14:paraId="6593FD34"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lang w:eastAsia="en-AU"/>
              </w:rPr>
            </w:pPr>
            <w:r w:rsidRPr="00AD254E">
              <w:rPr>
                <w:rFonts w:ascii="Arial" w:hAnsi="Arial" w:cs="Arial"/>
                <w:sz w:val="18"/>
                <w:szCs w:val="18"/>
                <w:lang w:eastAsia="en-AU"/>
              </w:rPr>
              <w:t>$2.40</w:t>
            </w:r>
          </w:p>
        </w:tc>
        <w:tc>
          <w:tcPr>
            <w:tcW w:w="815" w:type="dxa"/>
          </w:tcPr>
          <w:p w14:paraId="796594EB"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lang w:eastAsia="en-AU"/>
              </w:rPr>
            </w:pPr>
            <w:r w:rsidRPr="00AD254E">
              <w:rPr>
                <w:rFonts w:ascii="Arial" w:hAnsi="Arial" w:cs="Arial"/>
                <w:sz w:val="18"/>
                <w:szCs w:val="18"/>
                <w:lang w:eastAsia="en-AU"/>
              </w:rPr>
              <w:t>$3.00</w:t>
            </w:r>
          </w:p>
        </w:tc>
        <w:tc>
          <w:tcPr>
            <w:tcW w:w="815" w:type="dxa"/>
            <w:vAlign w:val="center"/>
          </w:tcPr>
          <w:p w14:paraId="490F0431"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lang w:eastAsia="en-AU"/>
              </w:rPr>
              <w:t>$3.60</w:t>
            </w:r>
          </w:p>
        </w:tc>
        <w:tc>
          <w:tcPr>
            <w:tcW w:w="1547" w:type="dxa"/>
            <w:vAlign w:val="center"/>
          </w:tcPr>
          <w:p w14:paraId="6020995A"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lang w:eastAsia="en-AU"/>
              </w:rPr>
              <w:t>$4.80</w:t>
            </w:r>
          </w:p>
        </w:tc>
        <w:tc>
          <w:tcPr>
            <w:tcW w:w="1203" w:type="dxa"/>
            <w:vAlign w:val="center"/>
          </w:tcPr>
          <w:p w14:paraId="5DA7EB75"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rPr>
              <w:t>$6.00</w:t>
            </w:r>
          </w:p>
        </w:tc>
        <w:tc>
          <w:tcPr>
            <w:tcW w:w="978" w:type="dxa"/>
            <w:vAlign w:val="center"/>
          </w:tcPr>
          <w:p w14:paraId="0E00D893"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lang w:eastAsia="en-AU"/>
              </w:rPr>
              <w:t>$8.40</w:t>
            </w:r>
          </w:p>
        </w:tc>
        <w:tc>
          <w:tcPr>
            <w:tcW w:w="1012" w:type="dxa"/>
            <w:vAlign w:val="center"/>
          </w:tcPr>
          <w:p w14:paraId="5181368C"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rPr>
              <w:t>$12.00</w:t>
            </w:r>
          </w:p>
        </w:tc>
        <w:tc>
          <w:tcPr>
            <w:tcW w:w="1016" w:type="dxa"/>
            <w:vAlign w:val="center"/>
          </w:tcPr>
          <w:p w14:paraId="65168D12"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rPr>
              <w:t>$1</w:t>
            </w:r>
            <w:r w:rsidRPr="00AD254E">
              <w:rPr>
                <w:rFonts w:ascii="Arial" w:hAnsi="Arial" w:cs="Arial"/>
                <w:sz w:val="18"/>
                <w:szCs w:val="18"/>
                <w:lang w:eastAsia="en-AU"/>
              </w:rPr>
              <w:t>8.00</w:t>
            </w:r>
          </w:p>
        </w:tc>
        <w:tc>
          <w:tcPr>
            <w:tcW w:w="1016" w:type="dxa"/>
          </w:tcPr>
          <w:p w14:paraId="2D2EE12E"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rPr>
              <w:t>$24.00</w:t>
            </w:r>
          </w:p>
        </w:tc>
        <w:tc>
          <w:tcPr>
            <w:tcW w:w="1016" w:type="dxa"/>
          </w:tcPr>
          <w:p w14:paraId="7A815BED"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rPr>
              <w:t>$46.80</w:t>
            </w:r>
          </w:p>
        </w:tc>
      </w:tr>
      <w:tr w:rsidR="009B7024" w:rsidRPr="00AD254E" w14:paraId="3FBCE218" w14:textId="77777777" w:rsidTr="006F45A2">
        <w:trPr>
          <w:jc w:val="center"/>
        </w:trPr>
        <w:tc>
          <w:tcPr>
            <w:tcW w:w="2863" w:type="dxa"/>
          </w:tcPr>
          <w:p w14:paraId="44D619B9" w14:textId="77777777" w:rsidR="009B7024" w:rsidRPr="00AD254E" w:rsidRDefault="009B7024" w:rsidP="00C00F6F">
            <w:pPr>
              <w:autoSpaceDE w:val="0"/>
              <w:autoSpaceDN w:val="0"/>
              <w:adjustRightInd w:val="0"/>
              <w:spacing w:before="120" w:after="120"/>
              <w:rPr>
                <w:rFonts w:ascii="Arial" w:hAnsi="Arial" w:cs="Arial"/>
                <w:sz w:val="18"/>
                <w:szCs w:val="18"/>
                <w:lang w:eastAsia="en-AU"/>
              </w:rPr>
            </w:pPr>
            <w:r w:rsidRPr="00AD254E">
              <w:rPr>
                <w:rFonts w:ascii="Arial" w:hAnsi="Arial" w:cs="Arial"/>
                <w:sz w:val="18"/>
                <w:szCs w:val="18"/>
                <w:lang w:eastAsia="en-AU"/>
              </w:rPr>
              <w:t>What’s Not Included</w:t>
            </w:r>
          </w:p>
        </w:tc>
        <w:tc>
          <w:tcPr>
            <w:tcW w:w="10233" w:type="dxa"/>
            <w:gridSpan w:val="10"/>
          </w:tcPr>
          <w:p w14:paraId="64A597C9" w14:textId="77777777" w:rsidR="009B7024" w:rsidRPr="00AD254E" w:rsidRDefault="009B7024" w:rsidP="00C00F6F">
            <w:pPr>
              <w:autoSpaceDE w:val="0"/>
              <w:autoSpaceDN w:val="0"/>
              <w:adjustRightInd w:val="0"/>
              <w:jc w:val="center"/>
              <w:rPr>
                <w:rFonts w:ascii="Arial" w:hAnsi="Arial" w:cs="Arial"/>
                <w:sz w:val="17"/>
                <w:szCs w:val="17"/>
                <w:lang w:eastAsia="en-AU"/>
              </w:rPr>
            </w:pPr>
            <w:r w:rsidRPr="00AD254E">
              <w:rPr>
                <w:rFonts w:ascii="Arial" w:hAnsi="Arial" w:cs="Arial"/>
                <w:sz w:val="17"/>
                <w:szCs w:val="17"/>
                <w:lang w:eastAsia="en-AU"/>
              </w:rPr>
              <w:t>Your plan does not include IoT/M2M equipment, hardware, calls, SMS, MMS, circuit switched data services or international roaming</w:t>
            </w:r>
          </w:p>
        </w:tc>
      </w:tr>
      <w:tr w:rsidR="009B7024" w:rsidRPr="00AD254E" w14:paraId="653A2314" w14:textId="77777777" w:rsidTr="006F45A2">
        <w:trPr>
          <w:jc w:val="center"/>
        </w:trPr>
        <w:tc>
          <w:tcPr>
            <w:tcW w:w="2863" w:type="dxa"/>
          </w:tcPr>
          <w:p w14:paraId="4C3A9805" w14:textId="77777777" w:rsidR="009B7024" w:rsidRPr="00AD254E" w:rsidRDefault="009B7024" w:rsidP="00C00F6F">
            <w:pPr>
              <w:autoSpaceDE w:val="0"/>
              <w:autoSpaceDN w:val="0"/>
              <w:adjustRightInd w:val="0"/>
              <w:spacing w:before="120" w:after="120"/>
              <w:rPr>
                <w:rFonts w:ascii="Arial" w:hAnsi="Arial" w:cs="Arial"/>
                <w:sz w:val="18"/>
                <w:szCs w:val="18"/>
                <w:lang w:eastAsia="en-AU"/>
              </w:rPr>
            </w:pPr>
            <w:r w:rsidRPr="00AD254E">
              <w:rPr>
                <w:rFonts w:ascii="Arial" w:hAnsi="Arial" w:cs="Arial"/>
                <w:sz w:val="18"/>
                <w:szCs w:val="18"/>
                <w:lang w:eastAsia="en-AU"/>
              </w:rPr>
              <w:t xml:space="preserve">Monthly Data Allowance </w:t>
            </w:r>
          </w:p>
        </w:tc>
        <w:tc>
          <w:tcPr>
            <w:tcW w:w="815" w:type="dxa"/>
          </w:tcPr>
          <w:p w14:paraId="7EE6E7D5"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lang w:eastAsia="en-AU"/>
              </w:rPr>
            </w:pPr>
            <w:r w:rsidRPr="00AD254E">
              <w:rPr>
                <w:rFonts w:ascii="Arial" w:hAnsi="Arial" w:cs="Arial"/>
                <w:sz w:val="18"/>
                <w:szCs w:val="18"/>
                <w:lang w:eastAsia="en-AU"/>
              </w:rPr>
              <w:t>100KB</w:t>
            </w:r>
          </w:p>
        </w:tc>
        <w:tc>
          <w:tcPr>
            <w:tcW w:w="815" w:type="dxa"/>
          </w:tcPr>
          <w:p w14:paraId="7B58C56B"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lang w:eastAsia="en-AU"/>
              </w:rPr>
            </w:pPr>
            <w:r w:rsidRPr="00AD254E">
              <w:rPr>
                <w:rFonts w:ascii="Arial" w:hAnsi="Arial" w:cs="Arial"/>
                <w:sz w:val="18"/>
                <w:szCs w:val="18"/>
                <w:lang w:eastAsia="en-AU"/>
              </w:rPr>
              <w:t>500KB</w:t>
            </w:r>
          </w:p>
        </w:tc>
        <w:tc>
          <w:tcPr>
            <w:tcW w:w="815" w:type="dxa"/>
            <w:vAlign w:val="center"/>
          </w:tcPr>
          <w:p w14:paraId="179AA192"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lang w:eastAsia="en-AU"/>
              </w:rPr>
              <w:t>1MB</w:t>
            </w:r>
          </w:p>
        </w:tc>
        <w:tc>
          <w:tcPr>
            <w:tcW w:w="1547" w:type="dxa"/>
            <w:vAlign w:val="center"/>
          </w:tcPr>
          <w:p w14:paraId="22350FB8"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lang w:eastAsia="en-AU"/>
              </w:rPr>
              <w:t>3MB</w:t>
            </w:r>
          </w:p>
        </w:tc>
        <w:tc>
          <w:tcPr>
            <w:tcW w:w="1203" w:type="dxa"/>
            <w:vAlign w:val="center"/>
          </w:tcPr>
          <w:p w14:paraId="68A8C9BA"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lang w:eastAsia="en-AU"/>
              </w:rPr>
              <w:t>5MB</w:t>
            </w:r>
          </w:p>
        </w:tc>
        <w:tc>
          <w:tcPr>
            <w:tcW w:w="978" w:type="dxa"/>
            <w:vAlign w:val="center"/>
          </w:tcPr>
          <w:p w14:paraId="2E4FD424"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lang w:eastAsia="en-AU"/>
              </w:rPr>
              <w:t>10MB</w:t>
            </w:r>
          </w:p>
        </w:tc>
        <w:tc>
          <w:tcPr>
            <w:tcW w:w="1012" w:type="dxa"/>
            <w:vAlign w:val="center"/>
          </w:tcPr>
          <w:p w14:paraId="478A2E50"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lang w:eastAsia="en-AU"/>
              </w:rPr>
              <w:t>150MB</w:t>
            </w:r>
          </w:p>
        </w:tc>
        <w:tc>
          <w:tcPr>
            <w:tcW w:w="1016" w:type="dxa"/>
            <w:vAlign w:val="center"/>
          </w:tcPr>
          <w:p w14:paraId="1B1F869C"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lang w:eastAsia="en-AU"/>
              </w:rPr>
              <w:t>300MB</w:t>
            </w:r>
          </w:p>
        </w:tc>
        <w:tc>
          <w:tcPr>
            <w:tcW w:w="1016" w:type="dxa"/>
          </w:tcPr>
          <w:p w14:paraId="237BD675"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lang w:eastAsia="en-AU"/>
              </w:rPr>
            </w:pPr>
            <w:r w:rsidRPr="00AD254E">
              <w:rPr>
                <w:rFonts w:ascii="Arial" w:hAnsi="Arial" w:cs="Arial"/>
                <w:sz w:val="18"/>
                <w:szCs w:val="18"/>
                <w:lang w:eastAsia="en-AU"/>
              </w:rPr>
              <w:t>1GB</w:t>
            </w:r>
          </w:p>
        </w:tc>
        <w:tc>
          <w:tcPr>
            <w:tcW w:w="1016" w:type="dxa"/>
          </w:tcPr>
          <w:p w14:paraId="60DEFA6D"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lang w:eastAsia="en-AU"/>
              </w:rPr>
            </w:pPr>
            <w:r w:rsidRPr="00AD254E">
              <w:rPr>
                <w:rFonts w:ascii="Arial" w:hAnsi="Arial" w:cs="Arial"/>
                <w:sz w:val="18"/>
                <w:szCs w:val="18"/>
                <w:lang w:eastAsia="en-AU"/>
              </w:rPr>
              <w:t>3GB</w:t>
            </w:r>
          </w:p>
        </w:tc>
      </w:tr>
      <w:tr w:rsidR="009B7024" w:rsidRPr="00AD254E" w14:paraId="7DA17406" w14:textId="77777777" w:rsidTr="006F45A2">
        <w:trPr>
          <w:jc w:val="center"/>
        </w:trPr>
        <w:tc>
          <w:tcPr>
            <w:tcW w:w="2863" w:type="dxa"/>
          </w:tcPr>
          <w:p w14:paraId="02609D4C" w14:textId="77777777" w:rsidR="009B7024" w:rsidRPr="00AD254E" w:rsidRDefault="009B7024" w:rsidP="00C00F6F">
            <w:pPr>
              <w:autoSpaceDE w:val="0"/>
              <w:autoSpaceDN w:val="0"/>
              <w:adjustRightInd w:val="0"/>
              <w:spacing w:before="120" w:after="120"/>
              <w:rPr>
                <w:rFonts w:ascii="Arial" w:hAnsi="Arial" w:cs="Arial"/>
                <w:sz w:val="18"/>
                <w:szCs w:val="18"/>
                <w:lang w:eastAsia="en-AU"/>
              </w:rPr>
            </w:pPr>
            <w:r w:rsidRPr="00AD254E">
              <w:rPr>
                <w:rFonts w:ascii="Arial" w:hAnsi="Arial" w:cs="Arial"/>
                <w:sz w:val="18"/>
                <w:szCs w:val="18"/>
                <w:lang w:eastAsia="en-AU"/>
              </w:rPr>
              <w:t>Excess Data Charge</w:t>
            </w:r>
          </w:p>
        </w:tc>
        <w:tc>
          <w:tcPr>
            <w:tcW w:w="815" w:type="dxa"/>
          </w:tcPr>
          <w:p w14:paraId="4F7F16B8"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lang w:eastAsia="en-AU"/>
              </w:rPr>
            </w:pPr>
            <w:r w:rsidRPr="00AD254E">
              <w:rPr>
                <w:rFonts w:ascii="Arial" w:hAnsi="Arial" w:cs="Arial"/>
                <w:sz w:val="18"/>
                <w:szCs w:val="18"/>
                <w:lang w:eastAsia="en-AU"/>
              </w:rPr>
              <w:t>$18.00</w:t>
            </w:r>
          </w:p>
        </w:tc>
        <w:tc>
          <w:tcPr>
            <w:tcW w:w="815" w:type="dxa"/>
          </w:tcPr>
          <w:p w14:paraId="59976DD5"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lang w:eastAsia="en-AU"/>
              </w:rPr>
            </w:pPr>
            <w:r w:rsidRPr="00AD254E">
              <w:rPr>
                <w:rFonts w:ascii="Arial" w:hAnsi="Arial" w:cs="Arial"/>
                <w:sz w:val="18"/>
                <w:szCs w:val="18"/>
                <w:lang w:eastAsia="en-AU"/>
              </w:rPr>
              <w:t>$6.00</w:t>
            </w:r>
          </w:p>
        </w:tc>
        <w:tc>
          <w:tcPr>
            <w:tcW w:w="815" w:type="dxa"/>
            <w:vAlign w:val="center"/>
          </w:tcPr>
          <w:p w14:paraId="215D5ED2"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lang w:eastAsia="en-AU"/>
              </w:rPr>
              <w:t>$3.62</w:t>
            </w:r>
          </w:p>
        </w:tc>
        <w:tc>
          <w:tcPr>
            <w:tcW w:w="1547" w:type="dxa"/>
            <w:vAlign w:val="center"/>
          </w:tcPr>
          <w:p w14:paraId="160B5AFC" w14:textId="77777777" w:rsidR="009B7024" w:rsidRPr="00AD254E" w:rsidRDefault="009B7024" w:rsidP="00C00F6F">
            <w:pPr>
              <w:widowControl w:val="0"/>
              <w:spacing w:before="120" w:after="120"/>
              <w:jc w:val="center"/>
              <w:rPr>
                <w:rFonts w:ascii="Arial" w:hAnsi="Arial" w:cs="Arial"/>
                <w:sz w:val="18"/>
                <w:szCs w:val="18"/>
              </w:rPr>
            </w:pPr>
            <w:r w:rsidRPr="00AD254E">
              <w:rPr>
                <w:rFonts w:ascii="Arial" w:hAnsi="Arial" w:cs="Arial"/>
                <w:sz w:val="18"/>
                <w:szCs w:val="18"/>
                <w:lang w:eastAsia="en-AU"/>
              </w:rPr>
              <w:t>$2.40</w:t>
            </w:r>
          </w:p>
        </w:tc>
        <w:tc>
          <w:tcPr>
            <w:tcW w:w="1203" w:type="dxa"/>
            <w:vAlign w:val="center"/>
          </w:tcPr>
          <w:p w14:paraId="4CAE2DF8" w14:textId="77777777" w:rsidR="009B7024" w:rsidRPr="00AD254E" w:rsidRDefault="009B7024" w:rsidP="00C00F6F">
            <w:pPr>
              <w:widowControl w:val="0"/>
              <w:spacing w:before="120" w:after="120"/>
              <w:jc w:val="center"/>
              <w:rPr>
                <w:rFonts w:ascii="Arial" w:hAnsi="Arial" w:cs="Arial"/>
                <w:sz w:val="18"/>
                <w:szCs w:val="18"/>
              </w:rPr>
            </w:pPr>
            <w:r w:rsidRPr="00AD254E">
              <w:rPr>
                <w:rFonts w:ascii="Arial" w:hAnsi="Arial" w:cs="Arial"/>
                <w:sz w:val="18"/>
                <w:szCs w:val="18"/>
                <w:lang w:eastAsia="en-AU"/>
              </w:rPr>
              <w:t>$</w:t>
            </w:r>
            <w:r w:rsidRPr="00AD254E">
              <w:rPr>
                <w:rFonts w:ascii="Arial" w:hAnsi="Arial" w:cs="Arial"/>
                <w:sz w:val="18"/>
                <w:szCs w:val="18"/>
              </w:rPr>
              <w:t>1</w:t>
            </w:r>
            <w:r w:rsidRPr="00AD254E">
              <w:rPr>
                <w:rFonts w:ascii="Arial" w:hAnsi="Arial" w:cs="Arial"/>
                <w:sz w:val="18"/>
                <w:szCs w:val="18"/>
                <w:lang w:eastAsia="en-AU"/>
              </w:rPr>
              <w:t>.20</w:t>
            </w:r>
          </w:p>
        </w:tc>
        <w:tc>
          <w:tcPr>
            <w:tcW w:w="978" w:type="dxa"/>
            <w:vAlign w:val="center"/>
          </w:tcPr>
          <w:p w14:paraId="51265451"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lang w:eastAsia="en-AU"/>
              </w:rPr>
              <w:t>$</w:t>
            </w:r>
            <w:r w:rsidRPr="00AD254E">
              <w:rPr>
                <w:rFonts w:ascii="Arial" w:hAnsi="Arial" w:cs="Arial"/>
                <w:sz w:val="18"/>
                <w:szCs w:val="18"/>
              </w:rPr>
              <w:t>1</w:t>
            </w:r>
            <w:r w:rsidRPr="00AD254E">
              <w:rPr>
                <w:rFonts w:ascii="Arial" w:hAnsi="Arial" w:cs="Arial"/>
                <w:sz w:val="18"/>
                <w:szCs w:val="18"/>
                <w:lang w:eastAsia="en-AU"/>
              </w:rPr>
              <w:t>.20</w:t>
            </w:r>
          </w:p>
        </w:tc>
        <w:tc>
          <w:tcPr>
            <w:tcW w:w="1012" w:type="dxa"/>
            <w:vAlign w:val="center"/>
          </w:tcPr>
          <w:p w14:paraId="467D7D5E"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lang w:eastAsia="en-AU"/>
              </w:rPr>
              <w:t>60¢</w:t>
            </w:r>
          </w:p>
        </w:tc>
        <w:tc>
          <w:tcPr>
            <w:tcW w:w="1016" w:type="dxa"/>
            <w:vAlign w:val="center"/>
          </w:tcPr>
          <w:p w14:paraId="573F6619"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rPr>
            </w:pPr>
            <w:r w:rsidRPr="00AD254E">
              <w:rPr>
                <w:rFonts w:ascii="Arial" w:hAnsi="Arial" w:cs="Arial"/>
                <w:sz w:val="18"/>
                <w:szCs w:val="18"/>
                <w:lang w:eastAsia="en-AU"/>
              </w:rPr>
              <w:t>30¢</w:t>
            </w:r>
          </w:p>
        </w:tc>
        <w:tc>
          <w:tcPr>
            <w:tcW w:w="1016" w:type="dxa"/>
          </w:tcPr>
          <w:p w14:paraId="363CBCF3"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lang w:eastAsia="en-AU"/>
              </w:rPr>
            </w:pPr>
            <w:r w:rsidRPr="00AD254E">
              <w:rPr>
                <w:rFonts w:ascii="Arial" w:hAnsi="Arial" w:cs="Arial"/>
                <w:sz w:val="18"/>
                <w:szCs w:val="18"/>
                <w:lang w:eastAsia="en-AU"/>
              </w:rPr>
              <w:t>30¢</w:t>
            </w:r>
          </w:p>
        </w:tc>
        <w:tc>
          <w:tcPr>
            <w:tcW w:w="1016" w:type="dxa"/>
          </w:tcPr>
          <w:p w14:paraId="53299762" w14:textId="77777777" w:rsidR="009B7024" w:rsidRPr="00AD254E" w:rsidRDefault="009B7024" w:rsidP="00C00F6F">
            <w:pPr>
              <w:widowControl w:val="0"/>
              <w:autoSpaceDE w:val="0"/>
              <w:autoSpaceDN w:val="0"/>
              <w:adjustRightInd w:val="0"/>
              <w:spacing w:before="120" w:after="120"/>
              <w:jc w:val="center"/>
              <w:rPr>
                <w:rFonts w:ascii="Arial" w:hAnsi="Arial" w:cs="Arial"/>
                <w:sz w:val="18"/>
                <w:szCs w:val="18"/>
                <w:lang w:eastAsia="en-AU"/>
              </w:rPr>
            </w:pPr>
            <w:r w:rsidRPr="00AD254E">
              <w:rPr>
                <w:rFonts w:ascii="Arial" w:hAnsi="Arial" w:cs="Arial"/>
                <w:sz w:val="18"/>
                <w:szCs w:val="18"/>
                <w:lang w:eastAsia="en-AU"/>
              </w:rPr>
              <w:t>12¢</w:t>
            </w:r>
          </w:p>
        </w:tc>
      </w:tr>
      <w:tr w:rsidR="009B7024" w:rsidRPr="00AD254E" w14:paraId="5D87D9C2" w14:textId="77777777" w:rsidTr="006F45A2">
        <w:trPr>
          <w:jc w:val="center"/>
        </w:trPr>
        <w:tc>
          <w:tcPr>
            <w:tcW w:w="2863" w:type="dxa"/>
          </w:tcPr>
          <w:p w14:paraId="35ECF9D3" w14:textId="77777777" w:rsidR="009B7024" w:rsidRPr="00AD254E" w:rsidRDefault="009B7024" w:rsidP="00C00F6F">
            <w:pPr>
              <w:autoSpaceDE w:val="0"/>
              <w:autoSpaceDN w:val="0"/>
              <w:adjustRightInd w:val="0"/>
              <w:spacing w:before="120" w:after="120"/>
              <w:rPr>
                <w:rFonts w:ascii="Arial" w:hAnsi="Arial" w:cs="Arial"/>
                <w:sz w:val="18"/>
                <w:szCs w:val="18"/>
                <w:lang w:eastAsia="en-AU"/>
              </w:rPr>
            </w:pPr>
            <w:r w:rsidRPr="00AD254E">
              <w:rPr>
                <w:rFonts w:ascii="Arial" w:hAnsi="Arial" w:cs="Arial"/>
                <w:sz w:val="18"/>
                <w:szCs w:val="18"/>
              </w:rPr>
              <w:t xml:space="preserve">On connection </w:t>
            </w:r>
          </w:p>
        </w:tc>
        <w:tc>
          <w:tcPr>
            <w:tcW w:w="815" w:type="dxa"/>
          </w:tcPr>
          <w:p w14:paraId="5F38E001" w14:textId="77777777" w:rsidR="009B7024" w:rsidRPr="00AD254E" w:rsidRDefault="009B7024" w:rsidP="00C00F6F">
            <w:pPr>
              <w:autoSpaceDE w:val="0"/>
              <w:autoSpaceDN w:val="0"/>
              <w:adjustRightInd w:val="0"/>
              <w:spacing w:before="120" w:after="120"/>
              <w:jc w:val="center"/>
              <w:rPr>
                <w:rFonts w:ascii="Arial" w:hAnsi="Arial" w:cs="Arial"/>
                <w:bCs/>
                <w:sz w:val="18"/>
                <w:szCs w:val="18"/>
              </w:rPr>
            </w:pPr>
            <w:r w:rsidRPr="00AD254E">
              <w:rPr>
                <w:rFonts w:ascii="Arial" w:hAnsi="Arial" w:cs="Arial"/>
                <w:bCs/>
                <w:sz w:val="18"/>
                <w:szCs w:val="18"/>
              </w:rPr>
              <w:t>25¢</w:t>
            </w:r>
          </w:p>
        </w:tc>
        <w:tc>
          <w:tcPr>
            <w:tcW w:w="815" w:type="dxa"/>
          </w:tcPr>
          <w:p w14:paraId="23F663BA" w14:textId="77777777" w:rsidR="009B7024" w:rsidRPr="00AD254E" w:rsidRDefault="009B7024" w:rsidP="00C00F6F">
            <w:pPr>
              <w:autoSpaceDE w:val="0"/>
              <w:autoSpaceDN w:val="0"/>
              <w:adjustRightInd w:val="0"/>
              <w:spacing w:before="120" w:after="120"/>
              <w:jc w:val="center"/>
              <w:rPr>
                <w:rFonts w:ascii="Arial" w:hAnsi="Arial" w:cs="Arial"/>
                <w:bCs/>
                <w:sz w:val="18"/>
                <w:szCs w:val="18"/>
              </w:rPr>
            </w:pPr>
            <w:r w:rsidRPr="00AD254E">
              <w:rPr>
                <w:rFonts w:ascii="Arial" w:hAnsi="Arial" w:cs="Arial"/>
                <w:bCs/>
                <w:sz w:val="18"/>
                <w:szCs w:val="18"/>
              </w:rPr>
              <w:t>25¢</w:t>
            </w:r>
          </w:p>
        </w:tc>
        <w:tc>
          <w:tcPr>
            <w:tcW w:w="815" w:type="dxa"/>
          </w:tcPr>
          <w:p w14:paraId="3E5C967C" w14:textId="77777777" w:rsidR="009B7024" w:rsidRPr="00AD254E" w:rsidRDefault="009B7024" w:rsidP="00C00F6F">
            <w:pPr>
              <w:autoSpaceDE w:val="0"/>
              <w:autoSpaceDN w:val="0"/>
              <w:adjustRightInd w:val="0"/>
              <w:spacing w:before="120" w:after="120"/>
              <w:jc w:val="center"/>
              <w:rPr>
                <w:rFonts w:ascii="Arial" w:hAnsi="Arial" w:cs="Arial"/>
                <w:bCs/>
                <w:sz w:val="18"/>
                <w:szCs w:val="18"/>
              </w:rPr>
            </w:pPr>
            <w:r w:rsidRPr="00AD254E">
              <w:rPr>
                <w:rFonts w:ascii="Arial" w:hAnsi="Arial" w:cs="Arial"/>
                <w:bCs/>
                <w:sz w:val="18"/>
                <w:szCs w:val="18"/>
              </w:rPr>
              <w:t>25¢</w:t>
            </w:r>
          </w:p>
        </w:tc>
        <w:tc>
          <w:tcPr>
            <w:tcW w:w="1547" w:type="dxa"/>
          </w:tcPr>
          <w:p w14:paraId="0105EA91" w14:textId="77777777" w:rsidR="009B7024" w:rsidRPr="00AD254E" w:rsidRDefault="009B7024" w:rsidP="00C00F6F">
            <w:pPr>
              <w:autoSpaceDE w:val="0"/>
              <w:autoSpaceDN w:val="0"/>
              <w:adjustRightInd w:val="0"/>
              <w:spacing w:before="120" w:after="120"/>
              <w:jc w:val="center"/>
              <w:rPr>
                <w:rFonts w:ascii="Arial" w:hAnsi="Arial" w:cs="Arial"/>
                <w:sz w:val="18"/>
                <w:szCs w:val="18"/>
              </w:rPr>
            </w:pPr>
            <w:r w:rsidRPr="00AD254E">
              <w:rPr>
                <w:rFonts w:ascii="Arial" w:hAnsi="Arial" w:cs="Arial"/>
                <w:sz w:val="18"/>
                <w:szCs w:val="18"/>
              </w:rPr>
              <w:t>25¢</w:t>
            </w:r>
          </w:p>
        </w:tc>
        <w:tc>
          <w:tcPr>
            <w:tcW w:w="1203" w:type="dxa"/>
          </w:tcPr>
          <w:p w14:paraId="5B047625" w14:textId="77777777" w:rsidR="009B7024" w:rsidRPr="00AD254E" w:rsidRDefault="009B7024" w:rsidP="00C00F6F">
            <w:pPr>
              <w:autoSpaceDE w:val="0"/>
              <w:autoSpaceDN w:val="0"/>
              <w:adjustRightInd w:val="0"/>
              <w:spacing w:before="120" w:after="120"/>
              <w:jc w:val="center"/>
              <w:rPr>
                <w:rFonts w:ascii="Arial" w:hAnsi="Arial" w:cs="Arial"/>
                <w:sz w:val="18"/>
                <w:szCs w:val="18"/>
                <w:lang w:eastAsia="en-AU"/>
              </w:rPr>
            </w:pPr>
            <w:r w:rsidRPr="00AD254E">
              <w:rPr>
                <w:rFonts w:ascii="Arial" w:hAnsi="Arial" w:cs="Arial"/>
                <w:bCs/>
                <w:sz w:val="18"/>
                <w:szCs w:val="18"/>
              </w:rPr>
              <w:t>25¢</w:t>
            </w:r>
          </w:p>
        </w:tc>
        <w:tc>
          <w:tcPr>
            <w:tcW w:w="978" w:type="dxa"/>
          </w:tcPr>
          <w:p w14:paraId="55354F7E" w14:textId="77777777" w:rsidR="009B7024" w:rsidRPr="00AD254E" w:rsidRDefault="009B7024" w:rsidP="00C00F6F">
            <w:pPr>
              <w:autoSpaceDE w:val="0"/>
              <w:autoSpaceDN w:val="0"/>
              <w:adjustRightInd w:val="0"/>
              <w:spacing w:before="120" w:after="120"/>
              <w:jc w:val="center"/>
              <w:rPr>
                <w:rFonts w:ascii="Arial" w:hAnsi="Arial" w:cs="Arial"/>
                <w:sz w:val="18"/>
                <w:szCs w:val="18"/>
              </w:rPr>
            </w:pPr>
            <w:r w:rsidRPr="00AD254E">
              <w:rPr>
                <w:rFonts w:ascii="Arial" w:hAnsi="Arial" w:cs="Arial"/>
                <w:sz w:val="18"/>
                <w:szCs w:val="18"/>
              </w:rPr>
              <w:t>25¢</w:t>
            </w:r>
          </w:p>
        </w:tc>
        <w:tc>
          <w:tcPr>
            <w:tcW w:w="1012" w:type="dxa"/>
          </w:tcPr>
          <w:p w14:paraId="79378935" w14:textId="77777777" w:rsidR="009B7024" w:rsidRPr="00AD254E" w:rsidRDefault="009B7024" w:rsidP="00C00F6F">
            <w:pPr>
              <w:autoSpaceDE w:val="0"/>
              <w:autoSpaceDN w:val="0"/>
              <w:adjustRightInd w:val="0"/>
              <w:spacing w:before="120" w:after="120"/>
              <w:jc w:val="center"/>
              <w:rPr>
                <w:rFonts w:ascii="Arial" w:hAnsi="Arial" w:cs="Arial"/>
                <w:sz w:val="18"/>
                <w:szCs w:val="18"/>
                <w:lang w:eastAsia="en-AU"/>
              </w:rPr>
            </w:pPr>
            <w:r w:rsidRPr="00AD254E">
              <w:rPr>
                <w:rFonts w:ascii="Arial" w:hAnsi="Arial" w:cs="Arial"/>
                <w:bCs/>
                <w:sz w:val="18"/>
                <w:szCs w:val="18"/>
              </w:rPr>
              <w:t>25¢</w:t>
            </w:r>
          </w:p>
        </w:tc>
        <w:tc>
          <w:tcPr>
            <w:tcW w:w="1016" w:type="dxa"/>
          </w:tcPr>
          <w:p w14:paraId="6297C0CB" w14:textId="77777777" w:rsidR="009B7024" w:rsidRPr="00AD254E" w:rsidRDefault="009B7024" w:rsidP="00C00F6F">
            <w:pPr>
              <w:autoSpaceDE w:val="0"/>
              <w:autoSpaceDN w:val="0"/>
              <w:adjustRightInd w:val="0"/>
              <w:spacing w:before="120" w:after="120"/>
              <w:jc w:val="center"/>
              <w:rPr>
                <w:rFonts w:ascii="Arial" w:hAnsi="Arial" w:cs="Arial"/>
                <w:sz w:val="18"/>
                <w:szCs w:val="18"/>
              </w:rPr>
            </w:pPr>
            <w:r w:rsidRPr="00AD254E">
              <w:rPr>
                <w:rFonts w:ascii="Arial" w:hAnsi="Arial" w:cs="Arial"/>
                <w:sz w:val="18"/>
                <w:szCs w:val="18"/>
              </w:rPr>
              <w:t>25¢</w:t>
            </w:r>
          </w:p>
        </w:tc>
        <w:tc>
          <w:tcPr>
            <w:tcW w:w="1016" w:type="dxa"/>
          </w:tcPr>
          <w:p w14:paraId="72CC2667" w14:textId="77777777" w:rsidR="009B7024" w:rsidRPr="00AD254E" w:rsidRDefault="009B7024" w:rsidP="00C00F6F">
            <w:pPr>
              <w:autoSpaceDE w:val="0"/>
              <w:autoSpaceDN w:val="0"/>
              <w:adjustRightInd w:val="0"/>
              <w:spacing w:before="120" w:after="120"/>
              <w:jc w:val="center"/>
              <w:rPr>
                <w:rFonts w:ascii="Arial" w:hAnsi="Arial" w:cs="Arial"/>
                <w:sz w:val="18"/>
                <w:szCs w:val="18"/>
              </w:rPr>
            </w:pPr>
            <w:r w:rsidRPr="00AD254E">
              <w:rPr>
                <w:rFonts w:ascii="Arial" w:hAnsi="Arial" w:cs="Arial"/>
                <w:sz w:val="18"/>
                <w:szCs w:val="18"/>
              </w:rPr>
              <w:t>25¢</w:t>
            </w:r>
          </w:p>
        </w:tc>
        <w:tc>
          <w:tcPr>
            <w:tcW w:w="1016" w:type="dxa"/>
          </w:tcPr>
          <w:p w14:paraId="1CEA2486" w14:textId="77777777" w:rsidR="009B7024" w:rsidRPr="00AD254E" w:rsidRDefault="009B7024" w:rsidP="00C00F6F">
            <w:pPr>
              <w:autoSpaceDE w:val="0"/>
              <w:autoSpaceDN w:val="0"/>
              <w:adjustRightInd w:val="0"/>
              <w:spacing w:before="120" w:after="120"/>
              <w:jc w:val="center"/>
              <w:rPr>
                <w:rFonts w:ascii="Arial" w:hAnsi="Arial" w:cs="Arial"/>
                <w:sz w:val="18"/>
                <w:szCs w:val="18"/>
              </w:rPr>
            </w:pPr>
            <w:r w:rsidRPr="00AD254E">
              <w:rPr>
                <w:rFonts w:ascii="Arial" w:hAnsi="Arial" w:cs="Arial"/>
                <w:sz w:val="18"/>
                <w:szCs w:val="18"/>
              </w:rPr>
              <w:t>25¢</w:t>
            </w:r>
          </w:p>
        </w:tc>
      </w:tr>
      <w:tr w:rsidR="009B7024" w:rsidRPr="00AD254E" w14:paraId="24155895" w14:textId="77777777" w:rsidTr="006F45A2">
        <w:trPr>
          <w:jc w:val="center"/>
        </w:trPr>
        <w:tc>
          <w:tcPr>
            <w:tcW w:w="2863" w:type="dxa"/>
          </w:tcPr>
          <w:p w14:paraId="3FB9C058" w14:textId="77777777" w:rsidR="009B7024" w:rsidRPr="00AD254E" w:rsidRDefault="009B7024" w:rsidP="00C00F6F">
            <w:pPr>
              <w:autoSpaceDE w:val="0"/>
              <w:autoSpaceDN w:val="0"/>
              <w:adjustRightInd w:val="0"/>
              <w:spacing w:before="120" w:after="120"/>
              <w:rPr>
                <w:rFonts w:ascii="Arial" w:hAnsi="Arial" w:cs="Arial"/>
                <w:sz w:val="18"/>
                <w:szCs w:val="18"/>
                <w:lang w:eastAsia="en-AU"/>
              </w:rPr>
            </w:pPr>
            <w:r w:rsidRPr="00AD254E">
              <w:rPr>
                <w:rFonts w:ascii="Arial" w:hAnsi="Arial" w:cs="Arial"/>
                <w:sz w:val="18"/>
                <w:szCs w:val="18"/>
              </w:rPr>
              <w:t xml:space="preserve">Calls per 30 second block or part thereof </w:t>
            </w:r>
          </w:p>
        </w:tc>
        <w:tc>
          <w:tcPr>
            <w:tcW w:w="815" w:type="dxa"/>
          </w:tcPr>
          <w:p w14:paraId="5414B3C7" w14:textId="77777777" w:rsidR="009B7024" w:rsidRPr="00AD254E" w:rsidRDefault="009B7024" w:rsidP="00C00F6F">
            <w:pPr>
              <w:autoSpaceDE w:val="0"/>
              <w:autoSpaceDN w:val="0"/>
              <w:adjustRightInd w:val="0"/>
              <w:spacing w:before="120" w:after="120"/>
              <w:jc w:val="center"/>
              <w:rPr>
                <w:rFonts w:ascii="Arial" w:hAnsi="Arial" w:cs="Arial"/>
                <w:bCs/>
                <w:sz w:val="18"/>
                <w:szCs w:val="18"/>
              </w:rPr>
            </w:pPr>
            <w:r w:rsidRPr="00AD254E">
              <w:rPr>
                <w:rFonts w:ascii="Arial" w:hAnsi="Arial" w:cs="Arial"/>
                <w:sz w:val="18"/>
                <w:szCs w:val="18"/>
              </w:rPr>
              <w:t>42.5¢</w:t>
            </w:r>
          </w:p>
        </w:tc>
        <w:tc>
          <w:tcPr>
            <w:tcW w:w="815" w:type="dxa"/>
          </w:tcPr>
          <w:p w14:paraId="3941C1E5" w14:textId="77777777" w:rsidR="009B7024" w:rsidRPr="00AD254E" w:rsidRDefault="009B7024" w:rsidP="00C00F6F">
            <w:pPr>
              <w:autoSpaceDE w:val="0"/>
              <w:autoSpaceDN w:val="0"/>
              <w:adjustRightInd w:val="0"/>
              <w:spacing w:before="120" w:after="120"/>
              <w:jc w:val="center"/>
              <w:rPr>
                <w:rFonts w:ascii="Arial" w:hAnsi="Arial" w:cs="Arial"/>
                <w:bCs/>
                <w:sz w:val="18"/>
                <w:szCs w:val="18"/>
              </w:rPr>
            </w:pPr>
            <w:r w:rsidRPr="00AD254E">
              <w:rPr>
                <w:rFonts w:ascii="Arial" w:hAnsi="Arial" w:cs="Arial"/>
                <w:sz w:val="18"/>
                <w:szCs w:val="18"/>
              </w:rPr>
              <w:t>42.5¢</w:t>
            </w:r>
          </w:p>
        </w:tc>
        <w:tc>
          <w:tcPr>
            <w:tcW w:w="815" w:type="dxa"/>
          </w:tcPr>
          <w:p w14:paraId="2AB8378C" w14:textId="77777777" w:rsidR="009B7024" w:rsidRPr="00AD254E" w:rsidRDefault="009B7024" w:rsidP="00C00F6F">
            <w:pPr>
              <w:autoSpaceDE w:val="0"/>
              <w:autoSpaceDN w:val="0"/>
              <w:adjustRightInd w:val="0"/>
              <w:spacing w:before="120" w:after="120"/>
              <w:jc w:val="center"/>
              <w:rPr>
                <w:rFonts w:ascii="Arial" w:hAnsi="Arial" w:cs="Arial"/>
                <w:bCs/>
                <w:sz w:val="18"/>
                <w:szCs w:val="18"/>
              </w:rPr>
            </w:pPr>
            <w:r w:rsidRPr="00AD254E">
              <w:rPr>
                <w:rFonts w:ascii="Arial" w:hAnsi="Arial" w:cs="Arial"/>
                <w:bCs/>
                <w:sz w:val="18"/>
                <w:szCs w:val="18"/>
              </w:rPr>
              <w:t>42.5¢</w:t>
            </w:r>
          </w:p>
        </w:tc>
        <w:tc>
          <w:tcPr>
            <w:tcW w:w="1547" w:type="dxa"/>
          </w:tcPr>
          <w:p w14:paraId="7837C907" w14:textId="77777777" w:rsidR="009B7024" w:rsidRPr="00AD254E" w:rsidRDefault="009B7024" w:rsidP="00C00F6F">
            <w:pPr>
              <w:autoSpaceDE w:val="0"/>
              <w:autoSpaceDN w:val="0"/>
              <w:adjustRightInd w:val="0"/>
              <w:spacing w:before="120" w:after="120"/>
              <w:jc w:val="center"/>
              <w:rPr>
                <w:rFonts w:ascii="Arial" w:hAnsi="Arial" w:cs="Arial"/>
                <w:sz w:val="18"/>
                <w:szCs w:val="18"/>
              </w:rPr>
            </w:pPr>
            <w:r w:rsidRPr="00AD254E">
              <w:rPr>
                <w:rFonts w:ascii="Arial" w:hAnsi="Arial" w:cs="Arial"/>
                <w:sz w:val="18"/>
                <w:szCs w:val="18"/>
              </w:rPr>
              <w:t>42.5¢</w:t>
            </w:r>
          </w:p>
        </w:tc>
        <w:tc>
          <w:tcPr>
            <w:tcW w:w="1203" w:type="dxa"/>
          </w:tcPr>
          <w:p w14:paraId="0F280336" w14:textId="77777777" w:rsidR="009B7024" w:rsidRPr="00AD254E" w:rsidRDefault="009B7024" w:rsidP="00C00F6F">
            <w:pPr>
              <w:autoSpaceDE w:val="0"/>
              <w:autoSpaceDN w:val="0"/>
              <w:adjustRightInd w:val="0"/>
              <w:spacing w:before="120" w:after="120"/>
              <w:jc w:val="center"/>
              <w:rPr>
                <w:rFonts w:ascii="Arial" w:hAnsi="Arial" w:cs="Arial"/>
                <w:sz w:val="18"/>
                <w:szCs w:val="18"/>
                <w:lang w:eastAsia="en-AU"/>
              </w:rPr>
            </w:pPr>
            <w:r w:rsidRPr="00AD254E">
              <w:rPr>
                <w:rFonts w:ascii="Arial" w:hAnsi="Arial" w:cs="Arial"/>
                <w:bCs/>
                <w:sz w:val="18"/>
                <w:szCs w:val="18"/>
              </w:rPr>
              <w:t>42.5¢</w:t>
            </w:r>
          </w:p>
        </w:tc>
        <w:tc>
          <w:tcPr>
            <w:tcW w:w="978" w:type="dxa"/>
          </w:tcPr>
          <w:p w14:paraId="0D0FF73A" w14:textId="77777777" w:rsidR="009B7024" w:rsidRPr="00AD254E" w:rsidRDefault="009B7024" w:rsidP="00C00F6F">
            <w:pPr>
              <w:autoSpaceDE w:val="0"/>
              <w:autoSpaceDN w:val="0"/>
              <w:adjustRightInd w:val="0"/>
              <w:spacing w:before="120" w:after="120"/>
              <w:jc w:val="center"/>
              <w:rPr>
                <w:rFonts w:ascii="Arial" w:hAnsi="Arial" w:cs="Arial"/>
                <w:sz w:val="18"/>
                <w:szCs w:val="18"/>
              </w:rPr>
            </w:pPr>
            <w:r w:rsidRPr="00AD254E">
              <w:rPr>
                <w:rFonts w:ascii="Arial" w:hAnsi="Arial" w:cs="Arial"/>
                <w:sz w:val="18"/>
                <w:szCs w:val="18"/>
              </w:rPr>
              <w:t>42.5¢</w:t>
            </w:r>
          </w:p>
        </w:tc>
        <w:tc>
          <w:tcPr>
            <w:tcW w:w="1012" w:type="dxa"/>
          </w:tcPr>
          <w:p w14:paraId="388C1FEC" w14:textId="77777777" w:rsidR="009B7024" w:rsidRPr="00AD254E" w:rsidRDefault="009B7024" w:rsidP="00C00F6F">
            <w:pPr>
              <w:autoSpaceDE w:val="0"/>
              <w:autoSpaceDN w:val="0"/>
              <w:adjustRightInd w:val="0"/>
              <w:spacing w:before="120" w:after="120"/>
              <w:jc w:val="center"/>
              <w:rPr>
                <w:rFonts w:ascii="Arial" w:hAnsi="Arial" w:cs="Arial"/>
                <w:sz w:val="18"/>
                <w:szCs w:val="18"/>
                <w:lang w:eastAsia="en-AU"/>
              </w:rPr>
            </w:pPr>
            <w:r w:rsidRPr="00AD254E">
              <w:rPr>
                <w:rFonts w:ascii="Arial" w:hAnsi="Arial" w:cs="Arial"/>
                <w:bCs/>
                <w:sz w:val="18"/>
                <w:szCs w:val="18"/>
              </w:rPr>
              <w:t>42.5¢</w:t>
            </w:r>
          </w:p>
        </w:tc>
        <w:tc>
          <w:tcPr>
            <w:tcW w:w="1016" w:type="dxa"/>
          </w:tcPr>
          <w:p w14:paraId="72B16EE2" w14:textId="77777777" w:rsidR="009B7024" w:rsidRPr="00AD254E" w:rsidRDefault="009B7024" w:rsidP="00C00F6F">
            <w:pPr>
              <w:autoSpaceDE w:val="0"/>
              <w:autoSpaceDN w:val="0"/>
              <w:adjustRightInd w:val="0"/>
              <w:spacing w:before="120" w:after="120"/>
              <w:jc w:val="center"/>
              <w:rPr>
                <w:rFonts w:ascii="Arial" w:hAnsi="Arial" w:cs="Arial"/>
                <w:sz w:val="18"/>
                <w:szCs w:val="18"/>
              </w:rPr>
            </w:pPr>
            <w:r w:rsidRPr="00AD254E">
              <w:rPr>
                <w:rFonts w:ascii="Arial" w:hAnsi="Arial" w:cs="Arial"/>
                <w:sz w:val="18"/>
                <w:szCs w:val="18"/>
              </w:rPr>
              <w:t>42.5¢</w:t>
            </w:r>
          </w:p>
        </w:tc>
        <w:tc>
          <w:tcPr>
            <w:tcW w:w="1016" w:type="dxa"/>
          </w:tcPr>
          <w:p w14:paraId="1BF7BF40" w14:textId="77777777" w:rsidR="009B7024" w:rsidRPr="00AD254E" w:rsidRDefault="009B7024" w:rsidP="00C00F6F">
            <w:pPr>
              <w:autoSpaceDE w:val="0"/>
              <w:autoSpaceDN w:val="0"/>
              <w:adjustRightInd w:val="0"/>
              <w:spacing w:before="120" w:after="120"/>
              <w:jc w:val="center"/>
              <w:rPr>
                <w:rFonts w:ascii="Arial" w:hAnsi="Arial" w:cs="Arial"/>
                <w:sz w:val="18"/>
                <w:szCs w:val="18"/>
              </w:rPr>
            </w:pPr>
            <w:r w:rsidRPr="00AD254E">
              <w:rPr>
                <w:rFonts w:ascii="Arial" w:hAnsi="Arial" w:cs="Arial"/>
                <w:sz w:val="18"/>
                <w:szCs w:val="18"/>
              </w:rPr>
              <w:t>42.5¢</w:t>
            </w:r>
          </w:p>
        </w:tc>
        <w:tc>
          <w:tcPr>
            <w:tcW w:w="1016" w:type="dxa"/>
          </w:tcPr>
          <w:p w14:paraId="0A70CA80" w14:textId="77777777" w:rsidR="009B7024" w:rsidRPr="00AD254E" w:rsidRDefault="009B7024" w:rsidP="00C00F6F">
            <w:pPr>
              <w:autoSpaceDE w:val="0"/>
              <w:autoSpaceDN w:val="0"/>
              <w:adjustRightInd w:val="0"/>
              <w:spacing w:before="120" w:after="120"/>
              <w:jc w:val="center"/>
              <w:rPr>
                <w:rFonts w:ascii="Arial" w:hAnsi="Arial" w:cs="Arial"/>
                <w:sz w:val="18"/>
                <w:szCs w:val="18"/>
              </w:rPr>
            </w:pPr>
            <w:r w:rsidRPr="00AD254E">
              <w:rPr>
                <w:rFonts w:ascii="Arial" w:hAnsi="Arial" w:cs="Arial"/>
                <w:sz w:val="18"/>
                <w:szCs w:val="18"/>
              </w:rPr>
              <w:t>42.5¢</w:t>
            </w:r>
          </w:p>
        </w:tc>
      </w:tr>
    </w:tbl>
    <w:p w14:paraId="61F41BED" w14:textId="77777777" w:rsidR="00876855" w:rsidRPr="00AD254E" w:rsidRDefault="00876855" w:rsidP="00B03EAF">
      <w:pPr>
        <w:spacing w:before="120"/>
        <w:ind w:left="737"/>
        <w:rPr>
          <w:rFonts w:ascii="Arial" w:hAnsi="Arial" w:cs="Arial"/>
          <w:bCs/>
          <w:sz w:val="16"/>
          <w:szCs w:val="16"/>
        </w:rPr>
      </w:pPr>
      <w:r w:rsidRPr="00AD254E">
        <w:rPr>
          <w:rFonts w:ascii="Arial" w:hAnsi="Arial" w:cs="Arial"/>
          <w:bCs/>
          <w:sz w:val="16"/>
          <w:szCs w:val="16"/>
        </w:rPr>
        <w:t>In all ca</w:t>
      </w:r>
      <w:r w:rsidR="00E1086B" w:rsidRPr="00AD254E">
        <w:rPr>
          <w:rFonts w:ascii="Arial" w:hAnsi="Arial" w:cs="Arial"/>
          <w:bCs/>
          <w:sz w:val="16"/>
          <w:szCs w:val="16"/>
        </w:rPr>
        <w:t>ses under 8.4 and 8.5:</w:t>
      </w:r>
    </w:p>
    <w:p w14:paraId="6CE03E18" w14:textId="77777777" w:rsidR="00B03EAF" w:rsidRPr="00AD254E" w:rsidRDefault="00B03EAF" w:rsidP="00831FC1">
      <w:pPr>
        <w:numPr>
          <w:ilvl w:val="0"/>
          <w:numId w:val="12"/>
        </w:numPr>
        <w:spacing w:before="120"/>
        <w:rPr>
          <w:rFonts w:ascii="Arial" w:hAnsi="Arial" w:cs="Arial"/>
          <w:bCs/>
          <w:sz w:val="16"/>
          <w:szCs w:val="16"/>
        </w:rPr>
      </w:pPr>
      <w:r w:rsidRPr="00AD254E">
        <w:rPr>
          <w:rFonts w:ascii="Arial" w:hAnsi="Arial" w:cs="Arial"/>
          <w:bCs/>
          <w:sz w:val="16"/>
          <w:szCs w:val="16"/>
        </w:rPr>
        <w:t>All charges are inclusive of GST.</w:t>
      </w:r>
    </w:p>
    <w:p w14:paraId="71BB073E" w14:textId="77777777" w:rsidR="003A251E" w:rsidRPr="00AD254E" w:rsidRDefault="003A251E" w:rsidP="00831FC1">
      <w:pPr>
        <w:numPr>
          <w:ilvl w:val="0"/>
          <w:numId w:val="12"/>
        </w:numPr>
        <w:spacing w:before="120"/>
        <w:rPr>
          <w:rFonts w:ascii="Arial" w:hAnsi="Arial" w:cs="Arial"/>
          <w:bCs/>
          <w:sz w:val="16"/>
          <w:szCs w:val="16"/>
        </w:rPr>
      </w:pPr>
      <w:r w:rsidRPr="00AD254E">
        <w:rPr>
          <w:rFonts w:ascii="Arial" w:hAnsi="Arial" w:cs="Arial"/>
          <w:bCs/>
          <w:sz w:val="16"/>
          <w:szCs w:val="16"/>
        </w:rPr>
        <w:t>When calculating data volumes:</w:t>
      </w:r>
    </w:p>
    <w:p w14:paraId="2F11BE59" w14:textId="77777777" w:rsidR="003A251E" w:rsidRPr="00AD254E" w:rsidRDefault="003A251E" w:rsidP="00650CFA">
      <w:pPr>
        <w:tabs>
          <w:tab w:val="left" w:pos="1985"/>
        </w:tabs>
        <w:ind w:left="1418"/>
        <w:rPr>
          <w:rFonts w:ascii="Arial" w:hAnsi="Arial" w:cs="Arial"/>
          <w:bCs/>
          <w:sz w:val="16"/>
          <w:szCs w:val="16"/>
        </w:rPr>
      </w:pPr>
      <w:r w:rsidRPr="00AD254E">
        <w:rPr>
          <w:rFonts w:ascii="Arial" w:hAnsi="Arial" w:cs="Arial"/>
          <w:bCs/>
          <w:sz w:val="16"/>
          <w:szCs w:val="16"/>
        </w:rPr>
        <w:t>(a)</w:t>
      </w:r>
      <w:r w:rsidRPr="00AD254E">
        <w:rPr>
          <w:rFonts w:ascii="Arial" w:hAnsi="Arial" w:cs="Arial"/>
          <w:bCs/>
          <w:sz w:val="16"/>
          <w:szCs w:val="16"/>
        </w:rPr>
        <w:tab/>
        <w:t>where the volume of data transferred is not a whole number of kilobytes, it is rounded up to the next kilobyte at the earlier of the end of each session or 24 hours; and</w:t>
      </w:r>
    </w:p>
    <w:p w14:paraId="56C03AAA" w14:textId="77777777" w:rsidR="003A251E" w:rsidRPr="00AD254E" w:rsidRDefault="003A251E" w:rsidP="00650CFA">
      <w:pPr>
        <w:tabs>
          <w:tab w:val="left" w:pos="1985"/>
        </w:tabs>
        <w:ind w:left="1418"/>
        <w:rPr>
          <w:rFonts w:ascii="Arial" w:hAnsi="Arial" w:cs="Arial"/>
          <w:bCs/>
          <w:sz w:val="16"/>
          <w:szCs w:val="16"/>
        </w:rPr>
      </w:pPr>
      <w:r w:rsidRPr="00AD254E">
        <w:rPr>
          <w:rFonts w:ascii="Arial" w:hAnsi="Arial" w:cs="Arial"/>
          <w:bCs/>
          <w:sz w:val="16"/>
          <w:szCs w:val="16"/>
        </w:rPr>
        <w:t>(b)</w:t>
      </w:r>
      <w:r w:rsidRPr="00AD254E">
        <w:rPr>
          <w:rFonts w:ascii="Arial" w:hAnsi="Arial" w:cs="Arial"/>
          <w:bCs/>
          <w:sz w:val="16"/>
          <w:szCs w:val="16"/>
        </w:rPr>
        <w:tab/>
        <w:t>1024 bytes = 1 kilobyte (KB) and 1024 kilobytes = 1 megabyte (MB)</w:t>
      </w:r>
      <w:r w:rsidRPr="00AD254E">
        <w:rPr>
          <w:rFonts w:ascii="Arial" w:hAnsi="Arial" w:cs="Arial"/>
          <w:bCs/>
          <w:sz w:val="18"/>
          <w:szCs w:val="18"/>
        </w:rPr>
        <w:t xml:space="preserve"> </w:t>
      </w:r>
      <w:r w:rsidRPr="00AD254E">
        <w:rPr>
          <w:rFonts w:ascii="Arial" w:hAnsi="Arial" w:cs="Arial"/>
          <w:bCs/>
          <w:sz w:val="16"/>
          <w:szCs w:val="16"/>
        </w:rPr>
        <w:t>and 1024 MB = 1 gigabyte (GB).</w:t>
      </w:r>
    </w:p>
    <w:p w14:paraId="27977FE6" w14:textId="77777777" w:rsidR="00E1086B" w:rsidRPr="00AD254E" w:rsidRDefault="003A251E" w:rsidP="00831FC1">
      <w:pPr>
        <w:pStyle w:val="Heading2"/>
        <w:numPr>
          <w:ilvl w:val="0"/>
          <w:numId w:val="12"/>
        </w:numPr>
        <w:spacing w:after="120"/>
        <w:rPr>
          <w:rFonts w:ascii="Arial" w:hAnsi="Arial" w:cs="Arial"/>
          <w:sz w:val="16"/>
          <w:szCs w:val="16"/>
          <w:lang w:val="en-AU"/>
        </w:rPr>
      </w:pPr>
      <w:r w:rsidRPr="00AD254E">
        <w:rPr>
          <w:rFonts w:ascii="Arial" w:hAnsi="Arial" w:cs="Arial"/>
          <w:sz w:val="16"/>
          <w:szCs w:val="16"/>
        </w:rPr>
        <w:t>Charges for excess data usage are calculated per kilobyte</w:t>
      </w:r>
    </w:p>
    <w:p w14:paraId="7A1262DB" w14:textId="77777777" w:rsidR="006A7B68" w:rsidRPr="00AD254E" w:rsidRDefault="006A7B68" w:rsidP="00D5340E">
      <w:pPr>
        <w:pStyle w:val="Heading1"/>
        <w:sectPr w:rsidR="006A7B68" w:rsidRPr="00AD254E" w:rsidSect="00972F16">
          <w:headerReference w:type="default" r:id="rId25"/>
          <w:footerReference w:type="even" r:id="rId26"/>
          <w:footerReference w:type="default" r:id="rId27"/>
          <w:footerReference w:type="first" r:id="rId28"/>
          <w:pgSz w:w="16838" w:h="11906" w:orient="landscape"/>
          <w:pgMar w:top="2694" w:right="1134" w:bottom="1418" w:left="1418" w:header="720" w:footer="720" w:gutter="0"/>
          <w:cols w:space="720"/>
          <w:docGrid w:linePitch="313"/>
        </w:sectPr>
      </w:pPr>
    </w:p>
    <w:p w14:paraId="2E6776A0" w14:textId="77777777" w:rsidR="006964ED" w:rsidRPr="00AD254E" w:rsidRDefault="006964ED" w:rsidP="0068076C">
      <w:pPr>
        <w:pStyle w:val="Heading1"/>
        <w:spacing w:after="0"/>
        <w:rPr>
          <w:lang w:val="en-AU"/>
        </w:rPr>
      </w:pPr>
      <w:bookmarkStart w:id="294" w:name="_Toc327794156"/>
      <w:bookmarkStart w:id="295" w:name="_Toc327794167"/>
      <w:bookmarkStart w:id="296" w:name="_Toc327794171"/>
      <w:bookmarkStart w:id="297" w:name="_Toc327794173"/>
      <w:bookmarkStart w:id="298" w:name="_Toc327794175"/>
      <w:bookmarkStart w:id="299" w:name="_Toc327794176"/>
      <w:bookmarkStart w:id="300" w:name="_Toc327794177"/>
      <w:bookmarkStart w:id="301" w:name="_Toc327794178"/>
      <w:bookmarkStart w:id="302" w:name="_Toc327794179"/>
      <w:bookmarkStart w:id="303" w:name="_Toc327794180"/>
      <w:bookmarkStart w:id="304" w:name="_Toc327794186"/>
      <w:bookmarkStart w:id="305" w:name="_Toc327794188"/>
      <w:bookmarkStart w:id="306" w:name="_Toc327794190"/>
      <w:bookmarkStart w:id="307" w:name="_Toc327794191"/>
      <w:bookmarkStart w:id="308" w:name="_Toc327794192"/>
      <w:bookmarkStart w:id="309" w:name="_Toc327794199"/>
      <w:bookmarkStart w:id="310" w:name="_Toc327794202"/>
      <w:bookmarkStart w:id="311" w:name="_Toc327794208"/>
      <w:bookmarkStart w:id="312" w:name="_Toc327794209"/>
      <w:bookmarkStart w:id="313" w:name="_Toc327794220"/>
      <w:bookmarkStart w:id="314" w:name="_Toc327794222"/>
      <w:bookmarkStart w:id="315" w:name="_Toc327794224"/>
      <w:bookmarkStart w:id="316" w:name="_Toc327794234"/>
      <w:bookmarkStart w:id="317" w:name="_Toc327794236"/>
      <w:bookmarkStart w:id="318" w:name="_Toc307829484"/>
      <w:bookmarkStart w:id="319" w:name="_Toc264899757"/>
      <w:bookmarkStart w:id="320" w:name="_Toc264899758"/>
      <w:bookmarkStart w:id="321" w:name="_Toc264899776"/>
      <w:bookmarkStart w:id="322" w:name="_Toc264899796"/>
      <w:bookmarkStart w:id="323" w:name="_Toc248899720"/>
      <w:bookmarkStart w:id="324" w:name="_Toc248899746"/>
      <w:bookmarkStart w:id="325" w:name="_Toc248899747"/>
      <w:bookmarkStart w:id="326" w:name="_Toc248899748"/>
      <w:bookmarkStart w:id="327" w:name="_Toc248899765"/>
      <w:bookmarkStart w:id="328" w:name="_Toc248899767"/>
      <w:bookmarkStart w:id="329" w:name="_Toc248899785"/>
      <w:bookmarkStart w:id="330" w:name="_Toc248899805"/>
      <w:bookmarkStart w:id="331" w:name="_Toc248899806"/>
      <w:bookmarkStart w:id="332" w:name="_Toc248899820"/>
      <w:bookmarkStart w:id="333" w:name="_Toc272486361"/>
      <w:bookmarkStart w:id="334" w:name="_Toc272486364"/>
      <w:bookmarkStart w:id="335" w:name="_Toc272486365"/>
      <w:bookmarkStart w:id="336" w:name="_Toc272486380"/>
      <w:bookmarkStart w:id="337" w:name="_Toc272486381"/>
      <w:bookmarkStart w:id="338" w:name="_Toc272486382"/>
      <w:bookmarkStart w:id="339" w:name="_Toc272486444"/>
      <w:bookmarkStart w:id="340" w:name="_Toc272486486"/>
      <w:bookmarkStart w:id="341" w:name="_Toc272486487"/>
      <w:bookmarkStart w:id="342" w:name="_Toc272486488"/>
      <w:bookmarkStart w:id="343" w:name="_Toc272486498"/>
      <w:bookmarkStart w:id="344" w:name="_Toc272486499"/>
      <w:bookmarkStart w:id="345" w:name="_Toc272486500"/>
      <w:bookmarkStart w:id="346" w:name="_Toc272486535"/>
      <w:bookmarkStart w:id="347" w:name="_Toc272486536"/>
      <w:bookmarkStart w:id="348" w:name="_Toc327794268"/>
      <w:bookmarkStart w:id="349" w:name="_Toc327794274"/>
      <w:bookmarkStart w:id="350" w:name="_Toc327794285"/>
      <w:bookmarkStart w:id="351" w:name="_Toc327794289"/>
      <w:bookmarkStart w:id="352" w:name="_Toc327794293"/>
      <w:bookmarkStart w:id="353" w:name="_Toc327794298"/>
      <w:bookmarkStart w:id="354" w:name="_Toc327794300"/>
      <w:bookmarkStart w:id="355" w:name="_Toc327794301"/>
      <w:bookmarkStart w:id="356" w:name="_Toc327794303"/>
      <w:bookmarkStart w:id="357" w:name="_Toc327794305"/>
      <w:bookmarkStart w:id="358" w:name="_Toc365297315"/>
      <w:bookmarkStart w:id="359" w:name="_Toc365297317"/>
      <w:bookmarkStart w:id="360" w:name="_Toc365297335"/>
      <w:bookmarkStart w:id="361" w:name="_Toc365297343"/>
      <w:bookmarkStart w:id="362" w:name="_Toc365297344"/>
      <w:bookmarkStart w:id="363" w:name="_Toc365297345"/>
      <w:bookmarkStart w:id="364" w:name="_Toc365297347"/>
      <w:bookmarkStart w:id="365" w:name="_Toc365297348"/>
      <w:bookmarkStart w:id="366" w:name="_Toc365297357"/>
      <w:bookmarkStart w:id="367" w:name="_Toc365297366"/>
      <w:bookmarkStart w:id="368" w:name="_Toc365297378"/>
      <w:bookmarkStart w:id="369" w:name="_Toc365297382"/>
      <w:bookmarkStart w:id="370" w:name="_Toc365297390"/>
      <w:bookmarkStart w:id="371" w:name="_Toc365297391"/>
      <w:bookmarkStart w:id="372" w:name="_Toc365297402"/>
      <w:bookmarkStart w:id="373" w:name="_Toc365297404"/>
      <w:bookmarkStart w:id="374" w:name="_Toc365297408"/>
      <w:bookmarkStart w:id="375" w:name="_Toc365297411"/>
      <w:bookmarkStart w:id="376" w:name="_Toc365297416"/>
      <w:bookmarkStart w:id="377" w:name="_Toc365297425"/>
      <w:bookmarkStart w:id="378" w:name="_Toc365297426"/>
      <w:bookmarkStart w:id="379" w:name="_Toc365297429"/>
      <w:bookmarkStart w:id="380" w:name="_Toc365297437"/>
      <w:bookmarkStart w:id="381" w:name="_Toc327794388"/>
      <w:bookmarkStart w:id="382" w:name="_Toc327794394"/>
      <w:bookmarkStart w:id="383" w:name="_Toc327794398"/>
      <w:bookmarkStart w:id="384" w:name="_Toc327794400"/>
      <w:bookmarkStart w:id="385" w:name="_Toc327794403"/>
      <w:bookmarkStart w:id="386" w:name="_Toc327794426"/>
      <w:bookmarkStart w:id="387" w:name="_Toc327794447"/>
      <w:bookmarkStart w:id="388" w:name="_Toc327794455"/>
      <w:bookmarkStart w:id="389" w:name="_Toc327794462"/>
      <w:bookmarkStart w:id="390" w:name="_Toc327794464"/>
      <w:bookmarkStart w:id="391" w:name="_Toc327794473"/>
      <w:bookmarkStart w:id="392" w:name="_Toc327794512"/>
      <w:bookmarkStart w:id="393" w:name="_Toc327794523"/>
      <w:bookmarkStart w:id="394" w:name="_Toc327794562"/>
      <w:bookmarkStart w:id="395" w:name="_Toc327794577"/>
      <w:bookmarkStart w:id="396" w:name="_Toc327794619"/>
      <w:bookmarkStart w:id="397" w:name="_Toc327794621"/>
      <w:bookmarkStart w:id="398" w:name="_Toc327794626"/>
      <w:bookmarkStart w:id="399" w:name="_Toc327794627"/>
      <w:bookmarkStart w:id="400" w:name="_Toc327794629"/>
      <w:bookmarkStart w:id="401" w:name="_Toc327794633"/>
      <w:bookmarkStart w:id="402" w:name="_Toc327794637"/>
      <w:bookmarkStart w:id="403" w:name="_Toc327794640"/>
      <w:bookmarkStart w:id="404" w:name="_Toc327794650"/>
      <w:bookmarkStart w:id="405" w:name="_Toc327794654"/>
      <w:bookmarkStart w:id="406" w:name="_Toc327794655"/>
      <w:bookmarkStart w:id="407" w:name="_Toc327794659"/>
      <w:bookmarkStart w:id="408" w:name="_Toc327794670"/>
      <w:bookmarkStart w:id="409" w:name="_Toc327794671"/>
      <w:bookmarkStart w:id="410" w:name="_Toc327794673"/>
      <w:bookmarkStart w:id="411" w:name="_Toc327794674"/>
      <w:bookmarkStart w:id="412" w:name="_Toc327794681"/>
      <w:bookmarkStart w:id="413" w:name="_Toc327794690"/>
      <w:bookmarkStart w:id="414" w:name="_Toc327794691"/>
      <w:bookmarkStart w:id="415" w:name="_Toc327794695"/>
      <w:bookmarkStart w:id="416" w:name="_Toc327794698"/>
      <w:bookmarkStart w:id="417" w:name="_Toc327794699"/>
      <w:bookmarkStart w:id="418" w:name="_Toc327794705"/>
      <w:bookmarkStart w:id="419" w:name="_Toc327794778"/>
      <w:bookmarkStart w:id="420" w:name="_Toc327794779"/>
      <w:bookmarkStart w:id="421" w:name="_Toc327794781"/>
      <w:bookmarkStart w:id="422" w:name="_Toc327794782"/>
      <w:bookmarkStart w:id="423" w:name="_Toc327794784"/>
      <w:bookmarkStart w:id="424" w:name="_Toc327794785"/>
      <w:bookmarkStart w:id="425" w:name="_Toc327794787"/>
      <w:bookmarkStart w:id="426" w:name="_Toc327794788"/>
      <w:bookmarkStart w:id="427" w:name="_Toc327794797"/>
      <w:bookmarkStart w:id="428" w:name="_Toc327794798"/>
      <w:bookmarkStart w:id="429" w:name="_Toc327794799"/>
      <w:bookmarkStart w:id="430" w:name="_Toc327794801"/>
      <w:bookmarkStart w:id="431" w:name="_Toc327794802"/>
      <w:bookmarkStart w:id="432" w:name="_Toc327794803"/>
      <w:bookmarkStart w:id="433" w:name="_Toc327794805"/>
      <w:bookmarkStart w:id="434" w:name="_Toc327794806"/>
      <w:bookmarkStart w:id="435" w:name="_Toc327794808"/>
      <w:bookmarkStart w:id="436" w:name="_Toc327794812"/>
      <w:bookmarkStart w:id="437" w:name="_Toc327794814"/>
      <w:bookmarkStart w:id="438" w:name="_Toc327794815"/>
      <w:bookmarkStart w:id="439" w:name="_Toc327794819"/>
      <w:bookmarkStart w:id="440" w:name="_Toc327794820"/>
      <w:bookmarkStart w:id="441" w:name="_Toc327794823"/>
      <w:bookmarkStart w:id="442" w:name="_Toc327794825"/>
      <w:bookmarkStart w:id="443" w:name="_Toc327794826"/>
      <w:bookmarkStart w:id="444" w:name="_Toc327794827"/>
      <w:bookmarkStart w:id="445" w:name="_Toc327794828"/>
      <w:bookmarkStart w:id="446" w:name="_Toc327794834"/>
      <w:bookmarkStart w:id="447" w:name="_Toc327794886"/>
      <w:bookmarkStart w:id="448" w:name="_Toc327794887"/>
      <w:bookmarkStart w:id="449" w:name="_Toc327794888"/>
      <w:bookmarkStart w:id="450" w:name="_Toc327794894"/>
      <w:bookmarkStart w:id="451" w:name="_Toc327794946"/>
      <w:bookmarkStart w:id="452" w:name="_Toc327794947"/>
      <w:bookmarkStart w:id="453" w:name="_Toc327794953"/>
      <w:bookmarkStart w:id="454" w:name="_Toc327795005"/>
      <w:bookmarkStart w:id="455" w:name="_Toc327795006"/>
      <w:bookmarkStart w:id="456" w:name="_Toc327795012"/>
      <w:bookmarkStart w:id="457" w:name="_Toc327795064"/>
      <w:bookmarkStart w:id="458" w:name="_Toc327795074"/>
      <w:bookmarkStart w:id="459" w:name="_Toc327795075"/>
      <w:bookmarkStart w:id="460" w:name="_Toc327795076"/>
      <w:bookmarkStart w:id="461" w:name="_Toc327795077"/>
      <w:bookmarkStart w:id="462" w:name="_Toc327795082"/>
      <w:bookmarkStart w:id="463" w:name="_Toc327795083"/>
      <w:bookmarkStart w:id="464" w:name="_Toc327795084"/>
      <w:bookmarkStart w:id="465" w:name="_Toc327795085"/>
      <w:bookmarkStart w:id="466" w:name="_Toc327795086"/>
      <w:bookmarkStart w:id="467" w:name="_Toc327795090"/>
      <w:bookmarkStart w:id="468" w:name="_Toc327795094"/>
      <w:bookmarkStart w:id="469" w:name="_Toc327795095"/>
      <w:bookmarkStart w:id="470" w:name="_Toc327795097"/>
      <w:bookmarkStart w:id="471" w:name="_Toc327795104"/>
      <w:bookmarkStart w:id="472" w:name="_Toc327795105"/>
      <w:bookmarkStart w:id="473" w:name="_Toc327795106"/>
      <w:bookmarkStart w:id="474" w:name="_Toc327795108"/>
      <w:bookmarkStart w:id="475" w:name="_Toc327795109"/>
      <w:bookmarkStart w:id="476" w:name="_Toc327795110"/>
      <w:bookmarkStart w:id="477" w:name="_Toc257367791"/>
      <w:bookmarkStart w:id="478" w:name="_Toc263873094"/>
      <w:bookmarkStart w:id="479" w:name="_Toc263873109"/>
      <w:bookmarkStart w:id="480" w:name="_Toc263873116"/>
      <w:bookmarkStart w:id="481" w:name="_Toc263873117"/>
      <w:bookmarkStart w:id="482" w:name="_Toc263873133"/>
      <w:bookmarkStart w:id="483" w:name="_Ref43373230"/>
      <w:bookmarkStart w:id="484" w:name="_Toc43472733"/>
      <w:bookmarkStart w:id="485" w:name="_Toc57304870"/>
      <w:bookmarkStart w:id="486" w:name="_Toc17978793"/>
      <w:bookmarkEnd w:id="253"/>
      <w:bookmarkEnd w:id="254"/>
      <w:bookmarkEnd w:id="255"/>
      <w:bookmarkEnd w:id="256"/>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AD254E">
        <w:t xml:space="preserve">IOT </w:t>
      </w:r>
      <w:r w:rsidRPr="00AD254E">
        <w:rPr>
          <w:lang w:val="en-AU"/>
        </w:rPr>
        <w:t>Connection</w:t>
      </w:r>
      <w:r w:rsidRPr="00AD254E">
        <w:t xml:space="preserve"> Manager</w:t>
      </w:r>
      <w:bookmarkEnd w:id="483"/>
      <w:bookmarkEnd w:id="484"/>
      <w:bookmarkEnd w:id="485"/>
      <w:r w:rsidRPr="00AD254E">
        <w:t xml:space="preserve"> </w:t>
      </w:r>
    </w:p>
    <w:p w14:paraId="523EB6C2" w14:textId="77777777" w:rsidR="006964ED" w:rsidRPr="00AD254E" w:rsidRDefault="006964ED" w:rsidP="0068076C">
      <w:pPr>
        <w:pStyle w:val="Indent1"/>
        <w:spacing w:before="240" w:after="0"/>
        <w:rPr>
          <w:szCs w:val="21"/>
        </w:rPr>
      </w:pPr>
      <w:bookmarkStart w:id="487" w:name="_Toc43472734"/>
      <w:bookmarkStart w:id="488" w:name="_Toc57304871"/>
      <w:r w:rsidRPr="00AD254E">
        <w:rPr>
          <w:szCs w:val="21"/>
        </w:rPr>
        <w:t>What is Telstra IoT Connection Manager?</w:t>
      </w:r>
      <w:bookmarkEnd w:id="487"/>
      <w:bookmarkEnd w:id="488"/>
    </w:p>
    <w:p w14:paraId="4AF61A20" w14:textId="77777777" w:rsidR="006964ED" w:rsidRPr="00AD254E" w:rsidRDefault="006964ED" w:rsidP="0068076C">
      <w:pPr>
        <w:pStyle w:val="Heading2"/>
        <w:spacing w:before="240" w:after="0"/>
      </w:pPr>
      <w:bookmarkStart w:id="489" w:name="_Ref36649066"/>
      <w:r w:rsidRPr="00AD254E">
        <w:t>The Telstra IoT Connect</w:t>
      </w:r>
      <w:r w:rsidRPr="00AD254E">
        <w:rPr>
          <w:lang w:val="en-AU"/>
        </w:rPr>
        <w:t>ion</w:t>
      </w:r>
      <w:r w:rsidRPr="00AD254E">
        <w:t xml:space="preserve"> Manager platform is a hosted SIM management service (</w:t>
      </w:r>
      <w:r w:rsidRPr="00AD254E">
        <w:rPr>
          <w:b/>
        </w:rPr>
        <w:t>ICM</w:t>
      </w:r>
      <w:r w:rsidRPr="00AD254E">
        <w:t xml:space="preserve"> </w:t>
      </w:r>
      <w:r w:rsidRPr="00AD254E">
        <w:rPr>
          <w:b/>
        </w:rPr>
        <w:t>Service</w:t>
      </w:r>
      <w:r w:rsidRPr="00AD254E">
        <w:t>) which allows you to view and manage your active Eligible Services on Telstra’s mobile network via a portal (</w:t>
      </w:r>
      <w:r w:rsidRPr="00AD254E">
        <w:rPr>
          <w:b/>
        </w:rPr>
        <w:t>Portal</w:t>
      </w:r>
      <w:r w:rsidRPr="00AD254E">
        <w:t>).</w:t>
      </w:r>
      <w:bookmarkEnd w:id="489"/>
      <w:r w:rsidRPr="00AD254E">
        <w:t xml:space="preserve"> </w:t>
      </w:r>
    </w:p>
    <w:p w14:paraId="5E551BCF" w14:textId="77777777" w:rsidR="006964ED" w:rsidRPr="00AD254E" w:rsidRDefault="006964ED" w:rsidP="0068076C">
      <w:pPr>
        <w:pStyle w:val="Indent1"/>
        <w:spacing w:before="240" w:after="0"/>
        <w:rPr>
          <w:szCs w:val="21"/>
        </w:rPr>
      </w:pPr>
      <w:bookmarkStart w:id="490" w:name="_Toc43472735"/>
      <w:bookmarkStart w:id="491" w:name="_Toc57304872"/>
      <w:r w:rsidRPr="00AD254E">
        <w:rPr>
          <w:szCs w:val="21"/>
        </w:rPr>
        <w:t>Eligibility</w:t>
      </w:r>
      <w:bookmarkEnd w:id="490"/>
      <w:bookmarkEnd w:id="491"/>
    </w:p>
    <w:p w14:paraId="0218BA68" w14:textId="77777777" w:rsidR="006964ED" w:rsidRPr="00AD254E" w:rsidRDefault="006964ED" w:rsidP="0068076C">
      <w:pPr>
        <w:pStyle w:val="Heading2"/>
        <w:spacing w:before="240" w:after="0"/>
      </w:pPr>
      <w:bookmarkStart w:id="492" w:name="_Ref48824325"/>
      <w:r w:rsidRPr="00AD254E">
        <w:t>The ICM Service is only available to customers:</w:t>
      </w:r>
      <w:bookmarkEnd w:id="492"/>
    </w:p>
    <w:p w14:paraId="09B3D1F8" w14:textId="77777777" w:rsidR="006964ED" w:rsidRPr="00AD254E" w:rsidRDefault="006964ED" w:rsidP="0068076C">
      <w:pPr>
        <w:pStyle w:val="Heading3"/>
        <w:spacing w:before="240" w:after="0"/>
      </w:pPr>
      <w:r w:rsidRPr="00AD254E">
        <w:t xml:space="preserve">whom Telstra invites to access the Portal; and </w:t>
      </w:r>
    </w:p>
    <w:p w14:paraId="528AD4B0" w14:textId="77777777" w:rsidR="006964ED" w:rsidRPr="00AD254E" w:rsidRDefault="006964ED" w:rsidP="0068076C">
      <w:pPr>
        <w:pStyle w:val="Heading3"/>
        <w:spacing w:before="240" w:after="0"/>
      </w:pPr>
      <w:r w:rsidRPr="00AD254E">
        <w:t xml:space="preserve">who have and maintain </w:t>
      </w:r>
      <w:r w:rsidRPr="00AD254E">
        <w:rPr>
          <w:lang w:val="en-AU"/>
        </w:rPr>
        <w:t xml:space="preserve">an Eligible Service </w:t>
      </w:r>
      <w:r w:rsidRPr="00AD254E">
        <w:t>for the duration of their ICM Service.</w:t>
      </w:r>
    </w:p>
    <w:p w14:paraId="330E3A3F" w14:textId="77777777" w:rsidR="006964ED" w:rsidRPr="00AD254E" w:rsidRDefault="006964ED" w:rsidP="0068076C">
      <w:pPr>
        <w:pStyle w:val="Indent1"/>
        <w:spacing w:before="240" w:after="0"/>
        <w:rPr>
          <w:szCs w:val="21"/>
        </w:rPr>
      </w:pPr>
      <w:bookmarkStart w:id="493" w:name="_Toc36729199"/>
      <w:bookmarkStart w:id="494" w:name="_Toc36729250"/>
      <w:bookmarkStart w:id="495" w:name="_Toc37240271"/>
      <w:bookmarkStart w:id="496" w:name="_Toc37240574"/>
      <w:bookmarkStart w:id="497" w:name="_Toc36729200"/>
      <w:bookmarkStart w:id="498" w:name="_Toc36729251"/>
      <w:bookmarkStart w:id="499" w:name="_Toc37240272"/>
      <w:bookmarkStart w:id="500" w:name="_Toc37240575"/>
      <w:bookmarkStart w:id="501" w:name="_Toc36729208"/>
      <w:bookmarkStart w:id="502" w:name="_Toc36729259"/>
      <w:bookmarkStart w:id="503" w:name="_Toc37240280"/>
      <w:bookmarkStart w:id="504" w:name="_Toc37240583"/>
      <w:bookmarkStart w:id="505" w:name="_Toc36729209"/>
      <w:bookmarkStart w:id="506" w:name="_Toc36729260"/>
      <w:bookmarkStart w:id="507" w:name="_Toc37240281"/>
      <w:bookmarkStart w:id="508" w:name="_Toc37240584"/>
      <w:bookmarkStart w:id="509" w:name="_Ref36652871"/>
      <w:bookmarkStart w:id="510" w:name="_Toc39834532"/>
      <w:bookmarkStart w:id="511" w:name="_Toc43472736"/>
      <w:bookmarkStart w:id="512" w:name="_Toc57304873"/>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AD254E">
        <w:rPr>
          <w:szCs w:val="21"/>
        </w:rPr>
        <w:t>Term</w:t>
      </w:r>
      <w:bookmarkEnd w:id="509"/>
      <w:r w:rsidRPr="00AD254E">
        <w:rPr>
          <w:szCs w:val="21"/>
        </w:rPr>
        <w:t xml:space="preserve">, termination and </w:t>
      </w:r>
      <w:proofErr w:type="gramStart"/>
      <w:r w:rsidRPr="00AD254E">
        <w:rPr>
          <w:szCs w:val="21"/>
        </w:rPr>
        <w:t>third party</w:t>
      </w:r>
      <w:proofErr w:type="gramEnd"/>
      <w:r w:rsidRPr="00AD254E">
        <w:rPr>
          <w:szCs w:val="21"/>
        </w:rPr>
        <w:t xml:space="preserve"> services</w:t>
      </w:r>
      <w:bookmarkEnd w:id="510"/>
      <w:bookmarkEnd w:id="511"/>
      <w:bookmarkEnd w:id="512"/>
    </w:p>
    <w:p w14:paraId="43DD5708" w14:textId="77777777" w:rsidR="006964ED" w:rsidRPr="00AD254E" w:rsidRDefault="006964ED" w:rsidP="0068076C">
      <w:pPr>
        <w:pStyle w:val="Heading2"/>
        <w:spacing w:before="240" w:after="0"/>
      </w:pPr>
      <w:r w:rsidRPr="00AD254E">
        <w:t>The ICM Service is provided on a month-to-month basis.</w:t>
      </w:r>
    </w:p>
    <w:p w14:paraId="1D60A713" w14:textId="77777777" w:rsidR="006964ED" w:rsidRPr="00AD254E" w:rsidRDefault="006964ED" w:rsidP="0068076C">
      <w:pPr>
        <w:pStyle w:val="Heading2"/>
        <w:spacing w:before="240" w:after="0"/>
      </w:pPr>
      <w:r w:rsidRPr="00AD254E">
        <w:t xml:space="preserve">You may cancel your service on 30 days’ written notice to us.  Cancellation of the ICM Service does not affect the </w:t>
      </w:r>
      <w:r w:rsidRPr="00AD254E">
        <w:rPr>
          <w:lang w:val="en-AU"/>
        </w:rPr>
        <w:t>related Telstra Wireless M2M Plans</w:t>
      </w:r>
      <w:r w:rsidRPr="00AD254E">
        <w:t>.</w:t>
      </w:r>
    </w:p>
    <w:p w14:paraId="1FF63D3A" w14:textId="618BDEAB" w:rsidR="006964ED" w:rsidRPr="00AD254E" w:rsidRDefault="006964ED" w:rsidP="0068076C">
      <w:pPr>
        <w:pStyle w:val="Heading2"/>
        <w:spacing w:before="240" w:after="0"/>
      </w:pPr>
      <w:bookmarkStart w:id="513" w:name="_Toc36729212"/>
      <w:bookmarkStart w:id="514" w:name="_Toc36729263"/>
      <w:bookmarkEnd w:id="513"/>
      <w:bookmarkEnd w:id="514"/>
      <w:r w:rsidRPr="00AD254E">
        <w:t xml:space="preserve">We use open source software and services provided by our third-party service providers in order to provide the ICM Service to you.  If those third party service providers terminate a service we rely on to provide the ICM Service or an aspect of the ICM Service to you, we may suspend or terminate your ICM Service or the affected part of your ICM Service (as relevant) </w:t>
      </w:r>
      <w:r w:rsidR="0036320A">
        <w:rPr>
          <w:lang w:val="en-AU"/>
        </w:rPr>
        <w:t xml:space="preserve">or transfer you to a reasonably comparable alternative service </w:t>
      </w:r>
      <w:r w:rsidRPr="00AD254E">
        <w:t>after giving you as much notice as reasonably possible in the circumstances.</w:t>
      </w:r>
      <w:r w:rsidR="0036320A" w:rsidRPr="0036320A">
        <w:t xml:space="preserve"> If we transfer you to a reasonably comparable service and this has more than a minor detrimental impact on you, you may cancel your service without having to pay any early termination charges for that service.</w:t>
      </w:r>
    </w:p>
    <w:p w14:paraId="44978BD3" w14:textId="77777777" w:rsidR="006964ED" w:rsidRPr="00AD254E" w:rsidRDefault="006964ED" w:rsidP="0068076C">
      <w:pPr>
        <w:pStyle w:val="Indent1"/>
        <w:spacing w:before="240" w:after="0"/>
        <w:rPr>
          <w:szCs w:val="21"/>
        </w:rPr>
      </w:pPr>
      <w:bookmarkStart w:id="515" w:name="_Toc37240283"/>
      <w:bookmarkStart w:id="516" w:name="_Toc37240586"/>
      <w:bookmarkStart w:id="517" w:name="_Toc39834533"/>
      <w:bookmarkStart w:id="518" w:name="_Toc43472737"/>
      <w:bookmarkStart w:id="519" w:name="_Toc57304874"/>
      <w:bookmarkEnd w:id="515"/>
      <w:bookmarkEnd w:id="516"/>
      <w:r w:rsidRPr="00AD254E">
        <w:rPr>
          <w:szCs w:val="21"/>
        </w:rPr>
        <w:t>Licence</w:t>
      </w:r>
      <w:bookmarkEnd w:id="517"/>
      <w:bookmarkEnd w:id="518"/>
      <w:bookmarkEnd w:id="519"/>
    </w:p>
    <w:p w14:paraId="04DBE882" w14:textId="77777777" w:rsidR="006964ED" w:rsidRPr="00AD254E" w:rsidRDefault="006964ED" w:rsidP="0068076C">
      <w:pPr>
        <w:pStyle w:val="Heading2"/>
        <w:spacing w:before="240" w:after="0"/>
      </w:pPr>
      <w:bookmarkStart w:id="520" w:name="_Ref36646119"/>
      <w:r w:rsidRPr="00AD254E">
        <w:t xml:space="preserve">We or our licensors (as applicable) retain all right, title and interest, including all intellectual property rights, in and to the ICM Service and Telstra Material.  Other than as provided in clause </w:t>
      </w:r>
      <w:r w:rsidRPr="00AD254E">
        <w:fldChar w:fldCharType="begin"/>
      </w:r>
      <w:r w:rsidRPr="00AD254E">
        <w:instrText xml:space="preserve"> REF _Ref36650685 \w \h  \* MERGEFORMAT </w:instrText>
      </w:r>
      <w:r w:rsidRPr="00AD254E">
        <w:fldChar w:fldCharType="separate"/>
      </w:r>
      <w:r w:rsidR="000F4602">
        <w:t>6.7</w:t>
      </w:r>
      <w:r w:rsidRPr="00AD254E">
        <w:fldChar w:fldCharType="end"/>
      </w:r>
      <w:r w:rsidRPr="00AD254E">
        <w:t xml:space="preserve">, you do not receive any right, title or other interest in the ICM Service or Telstra Materials. </w:t>
      </w:r>
    </w:p>
    <w:p w14:paraId="03738851" w14:textId="77777777" w:rsidR="006964ED" w:rsidRPr="00AD254E" w:rsidRDefault="006964ED" w:rsidP="0068076C">
      <w:pPr>
        <w:pStyle w:val="Heading2"/>
        <w:spacing w:before="240" w:after="0"/>
      </w:pPr>
      <w:bookmarkStart w:id="521" w:name="_Ref36650685"/>
      <w:r w:rsidRPr="00AD254E">
        <w:t>We grant you for the term of your agreement with us for the ICM Service, a non-exclusive, non-transferable, revocable right to access and use, and allow your Authorised Users to access and use, the ICM Service and the intellectual property rights in the Telstra Material, in accordance with this section of Our Customer Terms and your separate agreement with us (if any) (</w:t>
      </w:r>
      <w:r w:rsidRPr="00AD254E">
        <w:rPr>
          <w:b/>
        </w:rPr>
        <w:t>Licence</w:t>
      </w:r>
      <w:r w:rsidRPr="00AD254E">
        <w:t>).</w:t>
      </w:r>
      <w:bookmarkEnd w:id="520"/>
      <w:bookmarkEnd w:id="521"/>
    </w:p>
    <w:p w14:paraId="02412AAD" w14:textId="77777777" w:rsidR="006964ED" w:rsidRPr="00AD254E" w:rsidRDefault="006964ED" w:rsidP="0068076C">
      <w:pPr>
        <w:pStyle w:val="Heading2"/>
        <w:spacing w:before="240" w:after="0"/>
      </w:pPr>
      <w:r w:rsidRPr="00AD254E">
        <w:t xml:space="preserve">Where payment of fees is required, the Licence is conditional upon your payment of those fees.  </w:t>
      </w:r>
    </w:p>
    <w:p w14:paraId="190ED883" w14:textId="77777777" w:rsidR="006964ED" w:rsidRPr="00AD254E" w:rsidRDefault="006964ED" w:rsidP="0068076C">
      <w:pPr>
        <w:pStyle w:val="Heading2"/>
        <w:spacing w:before="240" w:after="0"/>
      </w:pPr>
      <w:r w:rsidRPr="00AD254E">
        <w:t>You must not sub-licence or authorise any other person or party to use the Licence or the ICM Service except as expressly permitted in this section of Our Customer Terms or your separate agreement with us (if any).</w:t>
      </w:r>
    </w:p>
    <w:p w14:paraId="6994CCC4" w14:textId="77777777" w:rsidR="006964ED" w:rsidRPr="00AD254E" w:rsidRDefault="006964ED" w:rsidP="0068076C">
      <w:pPr>
        <w:pStyle w:val="Heading2"/>
        <w:spacing w:before="240" w:after="0"/>
      </w:pPr>
      <w:bookmarkStart w:id="522" w:name="_Ref36650934"/>
      <w:r w:rsidRPr="00AD254E">
        <w:t>You own any rights (including intellectual property rights) in data or information you provide or make available to us in connection with the ICM Service (</w:t>
      </w:r>
      <w:r w:rsidRPr="00AD254E">
        <w:rPr>
          <w:b/>
        </w:rPr>
        <w:t>Your Data</w:t>
      </w:r>
      <w:r w:rsidRPr="00AD254E">
        <w:t>) and grant us a perpetual, irrevocable, worldwide licence to use, reproduce, modify, sublicense, and communicate Your Data for the purposes of providing the ICM Service to you and for our internal business purposes.</w:t>
      </w:r>
      <w:bookmarkEnd w:id="522"/>
      <w:r w:rsidRPr="00AD254E">
        <w:t xml:space="preserve"> </w:t>
      </w:r>
    </w:p>
    <w:p w14:paraId="0C806E5F" w14:textId="77777777" w:rsidR="006964ED" w:rsidRPr="00AD254E" w:rsidRDefault="006964ED" w:rsidP="0068076C">
      <w:pPr>
        <w:pStyle w:val="Indent1"/>
        <w:spacing w:before="240" w:after="0"/>
        <w:rPr>
          <w:szCs w:val="21"/>
        </w:rPr>
      </w:pPr>
      <w:bookmarkStart w:id="523" w:name="_Toc36729214"/>
      <w:bookmarkStart w:id="524" w:name="_Toc36729265"/>
      <w:bookmarkStart w:id="525" w:name="_Toc37240285"/>
      <w:bookmarkStart w:id="526" w:name="_Toc37240588"/>
      <w:bookmarkStart w:id="527" w:name="_Toc36729215"/>
      <w:bookmarkStart w:id="528" w:name="_Toc36729266"/>
      <w:bookmarkStart w:id="529" w:name="_Toc37240286"/>
      <w:bookmarkStart w:id="530" w:name="_Toc37240589"/>
      <w:bookmarkStart w:id="531" w:name="_Ref36539638"/>
      <w:bookmarkStart w:id="532" w:name="_Toc39834534"/>
      <w:bookmarkStart w:id="533" w:name="_Toc43472738"/>
      <w:bookmarkStart w:id="534" w:name="_Toc57304875"/>
      <w:bookmarkEnd w:id="523"/>
      <w:bookmarkEnd w:id="524"/>
      <w:bookmarkEnd w:id="525"/>
      <w:bookmarkEnd w:id="526"/>
      <w:bookmarkEnd w:id="527"/>
      <w:bookmarkEnd w:id="528"/>
      <w:bookmarkEnd w:id="529"/>
      <w:bookmarkEnd w:id="530"/>
      <w:r w:rsidRPr="00AD254E">
        <w:rPr>
          <w:szCs w:val="21"/>
        </w:rPr>
        <w:t>Fees and charges</w:t>
      </w:r>
      <w:bookmarkEnd w:id="531"/>
      <w:bookmarkEnd w:id="532"/>
      <w:bookmarkEnd w:id="533"/>
      <w:bookmarkEnd w:id="534"/>
    </w:p>
    <w:p w14:paraId="3616ECF5" w14:textId="77777777" w:rsidR="006964ED" w:rsidRPr="00AD254E" w:rsidRDefault="006964ED" w:rsidP="0068076C">
      <w:pPr>
        <w:pStyle w:val="Heading2"/>
        <w:spacing w:before="240" w:after="0"/>
      </w:pPr>
      <w:bookmarkStart w:id="535" w:name="_Ref36651140"/>
      <w:r w:rsidRPr="00AD254E">
        <w:t xml:space="preserve">There are no charges for </w:t>
      </w:r>
      <w:proofErr w:type="spellStart"/>
      <w:r w:rsidRPr="00AD254E">
        <w:t>your</w:t>
      </w:r>
      <w:proofErr w:type="spellEnd"/>
      <w:r w:rsidRPr="00AD254E">
        <w:t xml:space="preserve"> and your Authorised Users’ access to and use of the Basic Features of the Portal.  However:</w:t>
      </w:r>
      <w:bookmarkEnd w:id="535"/>
      <w:r w:rsidRPr="00AD254E">
        <w:t xml:space="preserve"> </w:t>
      </w:r>
    </w:p>
    <w:p w14:paraId="288D408E" w14:textId="77777777" w:rsidR="006964ED" w:rsidRPr="00AD254E" w:rsidRDefault="006964ED" w:rsidP="0068076C">
      <w:pPr>
        <w:pStyle w:val="Heading3"/>
        <w:spacing w:before="240" w:after="0"/>
      </w:pPr>
      <w:r w:rsidRPr="00AD254E">
        <w:t>we may, from time to time, offer you certain additional features of the Portal that you must pay to access and use (</w:t>
      </w:r>
      <w:r w:rsidRPr="00AD254E">
        <w:rPr>
          <w:b/>
        </w:rPr>
        <w:t>Paid Features</w:t>
      </w:r>
      <w:r w:rsidRPr="00AD254E">
        <w:t xml:space="preserve">). If you access and use those Paid Features, you must pay us the charges that apply for access to and use of those Paid Features, as set out in your Application Form or separate agreement with us; </w:t>
      </w:r>
    </w:p>
    <w:p w14:paraId="4DF26159" w14:textId="77777777" w:rsidR="006964ED" w:rsidRPr="00AD254E" w:rsidRDefault="006964ED" w:rsidP="0068076C">
      <w:pPr>
        <w:pStyle w:val="Heading3"/>
        <w:spacing w:before="240" w:after="0"/>
      </w:pPr>
      <w:r w:rsidRPr="00AD254E">
        <w:t xml:space="preserve">if you purchase an Additional Eligible Service via the Portal, you must pay us the charges that apply to that Additional Eligible Service as set out in your separate agreement with us for those Additional Eligible Services; and </w:t>
      </w:r>
    </w:p>
    <w:p w14:paraId="668D8466" w14:textId="77777777" w:rsidR="006964ED" w:rsidRPr="00AD254E" w:rsidRDefault="006964ED" w:rsidP="0068076C">
      <w:pPr>
        <w:pStyle w:val="Heading3"/>
        <w:spacing w:before="240" w:after="0"/>
      </w:pPr>
      <w:r w:rsidRPr="00AD254E">
        <w:t>you are responsible for any data charges that may apply in respect of your use of your Eligible Services and for your connection to the Portal.</w:t>
      </w:r>
    </w:p>
    <w:p w14:paraId="5E1D1A90" w14:textId="77777777" w:rsidR="006964ED" w:rsidRPr="00AD254E" w:rsidRDefault="006964ED" w:rsidP="0068076C">
      <w:pPr>
        <w:pStyle w:val="Indent1"/>
        <w:spacing w:before="240" w:after="0"/>
        <w:rPr>
          <w:szCs w:val="21"/>
        </w:rPr>
      </w:pPr>
      <w:bookmarkStart w:id="536" w:name="_Toc37240288"/>
      <w:bookmarkStart w:id="537" w:name="_Toc37240591"/>
      <w:bookmarkStart w:id="538" w:name="_Toc37240289"/>
      <w:bookmarkStart w:id="539" w:name="_Toc37240592"/>
      <w:bookmarkStart w:id="540" w:name="_Toc37240290"/>
      <w:bookmarkStart w:id="541" w:name="_Toc37240593"/>
      <w:bookmarkStart w:id="542" w:name="_Toc37240307"/>
      <w:bookmarkStart w:id="543" w:name="_Toc37240610"/>
      <w:bookmarkStart w:id="544" w:name="_Toc37240308"/>
      <w:bookmarkStart w:id="545" w:name="_Toc37240611"/>
      <w:bookmarkStart w:id="546" w:name="_Toc37240309"/>
      <w:bookmarkStart w:id="547" w:name="_Toc37240612"/>
      <w:bookmarkStart w:id="548" w:name="_Toc37240310"/>
      <w:bookmarkStart w:id="549" w:name="_Toc37240613"/>
      <w:bookmarkStart w:id="550" w:name="_Toc37240311"/>
      <w:bookmarkStart w:id="551" w:name="_Toc37240614"/>
      <w:bookmarkStart w:id="552" w:name="_Toc37240312"/>
      <w:bookmarkStart w:id="553" w:name="_Toc37240615"/>
      <w:bookmarkStart w:id="554" w:name="_Toc37240313"/>
      <w:bookmarkStart w:id="555" w:name="_Toc37240616"/>
      <w:bookmarkStart w:id="556" w:name="_Toc37240314"/>
      <w:bookmarkStart w:id="557" w:name="_Toc37240617"/>
      <w:bookmarkStart w:id="558" w:name="_Toc37240315"/>
      <w:bookmarkStart w:id="559" w:name="_Toc37240618"/>
      <w:bookmarkStart w:id="560" w:name="_Toc37240316"/>
      <w:bookmarkStart w:id="561" w:name="_Toc37240619"/>
      <w:bookmarkStart w:id="562" w:name="_Toc37240317"/>
      <w:bookmarkStart w:id="563" w:name="_Toc37240620"/>
      <w:bookmarkStart w:id="564" w:name="_Toc37240318"/>
      <w:bookmarkStart w:id="565" w:name="_Toc37240621"/>
      <w:bookmarkStart w:id="566" w:name="_Toc37240319"/>
      <w:bookmarkStart w:id="567" w:name="_Toc37240622"/>
      <w:bookmarkStart w:id="568" w:name="_Toc37240320"/>
      <w:bookmarkStart w:id="569" w:name="_Toc37240623"/>
      <w:bookmarkStart w:id="570" w:name="_Toc37240321"/>
      <w:bookmarkStart w:id="571" w:name="_Toc37240624"/>
      <w:bookmarkStart w:id="572" w:name="_Toc37240322"/>
      <w:bookmarkStart w:id="573" w:name="_Toc37240625"/>
      <w:bookmarkStart w:id="574" w:name="_Toc39834535"/>
      <w:bookmarkStart w:id="575" w:name="_Toc43472739"/>
      <w:bookmarkStart w:id="576" w:name="_Toc57304876"/>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AD254E">
        <w:rPr>
          <w:szCs w:val="21"/>
        </w:rPr>
        <w:t>Your obligations</w:t>
      </w:r>
      <w:bookmarkEnd w:id="574"/>
      <w:bookmarkEnd w:id="575"/>
      <w:bookmarkEnd w:id="576"/>
    </w:p>
    <w:p w14:paraId="1D90FA87" w14:textId="77777777" w:rsidR="006964ED" w:rsidRPr="00AD254E" w:rsidRDefault="006964ED" w:rsidP="0068076C">
      <w:pPr>
        <w:pStyle w:val="OCTSubheading"/>
        <w:rPr>
          <w:rFonts w:ascii="Arial" w:hAnsi="Arial" w:cs="Arial"/>
        </w:rPr>
      </w:pPr>
      <w:r w:rsidRPr="00AD254E">
        <w:rPr>
          <w:rFonts w:ascii="Arial" w:hAnsi="Arial" w:cs="Arial"/>
        </w:rPr>
        <w:t>Restrictions</w:t>
      </w:r>
    </w:p>
    <w:p w14:paraId="5DE7DC51" w14:textId="77777777" w:rsidR="006964ED" w:rsidRPr="00AD254E" w:rsidRDefault="006964ED" w:rsidP="0068076C">
      <w:pPr>
        <w:pStyle w:val="Heading2"/>
        <w:spacing w:before="240" w:after="0"/>
      </w:pPr>
      <w:bookmarkStart w:id="577" w:name="_Ref39134699"/>
      <w:bookmarkStart w:id="578" w:name="_Ref37233465"/>
      <w:bookmarkStart w:id="579" w:name="_Ref36652912"/>
      <w:r w:rsidRPr="00AD254E">
        <w:t>You may authorise individuals within your organisation to access and use the Portal (</w:t>
      </w:r>
      <w:r w:rsidRPr="00AD254E">
        <w:rPr>
          <w:b/>
        </w:rPr>
        <w:t>Authorised Users</w:t>
      </w:r>
      <w:r w:rsidRPr="00AD254E">
        <w:t>).  However, you must not authorise a third party service provider to access and use the Portal on your behalf or otherwise.</w:t>
      </w:r>
      <w:bookmarkEnd w:id="577"/>
      <w:r w:rsidRPr="00AD254E">
        <w:t xml:space="preserve">   </w:t>
      </w:r>
    </w:p>
    <w:p w14:paraId="22FBF003" w14:textId="77777777" w:rsidR="006964ED" w:rsidRPr="00AD254E" w:rsidRDefault="006964ED" w:rsidP="0068076C">
      <w:pPr>
        <w:pStyle w:val="Heading2"/>
        <w:spacing w:before="240" w:after="0"/>
      </w:pPr>
      <w:bookmarkStart w:id="580" w:name="_Ref39134932"/>
      <w:r w:rsidRPr="00AD254E">
        <w:t>You must, and must ensure that your Authorised Users, comply with:</w:t>
      </w:r>
      <w:bookmarkEnd w:id="578"/>
      <w:bookmarkEnd w:id="580"/>
    </w:p>
    <w:p w14:paraId="36335BBD" w14:textId="77777777" w:rsidR="006964ED" w:rsidRPr="00AD254E" w:rsidRDefault="006964ED" w:rsidP="0068076C">
      <w:pPr>
        <w:pStyle w:val="Heading3"/>
        <w:spacing w:before="240" w:after="0"/>
      </w:pPr>
      <w:r w:rsidRPr="00AD254E">
        <w:t>all applicable laws and regulations in your use of the ICM Service;</w:t>
      </w:r>
    </w:p>
    <w:p w14:paraId="6B53216C" w14:textId="77777777" w:rsidR="006964ED" w:rsidRPr="00AD254E" w:rsidRDefault="006964ED" w:rsidP="0068076C">
      <w:pPr>
        <w:pStyle w:val="Heading3"/>
        <w:spacing w:before="240" w:after="0"/>
      </w:pPr>
      <w:r w:rsidRPr="00AD254E">
        <w:t>Telstra’s reasonable information security policies and procedures as notified to you from time to time.</w:t>
      </w:r>
      <w:bookmarkEnd w:id="579"/>
      <w:r w:rsidRPr="00AD254E">
        <w:t xml:space="preserve">  </w:t>
      </w:r>
    </w:p>
    <w:p w14:paraId="6F361C2D" w14:textId="77777777" w:rsidR="006964ED" w:rsidRPr="00AD254E" w:rsidRDefault="006964ED" w:rsidP="0068076C">
      <w:pPr>
        <w:pStyle w:val="Heading2"/>
        <w:spacing w:before="240" w:after="0"/>
      </w:pPr>
      <w:bookmarkStart w:id="581" w:name="_Ref37233468"/>
      <w:r w:rsidRPr="00AD254E">
        <w:t>You must not, and must ensure that your Authorised Users do not:</w:t>
      </w:r>
      <w:bookmarkEnd w:id="581"/>
    </w:p>
    <w:p w14:paraId="09E3D294" w14:textId="77777777" w:rsidR="006964ED" w:rsidRPr="00AD254E" w:rsidRDefault="006964ED" w:rsidP="0068076C">
      <w:pPr>
        <w:pStyle w:val="Heading3"/>
        <w:spacing w:before="240" w:after="0"/>
      </w:pPr>
      <w:r w:rsidRPr="00AD254E">
        <w:t>use the ICM Service:</w:t>
      </w:r>
    </w:p>
    <w:p w14:paraId="04121E5C" w14:textId="77777777" w:rsidR="006964ED" w:rsidRPr="00AD254E" w:rsidRDefault="006964ED" w:rsidP="00E80353">
      <w:pPr>
        <w:pStyle w:val="Heading4"/>
      </w:pPr>
      <w:bookmarkStart w:id="582" w:name="_Ref36652745"/>
      <w:r w:rsidRPr="00AD254E">
        <w:t>to gain unauthorised access to or interfere with any online resources or systems of any third party, including by any form of hacking;</w:t>
      </w:r>
      <w:bookmarkEnd w:id="582"/>
    </w:p>
    <w:p w14:paraId="46235170" w14:textId="77777777" w:rsidR="006964ED" w:rsidRPr="00AD254E" w:rsidRDefault="006964ED" w:rsidP="00E80353">
      <w:pPr>
        <w:pStyle w:val="Heading4"/>
      </w:pPr>
      <w:r w:rsidRPr="00AD254E">
        <w:t>in a way that infringes the intellectual property rights or any other rights of any person;</w:t>
      </w:r>
    </w:p>
    <w:p w14:paraId="53F8215C" w14:textId="77777777" w:rsidR="006964ED" w:rsidRPr="00AD254E" w:rsidRDefault="006964ED" w:rsidP="00E80353">
      <w:pPr>
        <w:pStyle w:val="Heading4"/>
      </w:pPr>
      <w:r w:rsidRPr="00AD254E">
        <w:t xml:space="preserve">in a way that damages, disrupts, misuses or excessively uses our (or our third party service providers) hardware, bandwidth access, storage space or other resources; </w:t>
      </w:r>
    </w:p>
    <w:p w14:paraId="7124A0EF" w14:textId="77777777" w:rsidR="006964ED" w:rsidRPr="00AD254E" w:rsidRDefault="006964ED" w:rsidP="00E80353">
      <w:pPr>
        <w:pStyle w:val="Heading4"/>
      </w:pPr>
      <w:r w:rsidRPr="00AD254E">
        <w:t>in a way that could interfere with any other party’s use of the ICM Services;</w:t>
      </w:r>
    </w:p>
    <w:p w14:paraId="253EDADA" w14:textId="77777777" w:rsidR="006964ED" w:rsidRPr="00AD254E" w:rsidRDefault="006964ED" w:rsidP="00E80353">
      <w:pPr>
        <w:pStyle w:val="Heading4"/>
      </w:pPr>
      <w:r w:rsidRPr="00AD254E">
        <w:t xml:space="preserve">in breach of any licence relating to any open source software that forms part of the ICM Service (as notified or communicated by us to you from time to time); </w:t>
      </w:r>
    </w:p>
    <w:p w14:paraId="775E9191" w14:textId="77777777" w:rsidR="006964ED" w:rsidRPr="00AD254E" w:rsidRDefault="006964ED" w:rsidP="00E80353">
      <w:pPr>
        <w:pStyle w:val="Heading4"/>
      </w:pPr>
      <w:bookmarkStart w:id="583" w:name="_Ref36652076"/>
      <w:r w:rsidRPr="00AD254E">
        <w:t xml:space="preserve">in breach of our Acceptable Use Policy (which is available at: www.telstraglobal.com/acceptable-use-policy); </w:t>
      </w:r>
      <w:bookmarkEnd w:id="583"/>
    </w:p>
    <w:p w14:paraId="0203669C" w14:textId="77777777" w:rsidR="006964ED" w:rsidRPr="00AD254E" w:rsidRDefault="006964ED" w:rsidP="00E80353">
      <w:pPr>
        <w:pStyle w:val="Heading4"/>
      </w:pPr>
      <w:r w:rsidRPr="00AD254E">
        <w:t xml:space="preserve">in any manner that would put us in breach of </w:t>
      </w:r>
      <w:proofErr w:type="spellStart"/>
      <w:r w:rsidRPr="00AD254E">
        <w:t>Mapbox’s</w:t>
      </w:r>
      <w:proofErr w:type="spellEnd"/>
      <w:r w:rsidRPr="00AD254E">
        <w:t xml:space="preserve"> Terms of Service (available at </w:t>
      </w:r>
      <w:hyperlink r:id="rId29" w:history="1">
        <w:r w:rsidRPr="00AD254E">
          <w:t>www.mapbox.com/tos/</w:t>
        </w:r>
      </w:hyperlink>
      <w:r w:rsidRPr="00AD254E">
        <w:t>); or</w:t>
      </w:r>
    </w:p>
    <w:p w14:paraId="578416C2" w14:textId="77777777" w:rsidR="006964ED" w:rsidRPr="00AD254E" w:rsidRDefault="006964ED" w:rsidP="00E80353">
      <w:pPr>
        <w:pStyle w:val="Heading4"/>
      </w:pPr>
      <w:r w:rsidRPr="00AD254E">
        <w:t>for the purposes of accessing, storing, distributing, providing (including to us) or otherwise transmitting material or content that:</w:t>
      </w:r>
    </w:p>
    <w:p w14:paraId="0169F124" w14:textId="77777777" w:rsidR="006964ED" w:rsidRPr="00AD254E" w:rsidRDefault="006964ED" w:rsidP="0068076C">
      <w:pPr>
        <w:pStyle w:val="Heading5"/>
      </w:pPr>
      <w:r w:rsidRPr="00AD254E">
        <w:t>is subject to specific government regulation (for example, health and other personal information</w:t>
      </w:r>
      <w:proofErr w:type="gramStart"/>
      <w:r w:rsidRPr="00AD254E">
        <w:t>);</w:t>
      </w:r>
      <w:proofErr w:type="gramEnd"/>
    </w:p>
    <w:p w14:paraId="5854A255" w14:textId="77777777" w:rsidR="006964ED" w:rsidRPr="00AD254E" w:rsidRDefault="006964ED" w:rsidP="0068076C">
      <w:pPr>
        <w:pStyle w:val="Heading5"/>
      </w:pPr>
      <w:r w:rsidRPr="00AD254E">
        <w:t xml:space="preserve">infringes the intellectual property rights of any third </w:t>
      </w:r>
      <w:proofErr w:type="gramStart"/>
      <w:r w:rsidRPr="00AD254E">
        <w:t>party;</w:t>
      </w:r>
      <w:proofErr w:type="gramEnd"/>
    </w:p>
    <w:p w14:paraId="41E46FD2" w14:textId="77777777" w:rsidR="006964ED" w:rsidRPr="00AD254E" w:rsidRDefault="006964ED" w:rsidP="0068076C">
      <w:pPr>
        <w:pStyle w:val="Heading5"/>
      </w:pPr>
      <w:r w:rsidRPr="00AD254E">
        <w:t xml:space="preserve">is unlawful, misleading, abusive, obscene, pornographic, defamatory, harassing, grossly offensive, vulgar, threatening </w:t>
      </w:r>
      <w:proofErr w:type="gramStart"/>
      <w:r w:rsidRPr="00AD254E">
        <w:t>malicious;</w:t>
      </w:r>
      <w:proofErr w:type="gramEnd"/>
    </w:p>
    <w:p w14:paraId="73A2A187" w14:textId="77777777" w:rsidR="006964ED" w:rsidRPr="00AD254E" w:rsidRDefault="006964ED" w:rsidP="0068076C">
      <w:pPr>
        <w:pStyle w:val="Heading5"/>
      </w:pPr>
      <w:r w:rsidRPr="00AD254E">
        <w:t xml:space="preserve">aid or implement practices violating basic human rights or civil </w:t>
      </w:r>
      <w:proofErr w:type="gramStart"/>
      <w:r w:rsidRPr="00AD254E">
        <w:t>liberties;</w:t>
      </w:r>
      <w:proofErr w:type="gramEnd"/>
    </w:p>
    <w:p w14:paraId="411BBADE" w14:textId="77777777" w:rsidR="006964ED" w:rsidRPr="00AD254E" w:rsidRDefault="006964ED" w:rsidP="0068076C">
      <w:pPr>
        <w:pStyle w:val="Heading3"/>
      </w:pPr>
      <w:r w:rsidRPr="00AD254E">
        <w:t>modify, obscure, circumvent, or disable any element of the ICM Service or its access control features;</w:t>
      </w:r>
    </w:p>
    <w:p w14:paraId="5FDCB62E" w14:textId="77777777" w:rsidR="006964ED" w:rsidRPr="00AD254E" w:rsidRDefault="006964ED" w:rsidP="0068076C">
      <w:pPr>
        <w:pStyle w:val="Heading3"/>
      </w:pPr>
      <w:r w:rsidRPr="00AD254E">
        <w:t>attempt to reverse engineer, decompile, disassemble or derive any part of the source code of the ICM Service;</w:t>
      </w:r>
    </w:p>
    <w:p w14:paraId="3145F341" w14:textId="77777777" w:rsidR="006964ED" w:rsidRPr="00AD254E" w:rsidRDefault="006964ED" w:rsidP="0068076C">
      <w:pPr>
        <w:pStyle w:val="Heading3"/>
      </w:pPr>
      <w:r w:rsidRPr="00AD254E">
        <w:t>modify, translate or create derivative works based on the ICM Service;</w:t>
      </w:r>
      <w:r w:rsidRPr="00AD254E">
        <w:rPr>
          <w:lang w:val="en-AU"/>
        </w:rPr>
        <w:t xml:space="preserve"> or</w:t>
      </w:r>
    </w:p>
    <w:p w14:paraId="6391D7B5" w14:textId="77777777" w:rsidR="006964ED" w:rsidRPr="00AD254E" w:rsidRDefault="006964ED" w:rsidP="0068076C">
      <w:pPr>
        <w:pStyle w:val="Heading3"/>
        <w:spacing w:before="240" w:after="0"/>
      </w:pPr>
      <w:r w:rsidRPr="00AD254E">
        <w:t>use any robot, spider, retrieval application or other automated functionality to retrieve or index any portion of Telstra’s data, products, or services for any unauthorised purposes</w:t>
      </w:r>
      <w:r w:rsidRPr="00AD254E">
        <w:rPr>
          <w:lang w:val="en-AU"/>
        </w:rPr>
        <w:t>.</w:t>
      </w:r>
    </w:p>
    <w:p w14:paraId="6D0D2573" w14:textId="77777777" w:rsidR="006964ED" w:rsidRPr="00AD254E" w:rsidRDefault="006964ED" w:rsidP="0068076C">
      <w:pPr>
        <w:pStyle w:val="Indent1"/>
        <w:spacing w:before="240" w:after="0"/>
        <w:rPr>
          <w:szCs w:val="21"/>
        </w:rPr>
      </w:pPr>
      <w:bookmarkStart w:id="584" w:name="_Toc43472740"/>
      <w:bookmarkStart w:id="585" w:name="_Toc57304877"/>
      <w:r w:rsidRPr="00AD254E">
        <w:rPr>
          <w:szCs w:val="21"/>
        </w:rPr>
        <w:t>Provision and Access to the Portal</w:t>
      </w:r>
      <w:bookmarkEnd w:id="584"/>
      <w:bookmarkEnd w:id="585"/>
      <w:r w:rsidRPr="00AD254E">
        <w:rPr>
          <w:szCs w:val="21"/>
        </w:rPr>
        <w:t xml:space="preserve"> </w:t>
      </w:r>
    </w:p>
    <w:p w14:paraId="2C629FCB" w14:textId="77777777" w:rsidR="006964ED" w:rsidRPr="00AD254E" w:rsidRDefault="006964ED" w:rsidP="0068076C">
      <w:pPr>
        <w:pStyle w:val="Heading2"/>
        <w:spacing w:before="240" w:after="0"/>
      </w:pPr>
      <w:r w:rsidRPr="00AD254E">
        <w:t xml:space="preserve">At your request, we will provide you with Authentication Credentials for each of your Authorised Users to access and use the Portal. </w:t>
      </w:r>
    </w:p>
    <w:p w14:paraId="5E9901B1" w14:textId="77777777" w:rsidR="006964ED" w:rsidRPr="00AD254E" w:rsidRDefault="006964ED" w:rsidP="0068076C">
      <w:pPr>
        <w:pStyle w:val="Heading2"/>
        <w:spacing w:before="240" w:after="0"/>
      </w:pPr>
      <w:r w:rsidRPr="00AD254E">
        <w:t xml:space="preserve">You must: </w:t>
      </w:r>
    </w:p>
    <w:p w14:paraId="2EE2C010" w14:textId="77777777" w:rsidR="006964ED" w:rsidRPr="00AD254E" w:rsidRDefault="006964ED" w:rsidP="0068076C">
      <w:pPr>
        <w:pStyle w:val="Heading3"/>
        <w:spacing w:before="240" w:after="0"/>
      </w:pPr>
      <w:r w:rsidRPr="00AD254E">
        <w:t>only give Administrative Access to the Portal to Authorised Users who are expressly authorised by you to have full access to the Portal and Your Data;</w:t>
      </w:r>
    </w:p>
    <w:p w14:paraId="4BEEFAB5" w14:textId="77777777" w:rsidR="006964ED" w:rsidRPr="00AD254E" w:rsidRDefault="006964ED" w:rsidP="0068076C">
      <w:pPr>
        <w:pStyle w:val="Heading3"/>
        <w:spacing w:before="240" w:after="0"/>
      </w:pPr>
      <w:r w:rsidRPr="00AD254E">
        <w:t xml:space="preserve">ensure that all Authentication Credentials are kept secure and confidential and each set of Authentication Credentials is used only by one Authorised User; </w:t>
      </w:r>
    </w:p>
    <w:p w14:paraId="2A14C3E1" w14:textId="77777777" w:rsidR="006964ED" w:rsidRPr="00AD254E" w:rsidRDefault="006964ED" w:rsidP="0068076C">
      <w:pPr>
        <w:pStyle w:val="Heading3"/>
        <w:spacing w:before="240" w:after="0"/>
      </w:pPr>
      <w:r w:rsidRPr="00AD254E">
        <w:t xml:space="preserve">comply with any policies, guidelines or other requirements that we may notify you of from time to time in relation to Authentication Credentials; and </w:t>
      </w:r>
    </w:p>
    <w:p w14:paraId="79AB4535" w14:textId="77777777" w:rsidR="006964ED" w:rsidRPr="00AD254E" w:rsidRDefault="006964ED" w:rsidP="0068076C">
      <w:pPr>
        <w:pStyle w:val="Heading3"/>
        <w:spacing w:before="240" w:after="0"/>
      </w:pPr>
      <w:bookmarkStart w:id="586" w:name="_Ref36630899"/>
      <w:bookmarkStart w:id="587" w:name="_Ref36652754"/>
      <w:r w:rsidRPr="00AD254E">
        <w:t>immediately notify us and take steps to disable an Authorised User’s set of Authentication Credentials if:</w:t>
      </w:r>
      <w:bookmarkEnd w:id="586"/>
      <w:bookmarkEnd w:id="587"/>
      <w:r w:rsidRPr="00AD254E">
        <w:t xml:space="preserve"> </w:t>
      </w:r>
    </w:p>
    <w:p w14:paraId="3A8B047B" w14:textId="77777777" w:rsidR="006964ED" w:rsidRPr="00AD254E" w:rsidRDefault="006964ED" w:rsidP="00E80353">
      <w:pPr>
        <w:pStyle w:val="Heading4"/>
      </w:pPr>
      <w:r w:rsidRPr="00AD254E">
        <w:t xml:space="preserve">that Authorised User ceases to be authorised by you for any reason to use the ICM Service; </w:t>
      </w:r>
    </w:p>
    <w:p w14:paraId="0237B0D7" w14:textId="77777777" w:rsidR="006964ED" w:rsidRPr="00AD254E" w:rsidRDefault="006964ED" w:rsidP="00E80353">
      <w:pPr>
        <w:pStyle w:val="Heading4"/>
      </w:pPr>
      <w:r w:rsidRPr="00AD254E">
        <w:t xml:space="preserve">those Authentication Credentials are lost, stolen, missing or otherwise compromised; or </w:t>
      </w:r>
    </w:p>
    <w:p w14:paraId="2D87C687" w14:textId="77777777" w:rsidR="006964ED" w:rsidRPr="00AD254E" w:rsidRDefault="006964ED" w:rsidP="00E80353">
      <w:pPr>
        <w:pStyle w:val="Heading4"/>
      </w:pPr>
      <w:r w:rsidRPr="00AD254E">
        <w:t xml:space="preserve">you become aware of any breach of this section of Our Customer Terms or your separate agreement with us (if any) by that Authorised User. </w:t>
      </w:r>
    </w:p>
    <w:p w14:paraId="4CD7F925" w14:textId="77777777" w:rsidR="006964ED" w:rsidRPr="00AD254E" w:rsidRDefault="006964ED" w:rsidP="0068076C">
      <w:pPr>
        <w:pStyle w:val="Heading2"/>
        <w:spacing w:before="240" w:after="0"/>
      </w:pPr>
      <w:r w:rsidRPr="00AD254E">
        <w:t>We reserve the right to revoke or suspend Authentication Credentials by providing you with reasonable notice if:</w:t>
      </w:r>
    </w:p>
    <w:p w14:paraId="147DD197" w14:textId="77777777" w:rsidR="006964ED" w:rsidRPr="00AD254E" w:rsidRDefault="006964ED" w:rsidP="0068076C">
      <w:pPr>
        <w:pStyle w:val="Heading3"/>
        <w:spacing w:before="240" w:after="0"/>
      </w:pPr>
      <w:r w:rsidRPr="00AD254E">
        <w:t>you or your Authorised Users breach this section of Our Customer Terms or your separate agreement with us (if any);</w:t>
      </w:r>
    </w:p>
    <w:p w14:paraId="39DE5CD5" w14:textId="77777777" w:rsidR="006964ED" w:rsidRPr="00AD254E" w:rsidRDefault="006964ED" w:rsidP="0068076C">
      <w:pPr>
        <w:pStyle w:val="Heading3"/>
        <w:spacing w:before="240" w:after="0"/>
      </w:pPr>
      <w:r w:rsidRPr="00AD254E">
        <w:t>you fail to pay us any amounts owing to us under this section of our Customer Terms or your separate agreement with us (if any);</w:t>
      </w:r>
    </w:p>
    <w:p w14:paraId="229C1C17" w14:textId="77777777" w:rsidR="006964ED" w:rsidRPr="00AD254E" w:rsidRDefault="006964ED" w:rsidP="0068076C">
      <w:pPr>
        <w:pStyle w:val="Heading3"/>
        <w:spacing w:before="240" w:after="0"/>
      </w:pPr>
      <w:r w:rsidRPr="00AD254E">
        <w:t xml:space="preserve">you provide us with a notification under clause </w:t>
      </w:r>
      <w:r w:rsidRPr="00AD254E">
        <w:fldChar w:fldCharType="begin"/>
      </w:r>
      <w:r w:rsidRPr="00AD254E">
        <w:instrText xml:space="preserve"> REF _Ref36630899 \w \h  \* MERGEFORMAT </w:instrText>
      </w:r>
      <w:r w:rsidRPr="00AD254E">
        <w:fldChar w:fldCharType="separate"/>
      </w:r>
      <w:r w:rsidR="000F4602">
        <w:t>6.16(d)</w:t>
      </w:r>
      <w:r w:rsidRPr="00AD254E">
        <w:fldChar w:fldCharType="end"/>
      </w:r>
      <w:r w:rsidRPr="00AD254E">
        <w:t>;</w:t>
      </w:r>
    </w:p>
    <w:p w14:paraId="59EE677C" w14:textId="77777777" w:rsidR="006964ED" w:rsidRPr="00AD254E" w:rsidRDefault="006964ED" w:rsidP="0068076C">
      <w:pPr>
        <w:pStyle w:val="Heading3"/>
        <w:spacing w:before="240" w:after="0"/>
      </w:pPr>
      <w:r w:rsidRPr="00AD254E">
        <w:t xml:space="preserve">you ask us to do this. </w:t>
      </w:r>
    </w:p>
    <w:p w14:paraId="2A04E4AD" w14:textId="77777777" w:rsidR="006964ED" w:rsidRPr="00AD254E" w:rsidRDefault="006964ED" w:rsidP="0068076C">
      <w:pPr>
        <w:pStyle w:val="Heading2"/>
        <w:spacing w:before="240" w:after="0"/>
      </w:pPr>
      <w:r w:rsidRPr="00AD254E">
        <w:t>You are solely responsible for:</w:t>
      </w:r>
    </w:p>
    <w:p w14:paraId="18C59884" w14:textId="77777777" w:rsidR="006964ED" w:rsidRPr="00AD254E" w:rsidRDefault="006964ED" w:rsidP="0068076C">
      <w:pPr>
        <w:pStyle w:val="Heading3"/>
        <w:spacing w:before="240" w:after="0"/>
      </w:pPr>
      <w:r w:rsidRPr="00AD254E">
        <w:t xml:space="preserve">all use of the ICM Service by your Authorised Users; </w:t>
      </w:r>
    </w:p>
    <w:p w14:paraId="6F78C75B" w14:textId="77777777" w:rsidR="006964ED" w:rsidRPr="00AD254E" w:rsidRDefault="006964ED" w:rsidP="0068076C">
      <w:pPr>
        <w:pStyle w:val="Heading3"/>
        <w:spacing w:before="240" w:after="0"/>
      </w:pPr>
      <w:r w:rsidRPr="00AD254E">
        <w:t xml:space="preserve">determining which Authorised Users have Administrative Access to the Portal; and </w:t>
      </w:r>
    </w:p>
    <w:p w14:paraId="0784F23C" w14:textId="77777777" w:rsidR="006964ED" w:rsidRPr="00AD254E" w:rsidRDefault="006964ED" w:rsidP="0068076C">
      <w:pPr>
        <w:pStyle w:val="Heading3"/>
        <w:spacing w:before="240" w:after="0"/>
      </w:pPr>
      <w:r w:rsidRPr="00AD254E">
        <w:t>maintaining and updating, if required, access levels for your Authorised Users.</w:t>
      </w:r>
    </w:p>
    <w:p w14:paraId="124DAB29" w14:textId="77777777" w:rsidR="006964ED" w:rsidRPr="00AD254E" w:rsidRDefault="006964ED" w:rsidP="0068076C">
      <w:pPr>
        <w:pStyle w:val="Heading2"/>
        <w:spacing w:before="240" w:after="0"/>
      </w:pPr>
      <w:r w:rsidRPr="00AD254E">
        <w:t>You must only use the ICM Service:</w:t>
      </w:r>
    </w:p>
    <w:p w14:paraId="48AC02AF" w14:textId="77777777" w:rsidR="006964ED" w:rsidRPr="00AD254E" w:rsidRDefault="006964ED" w:rsidP="0068076C">
      <w:pPr>
        <w:pStyle w:val="Heading3"/>
        <w:spacing w:before="240" w:after="0"/>
      </w:pPr>
      <w:bookmarkStart w:id="588" w:name="_Ref37233484"/>
      <w:r w:rsidRPr="00AD254E">
        <w:t>for your internal business purposes;</w:t>
      </w:r>
      <w:bookmarkEnd w:id="588"/>
    </w:p>
    <w:p w14:paraId="09EFD5A9" w14:textId="77777777" w:rsidR="006964ED" w:rsidRPr="00AD254E" w:rsidRDefault="006964ED" w:rsidP="0068076C">
      <w:pPr>
        <w:pStyle w:val="Heading3"/>
        <w:spacing w:before="240" w:after="0"/>
      </w:pPr>
      <w:bookmarkStart w:id="589" w:name="_Ref37233485"/>
      <w:r w:rsidRPr="00AD254E">
        <w:t>with the latest industry standard virus and malware detection and prevention methodologies;</w:t>
      </w:r>
      <w:bookmarkEnd w:id="589"/>
    </w:p>
    <w:p w14:paraId="50E45EF4" w14:textId="77777777" w:rsidR="006964ED" w:rsidRPr="00AD254E" w:rsidRDefault="006964ED" w:rsidP="0068076C">
      <w:pPr>
        <w:pStyle w:val="Heading3"/>
        <w:spacing w:before="240" w:after="0"/>
      </w:pPr>
      <w:r w:rsidRPr="00AD254E">
        <w:t xml:space="preserve">in accordance with the terms of this section of Our Customer Terms or your separate agreement with us (if any). </w:t>
      </w:r>
    </w:p>
    <w:p w14:paraId="641B9712" w14:textId="77777777" w:rsidR="006964ED" w:rsidRPr="00AD254E" w:rsidRDefault="006964ED" w:rsidP="0068076C">
      <w:pPr>
        <w:pStyle w:val="Indent1"/>
        <w:spacing w:before="240" w:after="0"/>
        <w:rPr>
          <w:szCs w:val="21"/>
        </w:rPr>
      </w:pPr>
      <w:bookmarkStart w:id="590" w:name="_Toc36729219"/>
      <w:bookmarkStart w:id="591" w:name="_Toc36729270"/>
      <w:bookmarkStart w:id="592" w:name="_Toc37240325"/>
      <w:bookmarkStart w:id="593" w:name="_Toc37240628"/>
      <w:bookmarkStart w:id="594" w:name="_Toc36729220"/>
      <w:bookmarkStart w:id="595" w:name="_Toc36729271"/>
      <w:bookmarkStart w:id="596" w:name="_Toc37240326"/>
      <w:bookmarkStart w:id="597" w:name="_Toc37240629"/>
      <w:bookmarkStart w:id="598" w:name="_Toc36729221"/>
      <w:bookmarkStart w:id="599" w:name="_Toc36729272"/>
      <w:bookmarkStart w:id="600" w:name="_Toc37240327"/>
      <w:bookmarkStart w:id="601" w:name="_Toc37240630"/>
      <w:bookmarkStart w:id="602" w:name="_Toc36729222"/>
      <w:bookmarkStart w:id="603" w:name="_Toc36729273"/>
      <w:bookmarkStart w:id="604" w:name="_Toc37240328"/>
      <w:bookmarkStart w:id="605" w:name="_Toc37240631"/>
      <w:bookmarkStart w:id="606" w:name="_Toc36729223"/>
      <w:bookmarkStart w:id="607" w:name="_Toc36729274"/>
      <w:bookmarkStart w:id="608" w:name="_Toc37240329"/>
      <w:bookmarkStart w:id="609" w:name="_Toc37240632"/>
      <w:bookmarkStart w:id="610" w:name="_Toc36729224"/>
      <w:bookmarkStart w:id="611" w:name="_Toc36729275"/>
      <w:bookmarkStart w:id="612" w:name="_Toc37240330"/>
      <w:bookmarkStart w:id="613" w:name="_Toc37240633"/>
      <w:bookmarkStart w:id="614" w:name="_Toc39834536"/>
      <w:bookmarkStart w:id="615" w:name="_Toc43472741"/>
      <w:bookmarkStart w:id="616" w:name="_Toc57304878"/>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Pr="00AD254E">
        <w:rPr>
          <w:szCs w:val="21"/>
        </w:rPr>
        <w:t>Very important information</w:t>
      </w:r>
      <w:bookmarkEnd w:id="614"/>
      <w:bookmarkEnd w:id="615"/>
      <w:bookmarkEnd w:id="616"/>
      <w:r w:rsidRPr="00AD254E">
        <w:rPr>
          <w:szCs w:val="21"/>
        </w:rPr>
        <w:t xml:space="preserve"> </w:t>
      </w:r>
    </w:p>
    <w:p w14:paraId="117F84FA" w14:textId="6D7C9CBF" w:rsidR="006964ED" w:rsidRPr="00AD254E" w:rsidRDefault="006964ED" w:rsidP="0068076C">
      <w:pPr>
        <w:pStyle w:val="Heading2"/>
        <w:spacing w:before="240" w:after="0"/>
      </w:pPr>
      <w:bookmarkStart w:id="617" w:name="_Ref36634952"/>
      <w:r w:rsidRPr="00AD254E">
        <w:t xml:space="preserve">The ICM Service has the potential to be used by you or your Authorised Users in a manner which could breach Federal, State, Territory privacy laws and Federal, State and Territory surveillance device laws. </w:t>
      </w:r>
      <w:r w:rsidRPr="00AD254E">
        <w:rPr>
          <w:b/>
          <w:u w:val="single"/>
        </w:rPr>
        <w:t xml:space="preserve">You and your Authorised Users must not use the ICM Service to determine or track the location of a person or an object in that person’s possession without their express consent or other than as permitted by all relevant laws. </w:t>
      </w:r>
      <w:r w:rsidRPr="00AD254E">
        <w:t xml:space="preserve">It is solely your responsibility to ensure that you use the ICM Service as permitted by all relevant laws. You indemnify us against any loss or damage we suffer or incur </w:t>
      </w:r>
      <w:r w:rsidR="007512BF">
        <w:rPr>
          <w:lang w:val="en-AU"/>
        </w:rPr>
        <w:t xml:space="preserve">and that arises naturally (that is, according to the usual course of things) </w:t>
      </w:r>
      <w:r w:rsidRPr="00AD254E">
        <w:t>in relation to a claim against us arising from your breach of any</w:t>
      </w:r>
      <w:r w:rsidR="00671302">
        <w:rPr>
          <w:lang w:val="en-AU"/>
        </w:rPr>
        <w:t xml:space="preserve"> applicable</w:t>
      </w:r>
      <w:r w:rsidRPr="00AD254E">
        <w:t xml:space="preserve"> law in connection with the ICM Service</w:t>
      </w:r>
      <w:r w:rsidR="007512BF">
        <w:rPr>
          <w:lang w:val="en-AU"/>
        </w:rPr>
        <w:t>, except to the extent such claim is caused or contributed to by us</w:t>
      </w:r>
      <w:r w:rsidRPr="00AD254E">
        <w:t>.</w:t>
      </w:r>
      <w:bookmarkEnd w:id="617"/>
      <w:r w:rsidR="007512BF">
        <w:rPr>
          <w:lang w:val="en-AU"/>
        </w:rPr>
        <w:t xml:space="preserve"> We will also take reasonable steps to mitigate any loss or damage we suffer or incur in relation to such claim.</w:t>
      </w:r>
    </w:p>
    <w:p w14:paraId="641D32D3" w14:textId="77777777" w:rsidR="006964ED" w:rsidRPr="00AD254E" w:rsidRDefault="006964ED" w:rsidP="0068076C">
      <w:pPr>
        <w:pStyle w:val="Heading2"/>
        <w:spacing w:before="240" w:after="0"/>
      </w:pPr>
      <w:r w:rsidRPr="00AD254E">
        <w:t>We may suspend or cancel your ICM Service without liability to you if you breach clause</w:t>
      </w:r>
      <w:r w:rsidR="00650CFA" w:rsidRPr="00AD254E">
        <w:rPr>
          <w:lang w:val="en-AU"/>
        </w:rPr>
        <w:t> </w:t>
      </w:r>
      <w:r w:rsidRPr="00AD254E">
        <w:fldChar w:fldCharType="begin"/>
      </w:r>
      <w:r w:rsidRPr="00AD254E">
        <w:instrText xml:space="preserve"> REF _Ref36634952 \w \h  \* MERGEFORMAT </w:instrText>
      </w:r>
      <w:r w:rsidRPr="00AD254E">
        <w:fldChar w:fldCharType="separate"/>
      </w:r>
      <w:r w:rsidR="000F4602">
        <w:t>6.20</w:t>
      </w:r>
      <w:r w:rsidRPr="00AD254E">
        <w:fldChar w:fldCharType="end"/>
      </w:r>
      <w:r w:rsidRPr="00AD254E">
        <w:t xml:space="preserve">. </w:t>
      </w:r>
    </w:p>
    <w:p w14:paraId="4F33B7D8" w14:textId="77777777" w:rsidR="006964ED" w:rsidRPr="00AD254E" w:rsidRDefault="006964ED" w:rsidP="0068076C">
      <w:pPr>
        <w:pStyle w:val="Heading2"/>
        <w:spacing w:before="240" w:after="0"/>
      </w:pPr>
      <w:r w:rsidRPr="00AD254E">
        <w:t xml:space="preserve">In the event that any of the Eligible Services are personal devices, you warrant that you and any Authorised Users have made the requisite disclosures and obtained appropriate consents from the owner or user of that device for the collection, use and disclosure of the data obtained from that device, in accordance with the applicable state and territory legislation. </w:t>
      </w:r>
    </w:p>
    <w:p w14:paraId="0E20C897" w14:textId="77777777" w:rsidR="006964ED" w:rsidRPr="00AD254E" w:rsidRDefault="006964ED" w:rsidP="0068076C">
      <w:pPr>
        <w:pStyle w:val="Indent1"/>
        <w:spacing w:before="240" w:after="0"/>
        <w:rPr>
          <w:szCs w:val="21"/>
        </w:rPr>
      </w:pPr>
      <w:bookmarkStart w:id="618" w:name="_Toc43472742"/>
      <w:bookmarkStart w:id="619" w:name="_Toc57304879"/>
      <w:r w:rsidRPr="00AD254E">
        <w:rPr>
          <w:szCs w:val="21"/>
        </w:rPr>
        <w:t>Map data</w:t>
      </w:r>
      <w:bookmarkEnd w:id="618"/>
      <w:bookmarkEnd w:id="619"/>
    </w:p>
    <w:p w14:paraId="1ABC0AA5" w14:textId="77777777" w:rsidR="006964ED" w:rsidRPr="00AD254E" w:rsidRDefault="006964ED" w:rsidP="0068076C">
      <w:pPr>
        <w:pStyle w:val="Heading2"/>
        <w:spacing w:before="240" w:after="0"/>
      </w:pPr>
      <w:bookmarkStart w:id="620" w:name="_Ref38278988"/>
      <w:r w:rsidRPr="00AD254E">
        <w:t>The Portal allows you to view the location of the Telstra cellular tower an Eligible Service last connected to, plotted on a map. This does not provide, and must not be used to try to determine, the location of Eligible Services.</w:t>
      </w:r>
      <w:bookmarkEnd w:id="620"/>
    </w:p>
    <w:p w14:paraId="3AF121DA" w14:textId="77777777" w:rsidR="006964ED" w:rsidRPr="00AD254E" w:rsidRDefault="006964ED" w:rsidP="0068076C">
      <w:pPr>
        <w:pStyle w:val="Indent1"/>
        <w:spacing w:before="240" w:after="0"/>
        <w:rPr>
          <w:szCs w:val="21"/>
        </w:rPr>
      </w:pPr>
      <w:bookmarkStart w:id="621" w:name="_Toc43472743"/>
      <w:bookmarkStart w:id="622" w:name="_Toc57304880"/>
      <w:r w:rsidRPr="00AD254E">
        <w:rPr>
          <w:szCs w:val="21"/>
        </w:rPr>
        <w:t>Acceptable use</w:t>
      </w:r>
      <w:bookmarkEnd w:id="621"/>
      <w:bookmarkEnd w:id="622"/>
    </w:p>
    <w:p w14:paraId="4FAC6DBA" w14:textId="77777777" w:rsidR="006964ED" w:rsidRPr="00AD254E" w:rsidRDefault="006964ED" w:rsidP="0068076C">
      <w:pPr>
        <w:pStyle w:val="Heading2"/>
        <w:spacing w:before="240" w:after="0"/>
      </w:pPr>
      <w:r w:rsidRPr="00AD254E">
        <w:t xml:space="preserve">You acknowledge and agree that the ICM Service is not suitable for, and you must not use it: </w:t>
      </w:r>
    </w:p>
    <w:p w14:paraId="24FA67FE" w14:textId="77777777" w:rsidR="006964ED" w:rsidRPr="00AD254E" w:rsidRDefault="006964ED" w:rsidP="0068076C">
      <w:pPr>
        <w:pStyle w:val="Heading3"/>
        <w:spacing w:before="240" w:after="0"/>
      </w:pPr>
      <w:r w:rsidRPr="00AD254E">
        <w:t>for any application that requires guaranteed data or service availability (e.g. medical, nuclear, public safety or defence applications) without our prior written consent, and you must establish separate backup services for any such applications that require guaranteed data or service availability; or</w:t>
      </w:r>
    </w:p>
    <w:p w14:paraId="35743292" w14:textId="77777777" w:rsidR="006964ED" w:rsidRPr="00AD254E" w:rsidRDefault="006964ED" w:rsidP="0068076C">
      <w:pPr>
        <w:pStyle w:val="Heading3"/>
        <w:spacing w:before="240" w:after="0"/>
      </w:pPr>
      <w:r w:rsidRPr="00AD254E">
        <w:t>in relation to any activity where use or failure of the ICM Service could result in death, personal injury or environmental damage.</w:t>
      </w:r>
    </w:p>
    <w:p w14:paraId="45C4E6D4" w14:textId="77777777" w:rsidR="006964ED" w:rsidRPr="00AD254E" w:rsidRDefault="006964ED" w:rsidP="0068076C">
      <w:pPr>
        <w:pStyle w:val="Indent1"/>
        <w:spacing w:before="240" w:after="0"/>
        <w:rPr>
          <w:szCs w:val="21"/>
        </w:rPr>
      </w:pPr>
      <w:bookmarkStart w:id="623" w:name="_Toc43472744"/>
      <w:bookmarkStart w:id="624" w:name="_Toc57304881"/>
      <w:r w:rsidRPr="00AD254E">
        <w:rPr>
          <w:szCs w:val="21"/>
        </w:rPr>
        <w:t>Ordering</w:t>
      </w:r>
      <w:bookmarkEnd w:id="623"/>
      <w:bookmarkEnd w:id="624"/>
    </w:p>
    <w:p w14:paraId="2DD81A0D" w14:textId="77777777" w:rsidR="006964ED" w:rsidRPr="00AD254E" w:rsidRDefault="006964ED" w:rsidP="0068076C">
      <w:pPr>
        <w:pStyle w:val="Heading2"/>
        <w:spacing w:before="240" w:after="0"/>
      </w:pPr>
      <w:r w:rsidRPr="00AD254E">
        <w:t xml:space="preserve">You, or your Authorised Users, may order Additional Eligible Services on the Platform. </w:t>
      </w:r>
    </w:p>
    <w:p w14:paraId="566C1FB1" w14:textId="77777777" w:rsidR="006964ED" w:rsidRPr="00AD254E" w:rsidRDefault="006964ED" w:rsidP="0068076C">
      <w:pPr>
        <w:pStyle w:val="Heading2"/>
        <w:spacing w:before="240" w:after="0"/>
      </w:pPr>
      <w:r w:rsidRPr="00AD254E">
        <w:t>Additional Eligible Services will be provided to you on the terms set out under Part G – Data Services: Telstra Wireless Machine to Machine (“M2M”) of Our Customer Terms or in your separate agreement with us (as applicable).</w:t>
      </w:r>
    </w:p>
    <w:p w14:paraId="0D08A145" w14:textId="77777777" w:rsidR="006964ED" w:rsidRPr="00AD254E" w:rsidRDefault="006964ED" w:rsidP="0068076C">
      <w:pPr>
        <w:pStyle w:val="Indent1"/>
        <w:spacing w:before="240" w:after="0"/>
        <w:rPr>
          <w:szCs w:val="21"/>
        </w:rPr>
      </w:pPr>
      <w:bookmarkStart w:id="625" w:name="_Toc39834537"/>
      <w:bookmarkStart w:id="626" w:name="_Toc43472745"/>
      <w:bookmarkStart w:id="627" w:name="_Toc57304882"/>
      <w:r w:rsidRPr="00AD254E">
        <w:rPr>
          <w:szCs w:val="21"/>
        </w:rPr>
        <w:t>Support</w:t>
      </w:r>
      <w:bookmarkEnd w:id="625"/>
      <w:bookmarkEnd w:id="626"/>
      <w:bookmarkEnd w:id="627"/>
    </w:p>
    <w:p w14:paraId="1F1F90FC" w14:textId="77777777" w:rsidR="006964ED" w:rsidRPr="00AD254E" w:rsidRDefault="006964ED" w:rsidP="0068076C">
      <w:pPr>
        <w:pStyle w:val="Heading2"/>
        <w:spacing w:before="240" w:after="0"/>
      </w:pPr>
      <w:r w:rsidRPr="00AD254E">
        <w:t xml:space="preserve">We will use our reasonable commercial efforts to provide e-mail support during Business Hours but do not guarantee any response or resolution times. </w:t>
      </w:r>
    </w:p>
    <w:p w14:paraId="1909E0E0" w14:textId="77777777" w:rsidR="006964ED" w:rsidRPr="00AD254E" w:rsidRDefault="006964ED" w:rsidP="0068076C">
      <w:pPr>
        <w:pStyle w:val="Indent1"/>
        <w:spacing w:before="240" w:after="0"/>
        <w:rPr>
          <w:szCs w:val="21"/>
        </w:rPr>
      </w:pPr>
      <w:bookmarkStart w:id="628" w:name="_Toc36729227"/>
      <w:bookmarkStart w:id="629" w:name="_Toc36729278"/>
      <w:bookmarkStart w:id="630" w:name="_Toc37240333"/>
      <w:bookmarkStart w:id="631" w:name="_Toc37240636"/>
      <w:bookmarkStart w:id="632" w:name="_Toc36729228"/>
      <w:bookmarkStart w:id="633" w:name="_Toc36729279"/>
      <w:bookmarkStart w:id="634" w:name="_Toc36729229"/>
      <w:bookmarkStart w:id="635" w:name="_Toc36729280"/>
      <w:bookmarkStart w:id="636" w:name="_Toc37240336"/>
      <w:bookmarkStart w:id="637" w:name="_Toc37240639"/>
      <w:bookmarkStart w:id="638" w:name="_Toc36729231"/>
      <w:bookmarkStart w:id="639" w:name="_Toc36729282"/>
      <w:bookmarkStart w:id="640" w:name="_Toc37240337"/>
      <w:bookmarkStart w:id="641" w:name="_Toc37240640"/>
      <w:bookmarkStart w:id="642" w:name="_Toc36729232"/>
      <w:bookmarkStart w:id="643" w:name="_Toc36729283"/>
      <w:bookmarkStart w:id="644" w:name="_Toc37240338"/>
      <w:bookmarkStart w:id="645" w:name="_Toc37240641"/>
      <w:bookmarkStart w:id="646" w:name="_Toc36729233"/>
      <w:bookmarkStart w:id="647" w:name="_Toc36729284"/>
      <w:bookmarkStart w:id="648" w:name="_Toc37240339"/>
      <w:bookmarkStart w:id="649" w:name="_Toc37240642"/>
      <w:bookmarkStart w:id="650" w:name="_Toc37229823"/>
      <w:bookmarkStart w:id="651" w:name="_Toc37229887"/>
      <w:bookmarkStart w:id="652" w:name="_Toc39834538"/>
      <w:bookmarkStart w:id="653" w:name="_Toc43472746"/>
      <w:bookmarkStart w:id="654" w:name="_Toc57304883"/>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AD254E">
        <w:rPr>
          <w:szCs w:val="21"/>
        </w:rPr>
        <w:t>Indemnification</w:t>
      </w:r>
      <w:bookmarkEnd w:id="650"/>
      <w:bookmarkEnd w:id="651"/>
      <w:bookmarkEnd w:id="652"/>
      <w:bookmarkEnd w:id="653"/>
      <w:bookmarkEnd w:id="654"/>
    </w:p>
    <w:p w14:paraId="2B04B63C" w14:textId="7B7DC1E3" w:rsidR="006964ED" w:rsidRPr="00AD254E" w:rsidRDefault="006964ED" w:rsidP="0068076C">
      <w:pPr>
        <w:pStyle w:val="Heading2"/>
        <w:spacing w:before="240" w:after="0"/>
      </w:pPr>
      <w:r w:rsidRPr="00AD254E">
        <w:t xml:space="preserve">You will indemnify us against any loss or damage we suffer or incur arising </w:t>
      </w:r>
      <w:r w:rsidR="00FD28E5">
        <w:rPr>
          <w:lang w:val="en-AU"/>
        </w:rPr>
        <w:t xml:space="preserve">naturally (that is, according to the usual course of things) </w:t>
      </w:r>
      <w:r w:rsidRPr="00AD254E">
        <w:t xml:space="preserve">out of your breach of clause </w:t>
      </w:r>
      <w:r w:rsidRPr="00AD254E">
        <w:fldChar w:fldCharType="begin"/>
      </w:r>
      <w:r w:rsidRPr="00AD254E">
        <w:instrText xml:space="preserve"> REF _Ref37233468 \r \h  \* MERGEFORMAT </w:instrText>
      </w:r>
      <w:r w:rsidRPr="00AD254E">
        <w:fldChar w:fldCharType="separate"/>
      </w:r>
      <w:r w:rsidR="000F4602">
        <w:t>6.14</w:t>
      </w:r>
      <w:r w:rsidRPr="00AD254E">
        <w:fldChar w:fldCharType="end"/>
      </w:r>
      <w:r w:rsidRPr="00AD254E">
        <w:t xml:space="preserve"> of this section of Our Customer Terms</w:t>
      </w:r>
      <w:r w:rsidR="00FD28E5">
        <w:rPr>
          <w:lang w:val="en-AU"/>
        </w:rPr>
        <w:t>, except to the extent your breach is caused or contributed to by us. We will also take reasonable steps to mitigate any loss or damage we suffer or incur out of such breach.</w:t>
      </w:r>
    </w:p>
    <w:p w14:paraId="6ECFF2DC" w14:textId="77777777" w:rsidR="006964ED" w:rsidRPr="00AD254E" w:rsidRDefault="006964ED" w:rsidP="0068076C">
      <w:pPr>
        <w:pStyle w:val="Indent1"/>
        <w:spacing w:before="240" w:after="0"/>
        <w:rPr>
          <w:szCs w:val="21"/>
        </w:rPr>
      </w:pPr>
      <w:bookmarkStart w:id="655" w:name="_Toc37240342"/>
      <w:bookmarkStart w:id="656" w:name="_Toc37240645"/>
      <w:bookmarkStart w:id="657" w:name="_Toc37240343"/>
      <w:bookmarkStart w:id="658" w:name="_Toc37240646"/>
      <w:bookmarkStart w:id="659" w:name="_Toc37240344"/>
      <w:bookmarkStart w:id="660" w:name="_Toc37240647"/>
      <w:bookmarkStart w:id="661" w:name="_Toc37240345"/>
      <w:bookmarkStart w:id="662" w:name="_Toc37240648"/>
      <w:bookmarkStart w:id="663" w:name="_Toc37240346"/>
      <w:bookmarkStart w:id="664" w:name="_Toc37240649"/>
      <w:bookmarkStart w:id="665" w:name="_Toc37240347"/>
      <w:bookmarkStart w:id="666" w:name="_Toc37240650"/>
      <w:bookmarkStart w:id="667" w:name="_Toc37240350"/>
      <w:bookmarkStart w:id="668" w:name="_Toc37240653"/>
      <w:bookmarkStart w:id="669" w:name="_Toc36729239"/>
      <w:bookmarkStart w:id="670" w:name="_Toc36729290"/>
      <w:bookmarkStart w:id="671" w:name="_Toc37240351"/>
      <w:bookmarkStart w:id="672" w:name="_Toc37240654"/>
      <w:bookmarkStart w:id="673" w:name="_Toc36729240"/>
      <w:bookmarkStart w:id="674" w:name="_Toc36729291"/>
      <w:bookmarkStart w:id="675" w:name="_Toc37240352"/>
      <w:bookmarkStart w:id="676" w:name="_Toc37240655"/>
      <w:bookmarkStart w:id="677" w:name="_Toc36729241"/>
      <w:bookmarkStart w:id="678" w:name="_Toc36729292"/>
      <w:bookmarkStart w:id="679" w:name="_Toc37240353"/>
      <w:bookmarkStart w:id="680" w:name="_Toc37240656"/>
      <w:bookmarkStart w:id="681" w:name="_Toc36729242"/>
      <w:bookmarkStart w:id="682" w:name="_Toc36729293"/>
      <w:bookmarkStart w:id="683" w:name="_Toc37240354"/>
      <w:bookmarkStart w:id="684" w:name="_Toc37240657"/>
      <w:bookmarkStart w:id="685" w:name="_Toc36729243"/>
      <w:bookmarkStart w:id="686" w:name="_Toc36729294"/>
      <w:bookmarkStart w:id="687" w:name="_Toc37240355"/>
      <w:bookmarkStart w:id="688" w:name="_Toc37240658"/>
      <w:bookmarkStart w:id="689" w:name="_Toc37240357"/>
      <w:bookmarkStart w:id="690" w:name="_Toc37240660"/>
      <w:bookmarkStart w:id="691" w:name="_Toc37240358"/>
      <w:bookmarkStart w:id="692" w:name="_Toc37240661"/>
      <w:bookmarkStart w:id="693" w:name="_Toc37240359"/>
      <w:bookmarkStart w:id="694" w:name="_Toc37240662"/>
      <w:bookmarkStart w:id="695" w:name="_Toc37240360"/>
      <w:bookmarkStart w:id="696" w:name="_Toc37240663"/>
      <w:bookmarkStart w:id="697" w:name="_Toc37240361"/>
      <w:bookmarkStart w:id="698" w:name="_Toc37240664"/>
      <w:bookmarkStart w:id="699" w:name="_Toc37240362"/>
      <w:bookmarkStart w:id="700" w:name="_Toc37240665"/>
      <w:bookmarkStart w:id="701" w:name="_Toc37240364"/>
      <w:bookmarkStart w:id="702" w:name="_Toc37240667"/>
      <w:bookmarkStart w:id="703" w:name="_Toc39834541"/>
      <w:bookmarkStart w:id="704" w:name="_Toc43472747"/>
      <w:bookmarkStart w:id="705" w:name="_Toc5730488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sidRPr="00AD254E">
        <w:rPr>
          <w:szCs w:val="21"/>
        </w:rPr>
        <w:t>Definitions and interpretation</w:t>
      </w:r>
      <w:bookmarkEnd w:id="703"/>
      <w:bookmarkEnd w:id="704"/>
      <w:bookmarkEnd w:id="705"/>
      <w:r w:rsidRPr="00AD254E">
        <w:rPr>
          <w:szCs w:val="21"/>
        </w:rPr>
        <w:t xml:space="preserve"> </w:t>
      </w:r>
    </w:p>
    <w:p w14:paraId="3AA4E4AC" w14:textId="77777777" w:rsidR="006964ED" w:rsidRPr="00AD254E" w:rsidRDefault="006964ED" w:rsidP="0068076C">
      <w:pPr>
        <w:pStyle w:val="Heading2"/>
        <w:spacing w:before="240" w:after="0"/>
      </w:pPr>
      <w:r w:rsidRPr="00AD254E">
        <w:t xml:space="preserve">Capitalised terms used in this </w:t>
      </w:r>
      <w:r w:rsidRPr="00AD254E">
        <w:rPr>
          <w:lang w:val="en-AU"/>
        </w:rPr>
        <w:t xml:space="preserve">clause </w:t>
      </w:r>
      <w:r w:rsidRPr="00AD254E">
        <w:rPr>
          <w:lang w:val="en-AU"/>
        </w:rPr>
        <w:fldChar w:fldCharType="begin"/>
      </w:r>
      <w:r w:rsidRPr="00AD254E">
        <w:rPr>
          <w:lang w:val="en-AU"/>
        </w:rPr>
        <w:instrText xml:space="preserve"> REF _Ref43373230 \r \h  \* MERGEFORMAT </w:instrText>
      </w:r>
      <w:r w:rsidRPr="00AD254E">
        <w:rPr>
          <w:lang w:val="en-AU"/>
        </w:rPr>
      </w:r>
      <w:r w:rsidRPr="00AD254E">
        <w:rPr>
          <w:lang w:val="en-AU"/>
        </w:rPr>
        <w:fldChar w:fldCharType="separate"/>
      </w:r>
      <w:r w:rsidR="000F4602">
        <w:rPr>
          <w:lang w:val="en-AU"/>
        </w:rPr>
        <w:t>6</w:t>
      </w:r>
      <w:r w:rsidRPr="00AD254E">
        <w:rPr>
          <w:lang w:val="en-AU"/>
        </w:rPr>
        <w:fldChar w:fldCharType="end"/>
      </w:r>
      <w:r w:rsidRPr="00AD254E">
        <w:t xml:space="preserve"> that are not otherwise defined have the following meanings:</w:t>
      </w:r>
    </w:p>
    <w:p w14:paraId="62E572F9" w14:textId="77777777" w:rsidR="006964ED" w:rsidRPr="00AD254E" w:rsidRDefault="006964ED" w:rsidP="0068076C">
      <w:pPr>
        <w:pStyle w:val="BodyText"/>
        <w:spacing w:before="240"/>
        <w:ind w:left="720"/>
      </w:pPr>
      <w:r w:rsidRPr="00AD254E">
        <w:rPr>
          <w:b/>
        </w:rPr>
        <w:t>Additional Eligible Services</w:t>
      </w:r>
      <w:r w:rsidRPr="00AD254E">
        <w:t xml:space="preserve"> are Eligible Services that we may make available for you to purchase via the Portal.</w:t>
      </w:r>
    </w:p>
    <w:p w14:paraId="1778A828" w14:textId="77777777" w:rsidR="006964ED" w:rsidRPr="00AD254E" w:rsidRDefault="006964ED" w:rsidP="00E80353">
      <w:pPr>
        <w:pStyle w:val="BodyText"/>
        <w:ind w:left="720"/>
      </w:pPr>
      <w:r w:rsidRPr="00AD254E">
        <w:rPr>
          <w:b/>
        </w:rPr>
        <w:t>Administrative</w:t>
      </w:r>
      <w:r w:rsidRPr="00AD254E">
        <w:t xml:space="preserve"> </w:t>
      </w:r>
      <w:r w:rsidRPr="00AD254E">
        <w:rPr>
          <w:b/>
        </w:rPr>
        <w:t>Access</w:t>
      </w:r>
      <w:r w:rsidRPr="00AD254E">
        <w:t xml:space="preserve"> is access to the Portal that allows the relevant Authorised User to order Additional Eligible Services and make changes to your Eligible Services.</w:t>
      </w:r>
    </w:p>
    <w:p w14:paraId="0AD7B703" w14:textId="77777777" w:rsidR="006964ED" w:rsidRPr="00AD254E" w:rsidRDefault="006964ED" w:rsidP="00E80353">
      <w:pPr>
        <w:pStyle w:val="BodyText"/>
        <w:ind w:left="720"/>
      </w:pPr>
      <w:r w:rsidRPr="00AD254E">
        <w:rPr>
          <w:b/>
        </w:rPr>
        <w:t>Authentication</w:t>
      </w:r>
      <w:r w:rsidRPr="00AD254E">
        <w:t xml:space="preserve"> </w:t>
      </w:r>
      <w:r w:rsidRPr="00AD254E">
        <w:rPr>
          <w:b/>
        </w:rPr>
        <w:t>Credentials</w:t>
      </w:r>
      <w:r w:rsidRPr="00AD254E">
        <w:t xml:space="preserve"> are the usernames and passwords that we provide to you for use in accessing the platform by your Authorised Users.</w:t>
      </w:r>
    </w:p>
    <w:p w14:paraId="1094B593" w14:textId="77777777" w:rsidR="006964ED" w:rsidRPr="00AD254E" w:rsidRDefault="006964ED" w:rsidP="00650CFA">
      <w:pPr>
        <w:pStyle w:val="BodyText"/>
        <w:keepNext/>
        <w:ind w:left="720"/>
      </w:pPr>
      <w:r w:rsidRPr="00AD254E">
        <w:rPr>
          <w:b/>
        </w:rPr>
        <w:t>Authorised</w:t>
      </w:r>
      <w:r w:rsidRPr="00AD254E">
        <w:t xml:space="preserve"> </w:t>
      </w:r>
      <w:r w:rsidRPr="00AD254E">
        <w:rPr>
          <w:b/>
        </w:rPr>
        <w:t>User</w:t>
      </w:r>
      <w:r w:rsidRPr="00AD254E">
        <w:t xml:space="preserve"> has the meaning given to it in clause </w:t>
      </w:r>
      <w:r w:rsidRPr="00AD254E">
        <w:fldChar w:fldCharType="begin"/>
      </w:r>
      <w:r w:rsidRPr="00AD254E">
        <w:instrText xml:space="preserve"> REF _Ref39134699 \r \h  \* MERGEFORMAT </w:instrText>
      </w:r>
      <w:r w:rsidRPr="00AD254E">
        <w:fldChar w:fldCharType="separate"/>
      </w:r>
      <w:r w:rsidR="000F4602">
        <w:t>6.12</w:t>
      </w:r>
      <w:r w:rsidRPr="00AD254E">
        <w:fldChar w:fldCharType="end"/>
      </w:r>
      <w:r w:rsidRPr="00AD254E">
        <w:t xml:space="preserve">. </w:t>
      </w:r>
    </w:p>
    <w:p w14:paraId="340686D2" w14:textId="77777777" w:rsidR="006964ED" w:rsidRPr="00AD254E" w:rsidRDefault="006964ED" w:rsidP="00E80353">
      <w:pPr>
        <w:pStyle w:val="BodyText"/>
        <w:ind w:left="720"/>
        <w:rPr>
          <w:bCs/>
        </w:rPr>
      </w:pPr>
      <w:r w:rsidRPr="00AD254E">
        <w:rPr>
          <w:b/>
        </w:rPr>
        <w:t>Basic</w:t>
      </w:r>
      <w:r w:rsidRPr="00AD254E">
        <w:t xml:space="preserve"> </w:t>
      </w:r>
      <w:r w:rsidRPr="00AD254E">
        <w:rPr>
          <w:b/>
        </w:rPr>
        <w:t>Features</w:t>
      </w:r>
      <w:r w:rsidRPr="00AD254E">
        <w:t xml:space="preserve"> are the unrestricted features of the Portal that you can access and use without paying us any charges. </w:t>
      </w:r>
    </w:p>
    <w:p w14:paraId="796EE586" w14:textId="77777777" w:rsidR="006964ED" w:rsidRPr="00AD254E" w:rsidRDefault="006964ED" w:rsidP="00E80353">
      <w:pPr>
        <w:pStyle w:val="BodyText"/>
        <w:ind w:left="720"/>
        <w:rPr>
          <w:bCs/>
        </w:rPr>
      </w:pPr>
      <w:r w:rsidRPr="00AD254E">
        <w:rPr>
          <w:b/>
        </w:rPr>
        <w:t>Business</w:t>
      </w:r>
      <w:r w:rsidRPr="00AD254E">
        <w:t xml:space="preserve"> </w:t>
      </w:r>
      <w:r w:rsidRPr="00AD254E">
        <w:rPr>
          <w:b/>
        </w:rPr>
        <w:t>Hours</w:t>
      </w:r>
      <w:r w:rsidRPr="00AD254E">
        <w:t xml:space="preserve"> means 9am – 5pm AEST on days excluding weekends and public holidays in Victoria. </w:t>
      </w:r>
    </w:p>
    <w:p w14:paraId="2E685192" w14:textId="77777777" w:rsidR="006964ED" w:rsidRPr="00AD254E" w:rsidRDefault="006964ED" w:rsidP="00E80353">
      <w:pPr>
        <w:pStyle w:val="BodyText"/>
        <w:ind w:left="720"/>
      </w:pPr>
      <w:r w:rsidRPr="00AD254E">
        <w:rPr>
          <w:b/>
        </w:rPr>
        <w:t>Eligible</w:t>
      </w:r>
      <w:r w:rsidRPr="00AD254E">
        <w:t xml:space="preserve"> </w:t>
      </w:r>
      <w:r w:rsidRPr="00AD254E">
        <w:rPr>
          <w:b/>
        </w:rPr>
        <w:t>Services</w:t>
      </w:r>
      <w:r w:rsidRPr="00AD254E">
        <w:t xml:space="preserve"> means: </w:t>
      </w:r>
    </w:p>
    <w:p w14:paraId="730E2CAC" w14:textId="77777777" w:rsidR="006964ED" w:rsidRPr="00AD254E" w:rsidRDefault="006964ED" w:rsidP="00E80353">
      <w:pPr>
        <w:pStyle w:val="Heading3"/>
      </w:pPr>
      <w:r w:rsidRPr="00AD254E">
        <w:t xml:space="preserve">IoT Data SIM Plans and LPWAN Data Plans; and </w:t>
      </w:r>
    </w:p>
    <w:p w14:paraId="01D4AC23" w14:textId="77777777" w:rsidR="006964ED" w:rsidRPr="00AD254E" w:rsidRDefault="006964ED" w:rsidP="00E80353">
      <w:pPr>
        <w:pStyle w:val="Heading3"/>
      </w:pPr>
      <w:r w:rsidRPr="00AD254E">
        <w:t xml:space="preserve">other data plans that we agree are Eligible Services under your separate agreement with us for those plans.  </w:t>
      </w:r>
    </w:p>
    <w:p w14:paraId="56DC72AF" w14:textId="77777777" w:rsidR="006964ED" w:rsidRPr="00AD254E" w:rsidRDefault="006964ED" w:rsidP="00E80353">
      <w:pPr>
        <w:pStyle w:val="BodyText"/>
        <w:ind w:left="737"/>
      </w:pPr>
      <w:r w:rsidRPr="00AD254E">
        <w:rPr>
          <w:b/>
        </w:rPr>
        <w:t>Licence</w:t>
      </w:r>
      <w:r w:rsidRPr="00AD254E">
        <w:t xml:space="preserve"> has the meaning given to it in clause </w:t>
      </w:r>
      <w:r w:rsidRPr="00AD254E">
        <w:rPr>
          <w:bCs/>
        </w:rPr>
        <w:fldChar w:fldCharType="begin"/>
      </w:r>
      <w:r w:rsidRPr="00AD254E">
        <w:instrText xml:space="preserve"> REF _Ref36650685 \w \h  \* MERGEFORMAT </w:instrText>
      </w:r>
      <w:r w:rsidRPr="00AD254E">
        <w:rPr>
          <w:bCs/>
        </w:rPr>
      </w:r>
      <w:r w:rsidRPr="00AD254E">
        <w:rPr>
          <w:bCs/>
        </w:rPr>
        <w:fldChar w:fldCharType="separate"/>
      </w:r>
      <w:r w:rsidR="000F4602">
        <w:t>6.7</w:t>
      </w:r>
      <w:r w:rsidRPr="00AD254E">
        <w:rPr>
          <w:bCs/>
        </w:rPr>
        <w:fldChar w:fldCharType="end"/>
      </w:r>
      <w:r w:rsidRPr="00AD254E">
        <w:t>.</w:t>
      </w:r>
    </w:p>
    <w:p w14:paraId="622897B7" w14:textId="77777777" w:rsidR="006964ED" w:rsidRPr="00AD254E" w:rsidRDefault="006964ED" w:rsidP="00E80353">
      <w:pPr>
        <w:pStyle w:val="BodyText"/>
        <w:ind w:left="737"/>
      </w:pPr>
      <w:r w:rsidRPr="00AD254E">
        <w:rPr>
          <w:b/>
        </w:rPr>
        <w:t>Paid</w:t>
      </w:r>
      <w:r w:rsidRPr="00AD254E">
        <w:t xml:space="preserve"> </w:t>
      </w:r>
      <w:r w:rsidRPr="00AD254E">
        <w:rPr>
          <w:b/>
        </w:rPr>
        <w:t>Features</w:t>
      </w:r>
      <w:r w:rsidRPr="00AD254E">
        <w:t xml:space="preserve"> has the meaning given to it in clause </w:t>
      </w:r>
      <w:r w:rsidRPr="00AD254E">
        <w:fldChar w:fldCharType="begin"/>
      </w:r>
      <w:r w:rsidRPr="00AD254E">
        <w:instrText xml:space="preserve"> REF _Ref36651140 \w \h  \* MERGEFORMAT </w:instrText>
      </w:r>
      <w:r w:rsidRPr="00AD254E">
        <w:fldChar w:fldCharType="separate"/>
      </w:r>
      <w:r w:rsidR="000F4602">
        <w:t>6.11</w:t>
      </w:r>
      <w:r w:rsidRPr="00AD254E">
        <w:fldChar w:fldCharType="end"/>
      </w:r>
      <w:r w:rsidRPr="00AD254E">
        <w:t xml:space="preserve">. </w:t>
      </w:r>
    </w:p>
    <w:p w14:paraId="4A5126CA" w14:textId="77777777" w:rsidR="006964ED" w:rsidRPr="00AD254E" w:rsidRDefault="006964ED" w:rsidP="00E80353">
      <w:pPr>
        <w:pStyle w:val="BodyText"/>
        <w:ind w:left="737"/>
      </w:pPr>
      <w:r w:rsidRPr="00AD254E">
        <w:rPr>
          <w:b/>
        </w:rPr>
        <w:t>Portal</w:t>
      </w:r>
      <w:r w:rsidRPr="00AD254E">
        <w:t xml:space="preserve"> has the meaning given to it in clause </w:t>
      </w:r>
      <w:r w:rsidRPr="00AD254E">
        <w:rPr>
          <w:bCs/>
        </w:rPr>
        <w:fldChar w:fldCharType="begin"/>
      </w:r>
      <w:r w:rsidRPr="00AD254E">
        <w:instrText xml:space="preserve"> REF _Ref36649066 \w \h  \* MERGEFORMAT </w:instrText>
      </w:r>
      <w:r w:rsidRPr="00AD254E">
        <w:rPr>
          <w:bCs/>
        </w:rPr>
      </w:r>
      <w:r w:rsidRPr="00AD254E">
        <w:rPr>
          <w:bCs/>
        </w:rPr>
        <w:fldChar w:fldCharType="separate"/>
      </w:r>
      <w:r w:rsidR="000F4602">
        <w:t>6.1</w:t>
      </w:r>
      <w:r w:rsidRPr="00AD254E">
        <w:rPr>
          <w:bCs/>
        </w:rPr>
        <w:fldChar w:fldCharType="end"/>
      </w:r>
      <w:r w:rsidRPr="00AD254E">
        <w:t>.</w:t>
      </w:r>
    </w:p>
    <w:p w14:paraId="2649EF06" w14:textId="77777777" w:rsidR="006964ED" w:rsidRPr="00AD254E" w:rsidRDefault="006964ED" w:rsidP="00E80353">
      <w:pPr>
        <w:pStyle w:val="BodyText"/>
        <w:ind w:left="737"/>
      </w:pPr>
      <w:r w:rsidRPr="00AD254E">
        <w:rPr>
          <w:b/>
        </w:rPr>
        <w:t>Telstra</w:t>
      </w:r>
      <w:r w:rsidRPr="00AD254E">
        <w:t xml:space="preserve"> </w:t>
      </w:r>
      <w:r w:rsidRPr="00AD254E">
        <w:rPr>
          <w:b/>
        </w:rPr>
        <w:t>Material</w:t>
      </w:r>
      <w:r w:rsidRPr="00AD254E">
        <w:t xml:space="preserve"> means all software, data, information, </w:t>
      </w:r>
      <w:proofErr w:type="gramStart"/>
      <w:r w:rsidRPr="00AD254E">
        <w:t>components</w:t>
      </w:r>
      <w:proofErr w:type="gramEnd"/>
      <w:r w:rsidRPr="00AD254E">
        <w:t xml:space="preserve"> and other material that we provide or make available to you in connection with the ICM Service.  </w:t>
      </w:r>
    </w:p>
    <w:p w14:paraId="7D637246" w14:textId="77777777" w:rsidR="006964ED" w:rsidRPr="00AD254E" w:rsidRDefault="006964ED" w:rsidP="00E80353">
      <w:pPr>
        <w:pStyle w:val="BodyText"/>
        <w:ind w:left="737"/>
      </w:pPr>
      <w:r w:rsidRPr="00AD254E">
        <w:rPr>
          <w:b/>
        </w:rPr>
        <w:t>Your</w:t>
      </w:r>
      <w:r w:rsidRPr="00AD254E">
        <w:t xml:space="preserve"> </w:t>
      </w:r>
      <w:r w:rsidRPr="00AD254E">
        <w:rPr>
          <w:b/>
        </w:rPr>
        <w:t>Data</w:t>
      </w:r>
      <w:r w:rsidRPr="00AD254E">
        <w:t xml:space="preserve"> has the meaning given to it in clause </w:t>
      </w:r>
      <w:r w:rsidRPr="00AD254E">
        <w:fldChar w:fldCharType="begin"/>
      </w:r>
      <w:r w:rsidRPr="00AD254E">
        <w:instrText xml:space="preserve"> REF _Ref36650934 \w \h  \* MERGEFORMAT </w:instrText>
      </w:r>
      <w:r w:rsidRPr="00AD254E">
        <w:fldChar w:fldCharType="separate"/>
      </w:r>
      <w:r w:rsidR="000F4602">
        <w:t>6.10</w:t>
      </w:r>
      <w:r w:rsidRPr="00AD254E">
        <w:fldChar w:fldCharType="end"/>
      </w:r>
      <w:r w:rsidRPr="00AD254E">
        <w:t xml:space="preserve">. </w:t>
      </w:r>
    </w:p>
    <w:p w14:paraId="6B23D100" w14:textId="77777777" w:rsidR="006A7B68" w:rsidRPr="00AD254E" w:rsidRDefault="006A7B68" w:rsidP="00D5340E">
      <w:pPr>
        <w:pStyle w:val="Heading1"/>
      </w:pPr>
      <w:bookmarkStart w:id="706" w:name="_Toc57304885"/>
      <w:r w:rsidRPr="00AD254E">
        <w:t>Control Centre</w:t>
      </w:r>
      <w:bookmarkEnd w:id="486"/>
      <w:bookmarkEnd w:id="706"/>
    </w:p>
    <w:p w14:paraId="5815EAA7" w14:textId="77777777" w:rsidR="006A7B68" w:rsidRPr="00AD254E" w:rsidRDefault="006A7B68" w:rsidP="00E80353">
      <w:pPr>
        <w:pStyle w:val="Indent1"/>
        <w:ind w:left="720"/>
      </w:pPr>
      <w:bookmarkStart w:id="707" w:name="_Toc17978794"/>
      <w:bookmarkStart w:id="708" w:name="_Toc57304886"/>
      <w:r w:rsidRPr="00AD254E">
        <w:t>What is the Control Centre?</w:t>
      </w:r>
      <w:bookmarkEnd w:id="707"/>
      <w:bookmarkEnd w:id="708"/>
    </w:p>
    <w:p w14:paraId="5BD7FA08" w14:textId="77777777" w:rsidR="006A7B68" w:rsidRPr="00AD254E" w:rsidRDefault="006A7B68" w:rsidP="006A7B68">
      <w:pPr>
        <w:pStyle w:val="Heading2"/>
      </w:pPr>
      <w:bookmarkStart w:id="709" w:name="_Ref48824137"/>
      <w:r w:rsidRPr="00AD254E">
        <w:t>The Control Centre</w:t>
      </w:r>
      <w:r w:rsidRPr="00AD254E">
        <w:rPr>
          <w:lang w:val="en-US"/>
        </w:rPr>
        <w:t xml:space="preserve"> </w:t>
      </w:r>
      <w:r w:rsidRPr="00AD254E">
        <w:t xml:space="preserve">provides access to an online operations support platform to help you manage your Telstra Wireless </w:t>
      </w:r>
      <w:r w:rsidRPr="00AD254E">
        <w:rPr>
          <w:lang w:val="en-AU"/>
        </w:rPr>
        <w:t xml:space="preserve">M2M </w:t>
      </w:r>
      <w:r w:rsidRPr="00AD254E">
        <w:rPr>
          <w:lang w:val="en-US"/>
        </w:rPr>
        <w:t>s</w:t>
      </w:r>
      <w:proofErr w:type="spellStart"/>
      <w:r w:rsidRPr="00AD254E">
        <w:t>ervice</w:t>
      </w:r>
      <w:proofErr w:type="spellEnd"/>
      <w:r w:rsidRPr="00AD254E">
        <w:t xml:space="preserve"> to access data, voice and SMS (</w:t>
      </w:r>
      <w:r w:rsidRPr="00AD254E">
        <w:rPr>
          <w:lang w:val="en-AU"/>
        </w:rPr>
        <w:t>where</w:t>
      </w:r>
      <w:r w:rsidRPr="00AD254E">
        <w:t xml:space="preserve"> applicable and made available to you) over our </w:t>
      </w:r>
      <w:r w:rsidRPr="00AD254E">
        <w:rPr>
          <w:lang w:val="en-AU"/>
        </w:rPr>
        <w:t xml:space="preserve">compatible </w:t>
      </w:r>
      <w:r w:rsidRPr="00AD254E">
        <w:t>networks.</w:t>
      </w:r>
      <w:bookmarkEnd w:id="709"/>
      <w:r w:rsidRPr="00AD254E">
        <w:rPr>
          <w:lang w:val="en-AU"/>
        </w:rPr>
        <w:t xml:space="preserve"> </w:t>
      </w:r>
    </w:p>
    <w:p w14:paraId="079FFE4B" w14:textId="77777777" w:rsidR="006A7B68" w:rsidRPr="00AD254E" w:rsidRDefault="006A7B68" w:rsidP="006A7B68">
      <w:pPr>
        <w:pStyle w:val="Heading2"/>
        <w:tabs>
          <w:tab w:val="num" w:pos="709"/>
        </w:tabs>
        <w:ind w:left="709" w:hanging="709"/>
      </w:pPr>
      <w:r w:rsidRPr="00AD254E">
        <w:rPr>
          <w:lang w:val="en-US"/>
        </w:rPr>
        <w:t xml:space="preserve">You need a Control Centre Plan to access the Control Centre. </w:t>
      </w:r>
      <w:r w:rsidRPr="00AD254E">
        <w:rPr>
          <w:lang w:val="en-AU"/>
        </w:rPr>
        <w:t xml:space="preserve">The details of your Control Centre Plans are set out in your separate agreement with us. </w:t>
      </w:r>
      <w:r w:rsidRPr="00AD254E">
        <w:t xml:space="preserve">These plans are only available </w:t>
      </w:r>
      <w:r w:rsidRPr="00AD254E">
        <w:rPr>
          <w:lang w:val="en-AU"/>
        </w:rPr>
        <w:t xml:space="preserve">with the </w:t>
      </w:r>
      <w:r w:rsidRPr="00AD254E">
        <w:t>Control Centre.</w:t>
      </w:r>
      <w:r w:rsidRPr="00AD254E">
        <w:rPr>
          <w:lang w:val="en-AU"/>
        </w:rPr>
        <w:t xml:space="preserve">  </w:t>
      </w:r>
    </w:p>
    <w:p w14:paraId="1FEB409D" w14:textId="77777777" w:rsidR="006A7B68" w:rsidRPr="00AD254E" w:rsidRDefault="006A7B68" w:rsidP="006A7B68">
      <w:pPr>
        <w:pStyle w:val="Indent1"/>
        <w:ind w:left="709"/>
      </w:pPr>
      <w:bookmarkStart w:id="710" w:name="_Toc17978795"/>
      <w:bookmarkStart w:id="711" w:name="_Toc57304887"/>
      <w:r w:rsidRPr="00AD254E">
        <w:t>Eligibility</w:t>
      </w:r>
      <w:bookmarkEnd w:id="710"/>
      <w:bookmarkEnd w:id="711"/>
    </w:p>
    <w:p w14:paraId="1F1A97CF" w14:textId="77777777" w:rsidR="006A7B68" w:rsidRPr="00AD254E" w:rsidRDefault="006A7B68" w:rsidP="006A7B68">
      <w:pPr>
        <w:pStyle w:val="Heading2"/>
      </w:pPr>
      <w:r w:rsidRPr="00AD254E">
        <w:rPr>
          <w:lang w:val="en-AU"/>
        </w:rPr>
        <w:t xml:space="preserve">You </w:t>
      </w:r>
      <w:proofErr w:type="gramStart"/>
      <w:r w:rsidRPr="00AD254E">
        <w:rPr>
          <w:lang w:val="en-AU"/>
        </w:rPr>
        <w:t>have to</w:t>
      </w:r>
      <w:proofErr w:type="gramEnd"/>
      <w:r w:rsidRPr="00AD254E">
        <w:rPr>
          <w:lang w:val="en-AU"/>
        </w:rPr>
        <w:t xml:space="preserve"> </w:t>
      </w:r>
      <w:r w:rsidRPr="00AD254E">
        <w:t>enter into a</w:t>
      </w:r>
      <w:r w:rsidRPr="00AD254E">
        <w:rPr>
          <w:lang w:val="en-US"/>
        </w:rPr>
        <w:t xml:space="preserve">n additional </w:t>
      </w:r>
      <w:r w:rsidRPr="00AD254E">
        <w:t>agreement with us</w:t>
      </w:r>
      <w:r w:rsidRPr="00AD254E">
        <w:rPr>
          <w:lang w:val="en-AU"/>
        </w:rPr>
        <w:t xml:space="preserve"> in order to access the Control Centre</w:t>
      </w:r>
      <w:r w:rsidRPr="00AD254E">
        <w:t>.</w:t>
      </w:r>
    </w:p>
    <w:p w14:paraId="5A3EB2B2" w14:textId="77777777" w:rsidR="007574E0" w:rsidRPr="00AD254E" w:rsidRDefault="007574E0" w:rsidP="007574E0">
      <w:pPr>
        <w:pStyle w:val="Heading2"/>
      </w:pPr>
      <w:bookmarkStart w:id="712" w:name="_Ref48824538"/>
      <w:r w:rsidRPr="00AD254E">
        <w:rPr>
          <w:lang w:val="en-AU"/>
        </w:rPr>
        <w:t>We</w:t>
      </w:r>
      <w:r w:rsidRPr="00AD254E">
        <w:t xml:space="preserve"> will provide you with either 4 SMS or 20 kilobytes of data usage (whichever limit you reach first) and 20 seconds of voice (as applicable) at no charge for the purposes of testing each new SIM </w:t>
      </w:r>
      <w:r w:rsidRPr="00AD254E">
        <w:rPr>
          <w:lang w:val="en-US"/>
        </w:rPr>
        <w:t>C</w:t>
      </w:r>
      <w:proofErr w:type="spellStart"/>
      <w:r w:rsidRPr="00AD254E">
        <w:t>ard</w:t>
      </w:r>
      <w:proofErr w:type="spellEnd"/>
      <w:r w:rsidRPr="00AD254E">
        <w:t xml:space="preserve"> and SIM </w:t>
      </w:r>
      <w:r w:rsidRPr="00AD254E">
        <w:rPr>
          <w:lang w:val="en-US"/>
        </w:rPr>
        <w:t>C</w:t>
      </w:r>
      <w:r w:rsidRPr="00AD254E">
        <w:t>hip (“</w:t>
      </w:r>
      <w:r w:rsidRPr="00AD254E">
        <w:rPr>
          <w:b/>
        </w:rPr>
        <w:t>Testing Limit</w:t>
      </w:r>
      <w:r w:rsidRPr="00AD254E">
        <w:t xml:space="preserve">”) before you activate the SIM </w:t>
      </w:r>
      <w:r w:rsidRPr="00AD254E">
        <w:rPr>
          <w:lang w:val="en-US"/>
        </w:rPr>
        <w:t>C</w:t>
      </w:r>
      <w:proofErr w:type="spellStart"/>
      <w:r w:rsidRPr="00AD254E">
        <w:t>ard</w:t>
      </w:r>
      <w:proofErr w:type="spellEnd"/>
      <w:r w:rsidRPr="00AD254E">
        <w:t xml:space="preserve"> or SIM </w:t>
      </w:r>
      <w:r w:rsidRPr="00AD254E">
        <w:rPr>
          <w:lang w:val="en-US"/>
        </w:rPr>
        <w:t>C</w:t>
      </w:r>
      <w:r w:rsidRPr="00AD254E">
        <w:t xml:space="preserve">hip </w:t>
      </w:r>
      <w:r w:rsidRPr="00AD254E">
        <w:rPr>
          <w:lang w:val="en-US"/>
        </w:rPr>
        <w:t>used in connection with Control Centre</w:t>
      </w:r>
      <w:r w:rsidRPr="00AD254E">
        <w:t xml:space="preserve">.  Provided you do not exceed the Testing Limit, the SIM </w:t>
      </w:r>
      <w:r w:rsidRPr="00AD254E">
        <w:rPr>
          <w:lang w:val="en-US"/>
        </w:rPr>
        <w:t>C</w:t>
      </w:r>
      <w:proofErr w:type="spellStart"/>
      <w:r w:rsidRPr="00AD254E">
        <w:t>ard</w:t>
      </w:r>
      <w:proofErr w:type="spellEnd"/>
      <w:r w:rsidRPr="00AD254E">
        <w:t xml:space="preserve"> or SIM </w:t>
      </w:r>
      <w:r w:rsidRPr="00AD254E">
        <w:rPr>
          <w:lang w:val="en-US"/>
        </w:rPr>
        <w:t>C</w:t>
      </w:r>
      <w:r w:rsidRPr="00AD254E">
        <w:t xml:space="preserve">hip (as applicable) will not be activated or charged under your </w:t>
      </w:r>
      <w:r w:rsidRPr="00AD254E">
        <w:rPr>
          <w:lang w:val="en-US"/>
        </w:rPr>
        <w:t>Control Centre Plan</w:t>
      </w:r>
      <w:r w:rsidRPr="00AD254E">
        <w:t xml:space="preserve">.  However, if you exceed the Testing Limit the SIM card will be activated and charged in accordance with your </w:t>
      </w:r>
      <w:r w:rsidRPr="00AD254E">
        <w:rPr>
          <w:lang w:val="en-US"/>
        </w:rPr>
        <w:t>Control Centre Plan</w:t>
      </w:r>
      <w:r w:rsidRPr="00AD254E">
        <w:t xml:space="preserve"> charges.</w:t>
      </w:r>
      <w:bookmarkEnd w:id="712"/>
      <w:r w:rsidRPr="00AD254E">
        <w:t xml:space="preserve"> </w:t>
      </w:r>
    </w:p>
    <w:p w14:paraId="325A2FFB" w14:textId="77777777" w:rsidR="006A7B68" w:rsidRPr="00AD254E" w:rsidRDefault="006A7B68" w:rsidP="006A7B68">
      <w:pPr>
        <w:pStyle w:val="Indent1"/>
      </w:pPr>
      <w:bookmarkStart w:id="713" w:name="_Toc17978796"/>
      <w:bookmarkStart w:id="714" w:name="_Toc57304888"/>
      <w:r w:rsidRPr="00AD254E">
        <w:t>Control Centre Terms of Use</w:t>
      </w:r>
      <w:bookmarkEnd w:id="713"/>
      <w:bookmarkEnd w:id="714"/>
    </w:p>
    <w:p w14:paraId="48EF7771" w14:textId="77777777" w:rsidR="006A7B68" w:rsidRPr="00AD254E" w:rsidRDefault="006A7B68" w:rsidP="006A7B68">
      <w:pPr>
        <w:pStyle w:val="Heading2"/>
      </w:pPr>
      <w:bookmarkStart w:id="715" w:name="_Ref48824591"/>
      <w:r w:rsidRPr="00AD254E">
        <w:t>You and anyone who accesses your Control Centre and any related software (“</w:t>
      </w:r>
      <w:r w:rsidRPr="00AD254E">
        <w:rPr>
          <w:b/>
        </w:rPr>
        <w:t>Users</w:t>
      </w:r>
      <w:r w:rsidRPr="00AD254E">
        <w:t xml:space="preserve">”) must comply with </w:t>
      </w:r>
      <w:r w:rsidRPr="00AD254E">
        <w:rPr>
          <w:lang w:val="en-AU"/>
        </w:rPr>
        <w:t xml:space="preserve">the usage guideline set out in clause </w:t>
      </w:r>
      <w:r w:rsidR="00EE7838" w:rsidRPr="00AD254E">
        <w:rPr>
          <w:lang w:val="en-AU"/>
        </w:rPr>
        <w:fldChar w:fldCharType="begin"/>
      </w:r>
      <w:r w:rsidR="00EE7838" w:rsidRPr="00AD254E">
        <w:rPr>
          <w:lang w:val="en-AU"/>
        </w:rPr>
        <w:instrText xml:space="preserve"> REF _Ref48823040 \w \h </w:instrText>
      </w:r>
      <w:r w:rsidR="00AD254E">
        <w:rPr>
          <w:lang w:val="en-AU"/>
        </w:rPr>
        <w:instrText xml:space="preserve"> \* MERGEFORMAT </w:instrText>
      </w:r>
      <w:r w:rsidR="00EE7838" w:rsidRPr="00AD254E">
        <w:rPr>
          <w:lang w:val="en-AU"/>
        </w:rPr>
      </w:r>
      <w:r w:rsidR="00EE7838" w:rsidRPr="00AD254E">
        <w:rPr>
          <w:lang w:val="en-AU"/>
        </w:rPr>
        <w:fldChar w:fldCharType="separate"/>
      </w:r>
      <w:r w:rsidR="000F4602">
        <w:rPr>
          <w:lang w:val="en-AU"/>
        </w:rPr>
        <w:t>7.7</w:t>
      </w:r>
      <w:r w:rsidR="00EE7838" w:rsidRPr="00AD254E">
        <w:rPr>
          <w:lang w:val="en-AU"/>
        </w:rPr>
        <w:fldChar w:fldCharType="end"/>
      </w:r>
      <w:r w:rsidRPr="00AD254E">
        <w:rPr>
          <w:lang w:val="en-AU"/>
        </w:rPr>
        <w:t>.</w:t>
      </w:r>
      <w:bookmarkEnd w:id="715"/>
      <w:r w:rsidRPr="00AD254E">
        <w:rPr>
          <w:lang w:val="en-AU"/>
        </w:rPr>
        <w:t xml:space="preserve"> </w:t>
      </w:r>
    </w:p>
    <w:p w14:paraId="25C5F9ED" w14:textId="77777777" w:rsidR="006A7B68" w:rsidRPr="00AD254E" w:rsidRDefault="006A7B68" w:rsidP="006A7B68">
      <w:pPr>
        <w:pStyle w:val="Heading2"/>
      </w:pPr>
      <w:r w:rsidRPr="00AD254E">
        <w:t xml:space="preserve">We and our supplier reserve the right to monitor the Control Centre at any time to ensure compliance with the </w:t>
      </w:r>
      <w:r w:rsidRPr="00AD254E">
        <w:rPr>
          <w:lang w:val="en-AU"/>
        </w:rPr>
        <w:t>usage guidelines,</w:t>
      </w:r>
      <w:r w:rsidRPr="00AD254E">
        <w:t xml:space="preserve"> but are not </w:t>
      </w:r>
      <w:r w:rsidRPr="00AD254E">
        <w:rPr>
          <w:lang w:val="en-US"/>
        </w:rPr>
        <w:t>obliged</w:t>
      </w:r>
      <w:r w:rsidRPr="00AD254E">
        <w:t xml:space="preserve"> to do so.</w:t>
      </w:r>
    </w:p>
    <w:p w14:paraId="3711C4B4" w14:textId="6E4AF1FA" w:rsidR="006A7B68" w:rsidRPr="00AD254E" w:rsidRDefault="006A7B68" w:rsidP="006A7B68">
      <w:pPr>
        <w:pStyle w:val="Heading2"/>
      </w:pPr>
      <w:bookmarkStart w:id="716" w:name="_Ref48823040"/>
      <w:r w:rsidRPr="00AD254E">
        <w:t>Usage guidelines</w:t>
      </w:r>
      <w:r w:rsidR="007574E0" w:rsidRPr="00AD254E">
        <w:rPr>
          <w:lang w:val="en-US"/>
        </w:rPr>
        <w:t xml:space="preserve">: </w:t>
      </w:r>
      <w:r w:rsidRPr="00AD254E">
        <w:t xml:space="preserve">The </w:t>
      </w:r>
      <w:r w:rsidRPr="00AD254E">
        <w:rPr>
          <w:lang w:val="en-US"/>
        </w:rPr>
        <w:t>Control Centre</w:t>
      </w:r>
      <w:r w:rsidRPr="00AD254E">
        <w:t xml:space="preserve"> may not be used illegally, for the purpose of creating or enhancing a competitive service or in a manner that either infringes on a third party’s intellectual property rights or involves unusual device </w:t>
      </w:r>
      <w:r w:rsidR="001E6D2C" w:rsidRPr="00AD254E">
        <w:t>behaviour</w:t>
      </w:r>
      <w:r w:rsidRPr="00AD254E">
        <w:t xml:space="preserve"> that is likely to potentially disrupts the lawful use of the </w:t>
      </w:r>
      <w:r w:rsidRPr="00AD254E">
        <w:rPr>
          <w:lang w:val="en-US"/>
        </w:rPr>
        <w:t>Control Centre</w:t>
      </w:r>
      <w:r w:rsidRPr="00AD254E">
        <w:t xml:space="preserve"> by others. Use of the </w:t>
      </w:r>
      <w:r w:rsidRPr="00AD254E">
        <w:rPr>
          <w:lang w:val="en-US"/>
        </w:rPr>
        <w:t>Control Centre</w:t>
      </w:r>
      <w:r w:rsidRPr="00AD254E">
        <w:t xml:space="preserve"> constitutes acceptance of these </w:t>
      </w:r>
      <w:r w:rsidRPr="00AD254E">
        <w:rPr>
          <w:lang w:val="en-US"/>
        </w:rPr>
        <w:t>Control Centre Terms of Use</w:t>
      </w:r>
      <w:r w:rsidRPr="00AD254E">
        <w:t xml:space="preserve">. </w:t>
      </w:r>
      <w:r w:rsidRPr="00AD254E">
        <w:rPr>
          <w:lang w:val="en-US"/>
        </w:rPr>
        <w:t>We</w:t>
      </w:r>
      <w:r w:rsidRPr="00AD254E">
        <w:t xml:space="preserve"> reserve the right to suspend use of the </w:t>
      </w:r>
      <w:r w:rsidRPr="00AD254E">
        <w:rPr>
          <w:lang w:val="en-US"/>
        </w:rPr>
        <w:t>Control Centre</w:t>
      </w:r>
      <w:r w:rsidRPr="00AD254E">
        <w:t xml:space="preserve">, if </w:t>
      </w:r>
      <w:r w:rsidRPr="00AD254E">
        <w:rPr>
          <w:lang w:val="en-US"/>
        </w:rPr>
        <w:t>we or our supplier,</w:t>
      </w:r>
      <w:r w:rsidRPr="00AD254E">
        <w:t xml:space="preserve"> in good faith</w:t>
      </w:r>
      <w:r w:rsidRPr="00AD254E">
        <w:rPr>
          <w:lang w:val="en-US"/>
        </w:rPr>
        <w:t>,</w:t>
      </w:r>
      <w:r w:rsidRPr="00AD254E">
        <w:t xml:space="preserve"> believe that any such term has been violated.  In such an event, </w:t>
      </w:r>
      <w:r w:rsidRPr="00AD254E">
        <w:rPr>
          <w:lang w:val="en-US"/>
        </w:rPr>
        <w:t>we and our supplier</w:t>
      </w:r>
      <w:r w:rsidRPr="00AD254E">
        <w:t xml:space="preserve"> will use reasonable, good faith efforts to provide advance notice </w:t>
      </w:r>
      <w:r w:rsidRPr="00AD254E">
        <w:rPr>
          <w:lang w:val="en-US"/>
        </w:rPr>
        <w:t xml:space="preserve">of any </w:t>
      </w:r>
      <w:r w:rsidR="001E6D2C" w:rsidRPr="00AD254E">
        <w:rPr>
          <w:lang w:val="en-US"/>
        </w:rPr>
        <w:t>suspension</w:t>
      </w:r>
      <w:r w:rsidRPr="00AD254E">
        <w:rPr>
          <w:lang w:val="en-US"/>
        </w:rPr>
        <w:t xml:space="preserve"> </w:t>
      </w:r>
      <w:r w:rsidRPr="00AD254E">
        <w:t xml:space="preserve">-- emergencies excepted -- and to make suspension as selective and brief as practical.   </w:t>
      </w:r>
      <w:r w:rsidRPr="00AD254E">
        <w:rPr>
          <w:lang w:val="en-US"/>
        </w:rPr>
        <w:t>On request, we</w:t>
      </w:r>
      <w:r w:rsidRPr="00AD254E">
        <w:t xml:space="preserve"> will share the technical basis and reasoning for any suspension.</w:t>
      </w:r>
      <w:bookmarkEnd w:id="716"/>
    </w:p>
    <w:p w14:paraId="3FB3EB6E" w14:textId="77777777" w:rsidR="006A7B68" w:rsidRPr="00AD254E" w:rsidRDefault="006A7B68" w:rsidP="006A7B68">
      <w:pPr>
        <w:pStyle w:val="Indent1"/>
        <w:ind w:left="0" w:firstLine="720"/>
      </w:pPr>
      <w:bookmarkStart w:id="717" w:name="_Toc17978797"/>
      <w:bookmarkStart w:id="718" w:name="_Toc57304889"/>
      <w:r w:rsidRPr="00AD254E">
        <w:t>Licence Terms</w:t>
      </w:r>
      <w:bookmarkEnd w:id="717"/>
      <w:bookmarkEnd w:id="718"/>
      <w:r w:rsidRPr="00AD254E">
        <w:t xml:space="preserve"> </w:t>
      </w:r>
    </w:p>
    <w:p w14:paraId="745BC415" w14:textId="77777777" w:rsidR="006A7B68" w:rsidRPr="00AD254E" w:rsidRDefault="006A7B68" w:rsidP="006A7B68">
      <w:pPr>
        <w:pStyle w:val="Heading2"/>
      </w:pPr>
      <w:r w:rsidRPr="00AD254E">
        <w:t xml:space="preserve">The Intellectual Property Rights in the Control Centre and any hardware or software used in connection with the Control Centre are and will at all times remain our property or that of our licensors or suppliers (as the case may be) and no express or implied </w:t>
      </w:r>
      <w:proofErr w:type="spellStart"/>
      <w:r w:rsidRPr="00AD254E">
        <w:t>licen</w:t>
      </w:r>
      <w:r w:rsidRPr="00AD254E">
        <w:rPr>
          <w:lang w:val="en-US"/>
        </w:rPr>
        <w:t>c</w:t>
      </w:r>
      <w:proofErr w:type="spellEnd"/>
      <w:r w:rsidRPr="00AD254E">
        <w:t>e to any third party supplier patents is conferred in connection with use of the Control Centre and related software.</w:t>
      </w:r>
    </w:p>
    <w:p w14:paraId="7F7E53C2" w14:textId="77777777" w:rsidR="006A7B68" w:rsidRPr="00AD254E" w:rsidRDefault="006A7B68" w:rsidP="006A7B68">
      <w:pPr>
        <w:pStyle w:val="Heading2"/>
      </w:pPr>
      <w:r w:rsidRPr="00AD254E">
        <w:t>We will grant you a non-exclusive licence to use the Control Centre and related software for your own internal business purposes, and to permit your Users to access the web portal for their own internal business purposes.  You must ensure that any User who accesses the web portal also complies with the Control Centre Terms of Use.</w:t>
      </w:r>
    </w:p>
    <w:p w14:paraId="2C603CAD" w14:textId="77777777" w:rsidR="006A7B68" w:rsidRPr="00AD254E" w:rsidRDefault="006A7B68" w:rsidP="006A7B68">
      <w:pPr>
        <w:pStyle w:val="Heading2"/>
      </w:pPr>
      <w:bookmarkStart w:id="719" w:name="_Ref149144307"/>
      <w:r w:rsidRPr="00AD254E">
        <w:t>The exclusions and limitations set out below are subject to any:</w:t>
      </w:r>
      <w:bookmarkEnd w:id="719"/>
    </w:p>
    <w:p w14:paraId="030494CA" w14:textId="1F696C33" w:rsidR="006A7B68" w:rsidRPr="00AD254E" w:rsidRDefault="006A7B68" w:rsidP="003712C7">
      <w:pPr>
        <w:pStyle w:val="Heading3"/>
      </w:pPr>
      <w:r w:rsidRPr="00AD254E">
        <w:t>terms, conditions or warranties that are implied by law; or</w:t>
      </w:r>
    </w:p>
    <w:p w14:paraId="61CCB7FD" w14:textId="77777777" w:rsidR="006A7B68" w:rsidRPr="00AD254E" w:rsidRDefault="006A7B68" w:rsidP="003712C7">
      <w:pPr>
        <w:pStyle w:val="Heading3"/>
      </w:pPr>
      <w:r w:rsidRPr="00AD254E">
        <w:t xml:space="preserve">rights or remedies provided by law, </w:t>
      </w:r>
    </w:p>
    <w:p w14:paraId="05BB3E02" w14:textId="2A6891C2" w:rsidR="006A7B68" w:rsidRPr="00AD254E" w:rsidRDefault="006A7B68" w:rsidP="00E80353">
      <w:pPr>
        <w:pStyle w:val="BodyText"/>
        <w:ind w:left="737"/>
      </w:pPr>
      <w:r w:rsidRPr="00AD254E">
        <w:t xml:space="preserve">that cannot be excluded, </w:t>
      </w:r>
      <w:proofErr w:type="gramStart"/>
      <w:r w:rsidRPr="00AD254E">
        <w:t>limited</w:t>
      </w:r>
      <w:proofErr w:type="gramEnd"/>
      <w:r w:rsidRPr="00AD254E">
        <w:t xml:space="preserve"> or modified</w:t>
      </w:r>
      <w:r w:rsidR="00671302">
        <w:t>, and are also subject to</w:t>
      </w:r>
      <w:r w:rsidR="00D83C53">
        <w:t xml:space="preserve"> </w:t>
      </w:r>
      <w:r w:rsidR="00D83C53" w:rsidRPr="00D83C53">
        <w:t>the Australian Consumer Law provisions in the General Terms of Our Customer Terms</w:t>
      </w:r>
      <w:r w:rsidRPr="00AD254E">
        <w:t>.</w:t>
      </w:r>
    </w:p>
    <w:p w14:paraId="7B4675B7" w14:textId="58580C1A" w:rsidR="006A7B68" w:rsidRPr="00AD254E" w:rsidRDefault="006A7B68" w:rsidP="006A7B68">
      <w:pPr>
        <w:pStyle w:val="Heading2"/>
      </w:pPr>
      <w:r w:rsidRPr="00AD254E">
        <w:t>We will provide the Control Centre consistent with prevailing industry standards in a manner that endeavours to minimise errors and interruptions in the Control Centre.</w:t>
      </w:r>
      <w:r w:rsidR="00A036D1">
        <w:rPr>
          <w:lang w:val="en-AU"/>
        </w:rPr>
        <w:t xml:space="preserve"> </w:t>
      </w:r>
      <w:proofErr w:type="spellStart"/>
      <w:r w:rsidR="00A036D1">
        <w:rPr>
          <w:lang w:val="en-AU"/>
        </w:rPr>
        <w:t>T</w:t>
      </w:r>
      <w:r w:rsidRPr="00AD254E">
        <w:t>he</w:t>
      </w:r>
      <w:proofErr w:type="spellEnd"/>
      <w:r w:rsidRPr="00AD254E">
        <w:t xml:space="preserve"> Control Centre may be temporarily unavailable for scheduled maintenance or for unscheduled emergency maintenance, either by us or by our suppliers, or because of other causes beyond our reasonable control. </w:t>
      </w:r>
    </w:p>
    <w:p w14:paraId="591EE703" w14:textId="1809F61A" w:rsidR="006A7B68" w:rsidRPr="00AD254E" w:rsidRDefault="006A7B68" w:rsidP="006A7B68">
      <w:pPr>
        <w:pStyle w:val="Heading2"/>
      </w:pPr>
      <w:r w:rsidRPr="00AD254E">
        <w:t xml:space="preserve">Subject to </w:t>
      </w:r>
      <w:r w:rsidR="00D83C53">
        <w:rPr>
          <w:lang w:val="en-AU"/>
        </w:rPr>
        <w:t xml:space="preserve">clause </w:t>
      </w:r>
      <w:r w:rsidR="00D83C53">
        <w:fldChar w:fldCharType="begin"/>
      </w:r>
      <w:r w:rsidR="00D83C53">
        <w:instrText xml:space="preserve"> REF _Ref149144307 \w \h </w:instrText>
      </w:r>
      <w:r w:rsidR="00D83C53">
        <w:fldChar w:fldCharType="separate"/>
      </w:r>
      <w:r w:rsidR="00D83C53">
        <w:t>7.10</w:t>
      </w:r>
      <w:r w:rsidR="00D83C53">
        <w:fldChar w:fldCharType="end"/>
      </w:r>
      <w:r w:rsidRPr="00AD254E">
        <w:t xml:space="preserve">, we do not warrant that use of the Control Centre or related software will be uninterrupted or error free; nor do we make any warranty as to the results that may be obtained from use of the Control Centre or related software. Further, we do not warrant that the Control Centre will work with all devices and applications.  </w:t>
      </w:r>
      <w:r w:rsidR="00D83C53">
        <w:rPr>
          <w:lang w:val="en-AU"/>
        </w:rPr>
        <w:t>Subject t</w:t>
      </w:r>
      <w:r w:rsidR="00671302">
        <w:rPr>
          <w:lang w:val="en-AU"/>
        </w:rPr>
        <w:t>o</w:t>
      </w:r>
      <w:r w:rsidR="00D83C53">
        <w:rPr>
          <w:lang w:val="en-AU"/>
        </w:rPr>
        <w:t xml:space="preserve"> clause </w:t>
      </w:r>
      <w:r w:rsidR="00D83C53">
        <w:rPr>
          <w:lang w:val="en-AU"/>
        </w:rPr>
        <w:fldChar w:fldCharType="begin"/>
      </w:r>
      <w:r w:rsidR="00D83C53">
        <w:rPr>
          <w:lang w:val="en-AU"/>
        </w:rPr>
        <w:instrText xml:space="preserve"> REF _Ref149144307 \w \h </w:instrText>
      </w:r>
      <w:r w:rsidR="00D83C53">
        <w:rPr>
          <w:lang w:val="en-AU"/>
        </w:rPr>
      </w:r>
      <w:r w:rsidR="00D83C53">
        <w:rPr>
          <w:lang w:val="en-AU"/>
        </w:rPr>
        <w:fldChar w:fldCharType="separate"/>
      </w:r>
      <w:r w:rsidR="00D83C53">
        <w:rPr>
          <w:lang w:val="en-AU"/>
        </w:rPr>
        <w:t>7.10</w:t>
      </w:r>
      <w:r w:rsidR="00D83C53">
        <w:rPr>
          <w:lang w:val="en-AU"/>
        </w:rPr>
        <w:fldChar w:fldCharType="end"/>
      </w:r>
      <w:r w:rsidR="00D83C53">
        <w:rPr>
          <w:lang w:val="en-AU"/>
        </w:rPr>
        <w:t xml:space="preserve">, </w:t>
      </w:r>
      <w:proofErr w:type="spellStart"/>
      <w:r w:rsidR="00D83C53">
        <w:rPr>
          <w:lang w:val="en-AU"/>
        </w:rPr>
        <w:t>w</w:t>
      </w:r>
      <w:r w:rsidRPr="00AD254E">
        <w:t>e</w:t>
      </w:r>
      <w:proofErr w:type="spellEnd"/>
      <w:r w:rsidRPr="00AD254E">
        <w:t xml:space="preserve"> do not accept any responsibility or liability for the usability of the Control Centre with any of your (or your Users’) devices or applications, other than any services we provide you.</w:t>
      </w:r>
    </w:p>
    <w:p w14:paraId="11914FE9" w14:textId="77777777" w:rsidR="006A7B68" w:rsidRPr="00AD254E" w:rsidRDefault="006A7B68" w:rsidP="006A7B68">
      <w:pPr>
        <w:pStyle w:val="Heading2"/>
      </w:pPr>
      <w:bookmarkStart w:id="720" w:name="_Ref48823059"/>
      <w:r w:rsidRPr="00AD254E">
        <w:t>Subject to clause</w:t>
      </w:r>
      <w:r w:rsidR="00C075BE" w:rsidRPr="00AD254E">
        <w:rPr>
          <w:lang w:val="en-ZA"/>
        </w:rPr>
        <w:t xml:space="preserve"> </w:t>
      </w:r>
      <w:r w:rsidR="00EE7838" w:rsidRPr="00AD254E">
        <w:rPr>
          <w:lang w:val="en-ZA"/>
        </w:rPr>
        <w:fldChar w:fldCharType="begin"/>
      </w:r>
      <w:r w:rsidR="00EE7838" w:rsidRPr="00AD254E">
        <w:rPr>
          <w:lang w:val="en-ZA"/>
        </w:rPr>
        <w:instrText xml:space="preserve"> REF _Ref48823054 \w \h </w:instrText>
      </w:r>
      <w:r w:rsidR="00AD254E">
        <w:rPr>
          <w:lang w:val="en-ZA"/>
        </w:rPr>
        <w:instrText xml:space="preserve"> \* MERGEFORMAT </w:instrText>
      </w:r>
      <w:r w:rsidR="00EE7838" w:rsidRPr="00AD254E">
        <w:rPr>
          <w:lang w:val="en-ZA"/>
        </w:rPr>
      </w:r>
      <w:r w:rsidR="00EE7838" w:rsidRPr="00AD254E">
        <w:rPr>
          <w:lang w:val="en-ZA"/>
        </w:rPr>
        <w:fldChar w:fldCharType="separate"/>
      </w:r>
      <w:r w:rsidR="000F4602">
        <w:rPr>
          <w:lang w:val="en-ZA"/>
        </w:rPr>
        <w:t>7.14</w:t>
      </w:r>
      <w:r w:rsidR="00EE7838" w:rsidRPr="00AD254E">
        <w:rPr>
          <w:lang w:val="en-ZA"/>
        </w:rPr>
        <w:fldChar w:fldCharType="end"/>
      </w:r>
      <w:r w:rsidRPr="00AD254E">
        <w:t>, we</w:t>
      </w:r>
      <w:r w:rsidRPr="00AD254E">
        <w:rPr>
          <w:lang w:val="en-AU"/>
        </w:rPr>
        <w:t xml:space="preserve"> or our supplier will defend you against any</w:t>
      </w:r>
      <w:r w:rsidRPr="00AD254E">
        <w:t xml:space="preserve"> claim made by a third party against you that the Control Centre or your use of it in Australia violates the Intellectual Property Rights of that third party, </w:t>
      </w:r>
      <w:r w:rsidRPr="00AD254E">
        <w:rPr>
          <w:lang w:val="en-AU"/>
        </w:rPr>
        <w:t>and pay any damages awarded against you as a result of a fine, court or administrative order, or agreed to in a settlement approved by our supplier (including reasonable attorney’s fees).</w:t>
      </w:r>
      <w:bookmarkEnd w:id="720"/>
    </w:p>
    <w:p w14:paraId="0EB34DC0" w14:textId="77777777" w:rsidR="006A7B68" w:rsidRPr="00AD254E" w:rsidRDefault="006A7B68" w:rsidP="006A7B68">
      <w:pPr>
        <w:pStyle w:val="Heading2"/>
      </w:pPr>
      <w:bookmarkStart w:id="721" w:name="_Ref48823054"/>
      <w:r w:rsidRPr="00AD254E">
        <w:rPr>
          <w:lang w:val="en-AU"/>
        </w:rPr>
        <w:t xml:space="preserve">Our obligations in clause </w:t>
      </w:r>
      <w:r w:rsidR="00EE7838" w:rsidRPr="00AD254E">
        <w:rPr>
          <w:lang w:val="en-AU"/>
        </w:rPr>
        <w:fldChar w:fldCharType="begin"/>
      </w:r>
      <w:r w:rsidR="00EE7838" w:rsidRPr="00AD254E">
        <w:rPr>
          <w:lang w:val="en-AU"/>
        </w:rPr>
        <w:instrText xml:space="preserve"> REF _Ref48823059 \w \h </w:instrText>
      </w:r>
      <w:r w:rsidR="00AD254E">
        <w:rPr>
          <w:lang w:val="en-AU"/>
        </w:rPr>
        <w:instrText xml:space="preserve"> \* MERGEFORMAT </w:instrText>
      </w:r>
      <w:r w:rsidR="00EE7838" w:rsidRPr="00AD254E">
        <w:rPr>
          <w:lang w:val="en-AU"/>
        </w:rPr>
      </w:r>
      <w:r w:rsidR="00EE7838" w:rsidRPr="00AD254E">
        <w:rPr>
          <w:lang w:val="en-AU"/>
        </w:rPr>
        <w:fldChar w:fldCharType="separate"/>
      </w:r>
      <w:r w:rsidR="000F4602">
        <w:rPr>
          <w:lang w:val="en-AU"/>
        </w:rPr>
        <w:t>7.13</w:t>
      </w:r>
      <w:r w:rsidR="00EE7838" w:rsidRPr="00AD254E">
        <w:rPr>
          <w:lang w:val="en-AU"/>
        </w:rPr>
        <w:fldChar w:fldCharType="end"/>
      </w:r>
      <w:r w:rsidR="006964ED" w:rsidRPr="00AD254E">
        <w:rPr>
          <w:lang w:val="en-AU"/>
        </w:rPr>
        <w:t xml:space="preserve"> </w:t>
      </w:r>
      <w:r w:rsidRPr="00AD254E">
        <w:rPr>
          <w:lang w:val="en-AU"/>
        </w:rPr>
        <w:t>are subject to:</w:t>
      </w:r>
      <w:bookmarkEnd w:id="721"/>
    </w:p>
    <w:p w14:paraId="0FBA89C2" w14:textId="77777777" w:rsidR="006A7B68" w:rsidRPr="00AD254E" w:rsidRDefault="006A7B68" w:rsidP="00E80353">
      <w:pPr>
        <w:pStyle w:val="Heading3"/>
      </w:pPr>
      <w:r w:rsidRPr="00AD254E">
        <w:t xml:space="preserve">you promptly advising us in writing of the claim on any threatened claim; </w:t>
      </w:r>
    </w:p>
    <w:p w14:paraId="02438423" w14:textId="77777777" w:rsidR="006A7B68" w:rsidRPr="00AD254E" w:rsidRDefault="006A7B68" w:rsidP="00E80353">
      <w:pPr>
        <w:pStyle w:val="Heading3"/>
      </w:pPr>
      <w:r w:rsidRPr="00AD254E">
        <w:t>you reasonably cooperating in defending this claim (at our supplier’s cost); and</w:t>
      </w:r>
    </w:p>
    <w:p w14:paraId="7330F014" w14:textId="77777777" w:rsidR="006A7B68" w:rsidRPr="00AD254E" w:rsidRDefault="006A7B68" w:rsidP="00E80353">
      <w:pPr>
        <w:pStyle w:val="Heading3"/>
      </w:pPr>
      <w:r w:rsidRPr="00AD254E">
        <w:t xml:space="preserve">you giving us and our supplier the full and exclusive right to defend and settle the claim and any subsequent appeal (but we will obtain your consent (not to be unreasonably withheld) to any settlement or compromise of claim that does not include full and unconditional release of you from any liability under this claim. </w:t>
      </w:r>
    </w:p>
    <w:p w14:paraId="37772668" w14:textId="5132FAD1" w:rsidR="006A7B68" w:rsidRPr="00AD254E" w:rsidRDefault="006A7B68" w:rsidP="006A7B68">
      <w:pPr>
        <w:pStyle w:val="Heading2"/>
      </w:pPr>
      <w:r w:rsidRPr="00AD254E">
        <w:rPr>
          <w:lang w:val="en-AU"/>
        </w:rPr>
        <w:t xml:space="preserve">Our obligations </w:t>
      </w:r>
      <w:r w:rsidRPr="00AD254E">
        <w:t>in clause</w:t>
      </w:r>
      <w:r w:rsidRPr="00AD254E">
        <w:rPr>
          <w:lang w:val="en-AU"/>
        </w:rPr>
        <w:t xml:space="preserve"> </w:t>
      </w:r>
      <w:r w:rsidR="00D83C53">
        <w:rPr>
          <w:lang w:val="en-AU"/>
        </w:rPr>
        <w:fldChar w:fldCharType="begin"/>
      </w:r>
      <w:r w:rsidR="00D83C53">
        <w:rPr>
          <w:lang w:val="en-AU"/>
        </w:rPr>
        <w:instrText xml:space="preserve"> REF _Ref48823059 \w \h </w:instrText>
      </w:r>
      <w:r w:rsidR="00D83C53">
        <w:rPr>
          <w:lang w:val="en-AU"/>
        </w:rPr>
      </w:r>
      <w:r w:rsidR="00D83C53">
        <w:rPr>
          <w:lang w:val="en-AU"/>
        </w:rPr>
        <w:fldChar w:fldCharType="separate"/>
      </w:r>
      <w:r w:rsidR="00D83C53">
        <w:rPr>
          <w:lang w:val="en-AU"/>
        </w:rPr>
        <w:t>7.13</w:t>
      </w:r>
      <w:r w:rsidR="00D83C53">
        <w:rPr>
          <w:lang w:val="en-AU"/>
        </w:rPr>
        <w:fldChar w:fldCharType="end"/>
      </w:r>
      <w:r w:rsidRPr="00AD254E">
        <w:rPr>
          <w:lang w:val="en-AU"/>
        </w:rPr>
        <w:t xml:space="preserve"> </w:t>
      </w:r>
      <w:r w:rsidRPr="00AD254E">
        <w:t>do</w:t>
      </w:r>
      <w:r w:rsidRPr="00AD254E">
        <w:rPr>
          <w:lang w:val="en-AU"/>
        </w:rPr>
        <w:t xml:space="preserve"> </w:t>
      </w:r>
      <w:r w:rsidRPr="00AD254E">
        <w:t xml:space="preserve">not apply to the extent the </w:t>
      </w:r>
      <w:proofErr w:type="gramStart"/>
      <w:r w:rsidRPr="00AD254E">
        <w:t>third party</w:t>
      </w:r>
      <w:proofErr w:type="gramEnd"/>
      <w:r w:rsidRPr="00AD254E">
        <w:t xml:space="preserve"> claim:</w:t>
      </w:r>
    </w:p>
    <w:p w14:paraId="710926FD" w14:textId="77777777" w:rsidR="006A7B68" w:rsidRPr="00AD254E" w:rsidRDefault="006A7B68" w:rsidP="00E80353">
      <w:pPr>
        <w:pStyle w:val="Heading3"/>
      </w:pPr>
      <w:r w:rsidRPr="00AD254E">
        <w:t xml:space="preserve">relates to documents, designs, drawings, materials, information and processes provided by you or a third party in connection with the Control Centre; </w:t>
      </w:r>
    </w:p>
    <w:p w14:paraId="0729B57E" w14:textId="77777777" w:rsidR="006A7B68" w:rsidRPr="00AD254E" w:rsidRDefault="006A7B68" w:rsidP="00E80353">
      <w:pPr>
        <w:pStyle w:val="Heading3"/>
      </w:pPr>
      <w:r w:rsidRPr="00AD254E">
        <w:t>arises out of any modification to the Control Centre;</w:t>
      </w:r>
    </w:p>
    <w:p w14:paraId="662466BB" w14:textId="77777777" w:rsidR="006A7B68" w:rsidRPr="00AD254E" w:rsidRDefault="006A7B68" w:rsidP="00E80353">
      <w:pPr>
        <w:pStyle w:val="Heading3"/>
      </w:pPr>
      <w:r w:rsidRPr="00AD254E">
        <w:t>arises from use of the Control Centre with technology, devices, software, systems, services or materials not provided by us; or</w:t>
      </w:r>
    </w:p>
    <w:p w14:paraId="1D860A79" w14:textId="77777777" w:rsidR="006A7B68" w:rsidRPr="00AD254E" w:rsidRDefault="006A7B68" w:rsidP="00E80353">
      <w:pPr>
        <w:pStyle w:val="Heading3"/>
      </w:pPr>
      <w:r w:rsidRPr="00AD254E">
        <w:t>is caused or contributed by you.</w:t>
      </w:r>
    </w:p>
    <w:p w14:paraId="3A4C8512" w14:textId="2BCD06AF" w:rsidR="006A7B68" w:rsidRPr="00AD254E" w:rsidRDefault="006A7B68" w:rsidP="006A7B68">
      <w:pPr>
        <w:pStyle w:val="Heading2"/>
      </w:pPr>
      <w:r w:rsidRPr="00AD254E">
        <w:rPr>
          <w:lang w:val="en-AU"/>
        </w:rPr>
        <w:t xml:space="preserve">Our obligations in </w:t>
      </w:r>
      <w:r w:rsidR="00EA0DDD" w:rsidRPr="00AD254E">
        <w:rPr>
          <w:lang w:val="en-AU"/>
        </w:rPr>
        <w:t xml:space="preserve">clause </w:t>
      </w:r>
      <w:r w:rsidR="00EE7838" w:rsidRPr="00AD254E">
        <w:rPr>
          <w:lang w:val="en-AU"/>
        </w:rPr>
        <w:fldChar w:fldCharType="begin"/>
      </w:r>
      <w:r w:rsidR="00EE7838" w:rsidRPr="00AD254E">
        <w:rPr>
          <w:lang w:val="en-AU"/>
        </w:rPr>
        <w:instrText xml:space="preserve"> REF _Ref48823059 \w \h </w:instrText>
      </w:r>
      <w:r w:rsidR="00AD254E">
        <w:rPr>
          <w:lang w:val="en-AU"/>
        </w:rPr>
        <w:instrText xml:space="preserve"> \* MERGEFORMAT </w:instrText>
      </w:r>
      <w:r w:rsidR="00EE7838" w:rsidRPr="00AD254E">
        <w:rPr>
          <w:lang w:val="en-AU"/>
        </w:rPr>
      </w:r>
      <w:r w:rsidR="00EE7838" w:rsidRPr="00AD254E">
        <w:rPr>
          <w:lang w:val="en-AU"/>
        </w:rPr>
        <w:fldChar w:fldCharType="separate"/>
      </w:r>
      <w:r w:rsidR="000F4602">
        <w:rPr>
          <w:lang w:val="en-AU"/>
        </w:rPr>
        <w:t>7.13</w:t>
      </w:r>
      <w:r w:rsidR="00EE7838" w:rsidRPr="00AD254E">
        <w:rPr>
          <w:lang w:val="en-AU"/>
        </w:rPr>
        <w:fldChar w:fldCharType="end"/>
      </w:r>
      <w:r w:rsidR="00EA0DDD" w:rsidRPr="00AD254E">
        <w:rPr>
          <w:lang w:val="en-AU"/>
        </w:rPr>
        <w:t xml:space="preserve"> </w:t>
      </w:r>
      <w:r w:rsidRPr="00AD254E">
        <w:rPr>
          <w:lang w:val="en-AU"/>
        </w:rPr>
        <w:t xml:space="preserve">are </w:t>
      </w:r>
      <w:r w:rsidRPr="00AD254E">
        <w:t>your sole remedy in respect of any claim by a third party that the Control Centre or your use of it infringes the Intellectual Property Rights of that third party, and we exclude all other damage, liability, costs or expenses incurred by you in connection with such claim</w:t>
      </w:r>
      <w:r w:rsidRPr="00AD254E">
        <w:rPr>
          <w:lang w:val="en-AU"/>
        </w:rPr>
        <w:t xml:space="preserve">, and apply instead of any similar </w:t>
      </w:r>
      <w:r w:rsidR="004E70AA" w:rsidRPr="00AD254E">
        <w:rPr>
          <w:lang w:val="en-AU"/>
        </w:rPr>
        <w:t>indemnity</w:t>
      </w:r>
      <w:r w:rsidRPr="00AD254E">
        <w:rPr>
          <w:lang w:val="en-AU"/>
        </w:rPr>
        <w:t xml:space="preserve"> or obligation in the general terms of Our Customer Terms of your separate agreement with us</w:t>
      </w:r>
      <w:r w:rsidRPr="00AD254E">
        <w:t>.</w:t>
      </w:r>
    </w:p>
    <w:p w14:paraId="2499D776" w14:textId="77777777" w:rsidR="00DE32A7" w:rsidRPr="00AD254E" w:rsidRDefault="00DE32A7" w:rsidP="00D5340E">
      <w:pPr>
        <w:pStyle w:val="Heading1"/>
      </w:pPr>
      <w:bookmarkStart w:id="722" w:name="_Ref43367498"/>
      <w:bookmarkStart w:id="723" w:name="_Ref43367719"/>
      <w:bookmarkStart w:id="724" w:name="_Ref43368069"/>
      <w:bookmarkStart w:id="725" w:name="_Ref43368117"/>
      <w:bookmarkStart w:id="726" w:name="_Ref43368188"/>
      <w:bookmarkStart w:id="727" w:name="_Toc43472753"/>
      <w:bookmarkStart w:id="728" w:name="_Toc57304890"/>
      <w:r w:rsidRPr="00AD254E">
        <w:t>Resale</w:t>
      </w:r>
      <w:bookmarkEnd w:id="722"/>
      <w:bookmarkEnd w:id="723"/>
      <w:bookmarkEnd w:id="724"/>
      <w:bookmarkEnd w:id="725"/>
      <w:bookmarkEnd w:id="726"/>
      <w:bookmarkEnd w:id="727"/>
      <w:bookmarkEnd w:id="728"/>
    </w:p>
    <w:p w14:paraId="3CEB8E21" w14:textId="77777777" w:rsidR="00DE32A7" w:rsidRPr="00AD254E" w:rsidRDefault="00DE32A7" w:rsidP="00E80353">
      <w:pPr>
        <w:pStyle w:val="Heading2"/>
      </w:pPr>
      <w:bookmarkStart w:id="729" w:name="_Ref48823101"/>
      <w:r w:rsidRPr="00AD254E">
        <w:t xml:space="preserve">This clause </w:t>
      </w:r>
      <w:r w:rsidRPr="00AD254E">
        <w:fldChar w:fldCharType="begin"/>
      </w:r>
      <w:r w:rsidRPr="00AD254E">
        <w:instrText xml:space="preserve"> REF _Ref43367498 \r \h  \* MERGEFORMAT </w:instrText>
      </w:r>
      <w:r w:rsidRPr="00AD254E">
        <w:fldChar w:fldCharType="separate"/>
      </w:r>
      <w:r w:rsidR="000F4602">
        <w:t>8</w:t>
      </w:r>
      <w:r w:rsidRPr="00AD254E">
        <w:fldChar w:fldCharType="end"/>
      </w:r>
      <w:r w:rsidRPr="00AD254E">
        <w:t xml:space="preserve"> applies to you</w:t>
      </w:r>
      <w:r w:rsidRPr="00AD254E">
        <w:rPr>
          <w:lang w:val="en-AU"/>
        </w:rPr>
        <w:t>:</w:t>
      </w:r>
      <w:bookmarkEnd w:id="729"/>
    </w:p>
    <w:p w14:paraId="33B84DAC" w14:textId="77777777" w:rsidR="00DE32A7" w:rsidRPr="00AD254E" w:rsidRDefault="00DE32A7" w:rsidP="00E80353">
      <w:pPr>
        <w:pStyle w:val="Heading3"/>
      </w:pPr>
      <w:bookmarkStart w:id="730" w:name="_Ref48823083"/>
      <w:r w:rsidRPr="00AD254E">
        <w:t>if you resell your Telstra Wireless M2M Service, Control Centre Service or ICM Service to third parties</w:t>
      </w:r>
      <w:r w:rsidRPr="00AD254E">
        <w:rPr>
          <w:lang w:val="en-AU"/>
        </w:rPr>
        <w:t>; and</w:t>
      </w:r>
      <w:bookmarkEnd w:id="730"/>
    </w:p>
    <w:p w14:paraId="4088967A" w14:textId="77777777" w:rsidR="00DE32A7" w:rsidRPr="00AD254E" w:rsidRDefault="00DE32A7" w:rsidP="00E80353">
      <w:pPr>
        <w:pStyle w:val="Heading3"/>
      </w:pPr>
      <w:r w:rsidRPr="00AD254E">
        <w:t xml:space="preserve">if </w:t>
      </w:r>
      <w:r w:rsidR="00EE7838" w:rsidRPr="00AD254E">
        <w:fldChar w:fldCharType="begin"/>
      </w:r>
      <w:r w:rsidR="00EE7838" w:rsidRPr="00AD254E">
        <w:instrText xml:space="preserve"> REF _Ref48823083 \n \h </w:instrText>
      </w:r>
      <w:r w:rsidR="00AD254E">
        <w:instrText xml:space="preserve"> \* MERGEFORMAT </w:instrText>
      </w:r>
      <w:r w:rsidR="00EE7838" w:rsidRPr="00AD254E">
        <w:fldChar w:fldCharType="separate"/>
      </w:r>
      <w:r w:rsidR="000F4602">
        <w:t>(a)</w:t>
      </w:r>
      <w:r w:rsidR="00EE7838" w:rsidRPr="00AD254E">
        <w:fldChar w:fldCharType="end"/>
      </w:r>
      <w:r w:rsidRPr="00AD254E">
        <w:t xml:space="preserve"> applies, in connection with any new sale, or variation to or renewal of an existing arrangement, made on or after 22 June 2020.  </w:t>
      </w:r>
    </w:p>
    <w:p w14:paraId="53019BBD" w14:textId="77777777" w:rsidR="00DE32A7" w:rsidRPr="00AD254E" w:rsidRDefault="00DE32A7" w:rsidP="00E80353">
      <w:pPr>
        <w:pStyle w:val="BodyText"/>
        <w:ind w:left="720"/>
      </w:pPr>
      <w:r w:rsidRPr="00AD254E">
        <w:t>It prevails over the remainder of Our Customer Terms to the extent of any inconsistency.</w:t>
      </w:r>
    </w:p>
    <w:p w14:paraId="7FC07E31" w14:textId="77777777" w:rsidR="00DE32A7" w:rsidRPr="00AD254E" w:rsidRDefault="00DE32A7" w:rsidP="00E80353">
      <w:pPr>
        <w:pStyle w:val="Heading2"/>
      </w:pPr>
      <w:r w:rsidRPr="00AD254E">
        <w:t xml:space="preserve">Except as expressly provided in this clause </w:t>
      </w:r>
      <w:r w:rsidRPr="00AD254E">
        <w:fldChar w:fldCharType="begin"/>
      </w:r>
      <w:r w:rsidRPr="00AD254E">
        <w:instrText xml:space="preserve"> REF _Ref43367498 \r \h  \* MERGEFORMAT </w:instrText>
      </w:r>
      <w:r w:rsidRPr="00AD254E">
        <w:fldChar w:fldCharType="separate"/>
      </w:r>
      <w:r w:rsidR="000F4602">
        <w:t>8</w:t>
      </w:r>
      <w:r w:rsidRPr="00AD254E">
        <w:fldChar w:fldCharType="end"/>
      </w:r>
      <w:r w:rsidRPr="00AD254E">
        <w:t xml:space="preserve">, this clause </w:t>
      </w:r>
      <w:r w:rsidRPr="00AD254E">
        <w:fldChar w:fldCharType="begin"/>
      </w:r>
      <w:r w:rsidRPr="00AD254E">
        <w:instrText xml:space="preserve"> REF _Ref43367498 \r \h  \* MERGEFORMAT </w:instrText>
      </w:r>
      <w:r w:rsidRPr="00AD254E">
        <w:fldChar w:fldCharType="separate"/>
      </w:r>
      <w:r w:rsidR="000F4602">
        <w:t>8</w:t>
      </w:r>
      <w:r w:rsidRPr="00AD254E">
        <w:fldChar w:fldCharType="end"/>
      </w:r>
      <w:r w:rsidRPr="00AD254E">
        <w:t xml:space="preserve"> does not make a party an agent, joint </w:t>
      </w:r>
      <w:proofErr w:type="spellStart"/>
      <w:r w:rsidRPr="00AD254E">
        <w:t>venturer</w:t>
      </w:r>
      <w:proofErr w:type="spellEnd"/>
      <w:r w:rsidRPr="00AD254E">
        <w:t>, partner or employee of the other party for any purpose or create any agency or trust and no party has the power or authority, to bind the other party in any way.</w:t>
      </w:r>
    </w:p>
    <w:p w14:paraId="16B62A85" w14:textId="77777777" w:rsidR="00DE32A7" w:rsidRPr="00AD254E" w:rsidRDefault="00DE32A7" w:rsidP="00E80353">
      <w:pPr>
        <w:pStyle w:val="Heading2"/>
      </w:pPr>
      <w:bookmarkStart w:id="731" w:name="_Ref48823109"/>
      <w:r w:rsidRPr="00AD254E">
        <w:t>No person other than you and us has any rights under any applicable legislation to enforce any term or condition in this section of Our Customer Terms.</w:t>
      </w:r>
      <w:bookmarkEnd w:id="731"/>
    </w:p>
    <w:p w14:paraId="6589E896" w14:textId="77777777" w:rsidR="00DE32A7" w:rsidRPr="00AD254E" w:rsidRDefault="00DE32A7" w:rsidP="00E80353">
      <w:pPr>
        <w:pStyle w:val="Heading2"/>
      </w:pPr>
      <w:r w:rsidRPr="00AD254E">
        <w:t xml:space="preserve">Clause </w:t>
      </w:r>
      <w:r w:rsidR="00EE7838" w:rsidRPr="00AD254E">
        <w:fldChar w:fldCharType="begin"/>
      </w:r>
      <w:r w:rsidR="00EE7838" w:rsidRPr="00AD254E">
        <w:instrText xml:space="preserve"> REF _Ref48823101 \w \h </w:instrText>
      </w:r>
      <w:r w:rsidR="00AD254E">
        <w:instrText xml:space="preserve"> \* MERGEFORMAT </w:instrText>
      </w:r>
      <w:r w:rsidR="00EE7838" w:rsidRPr="00AD254E">
        <w:fldChar w:fldCharType="separate"/>
      </w:r>
      <w:r w:rsidR="000F4602">
        <w:t>8.1</w:t>
      </w:r>
      <w:r w:rsidR="00EE7838" w:rsidRPr="00AD254E">
        <w:fldChar w:fldCharType="end"/>
      </w:r>
      <w:r w:rsidRPr="00AD254E">
        <w:t xml:space="preserve"> to </w:t>
      </w:r>
      <w:r w:rsidR="00EE7838" w:rsidRPr="00AD254E">
        <w:fldChar w:fldCharType="begin"/>
      </w:r>
      <w:r w:rsidR="00EE7838" w:rsidRPr="00AD254E">
        <w:instrText xml:space="preserve"> REF _Ref48823109 \w \h </w:instrText>
      </w:r>
      <w:r w:rsidR="00AD254E">
        <w:instrText xml:space="preserve"> \* MERGEFORMAT </w:instrText>
      </w:r>
      <w:r w:rsidR="00EE7838" w:rsidRPr="00AD254E">
        <w:fldChar w:fldCharType="separate"/>
      </w:r>
      <w:r w:rsidR="000F4602">
        <w:t>8.3</w:t>
      </w:r>
      <w:r w:rsidR="00EE7838" w:rsidRPr="00AD254E">
        <w:fldChar w:fldCharType="end"/>
      </w:r>
      <w:r w:rsidRPr="00AD254E">
        <w:t xml:space="preserve"> above, and clauses </w:t>
      </w:r>
      <w:r w:rsidRPr="00AD254E">
        <w:fldChar w:fldCharType="begin"/>
      </w:r>
      <w:r w:rsidRPr="00AD254E">
        <w:instrText xml:space="preserve"> REF _Ref43367816 \r \h  \* MERGEFORMAT </w:instrText>
      </w:r>
      <w:r w:rsidRPr="00AD254E">
        <w:fldChar w:fldCharType="separate"/>
      </w:r>
      <w:r w:rsidR="000F4602">
        <w:t>8.18</w:t>
      </w:r>
      <w:r w:rsidRPr="00AD254E">
        <w:fldChar w:fldCharType="end"/>
      </w:r>
      <w:r w:rsidRPr="00AD254E">
        <w:t xml:space="preserve"> to </w:t>
      </w:r>
      <w:r w:rsidRPr="00AD254E">
        <w:fldChar w:fldCharType="begin"/>
      </w:r>
      <w:r w:rsidRPr="00AD254E">
        <w:instrText xml:space="preserve"> REF _Ref43368477 \r \h  \* MERGEFORMAT </w:instrText>
      </w:r>
      <w:r w:rsidRPr="00AD254E">
        <w:fldChar w:fldCharType="separate"/>
      </w:r>
      <w:r w:rsidR="000F4602">
        <w:t>8.19</w:t>
      </w:r>
      <w:r w:rsidRPr="00AD254E">
        <w:fldChar w:fldCharType="end"/>
      </w:r>
      <w:r w:rsidRPr="00AD254E">
        <w:t xml:space="preserve">, </w:t>
      </w:r>
      <w:r w:rsidRPr="00AD254E">
        <w:fldChar w:fldCharType="begin"/>
      </w:r>
      <w:r w:rsidRPr="00AD254E">
        <w:instrText xml:space="preserve"> REF _Ref43367819 \r \h  \* MERGEFORMAT </w:instrText>
      </w:r>
      <w:r w:rsidRPr="00AD254E">
        <w:fldChar w:fldCharType="separate"/>
      </w:r>
      <w:r w:rsidR="000F4602">
        <w:t>8.20</w:t>
      </w:r>
      <w:r w:rsidRPr="00AD254E">
        <w:fldChar w:fldCharType="end"/>
      </w:r>
      <w:r w:rsidRPr="00AD254E">
        <w:t xml:space="preserve"> to </w:t>
      </w:r>
      <w:r w:rsidRPr="00AD254E">
        <w:fldChar w:fldCharType="begin"/>
      </w:r>
      <w:r w:rsidRPr="00AD254E">
        <w:instrText xml:space="preserve"> REF _Ref43367876 \r \h  \* MERGEFORMAT </w:instrText>
      </w:r>
      <w:r w:rsidRPr="00AD254E">
        <w:fldChar w:fldCharType="separate"/>
      </w:r>
      <w:r w:rsidR="000F4602">
        <w:t>8.22</w:t>
      </w:r>
      <w:r w:rsidRPr="00AD254E">
        <w:fldChar w:fldCharType="end"/>
      </w:r>
      <w:r w:rsidRPr="00AD254E">
        <w:t xml:space="preserve">, </w:t>
      </w:r>
      <w:r w:rsidRPr="00AD254E">
        <w:fldChar w:fldCharType="begin"/>
      </w:r>
      <w:r w:rsidRPr="00AD254E">
        <w:instrText xml:space="preserve"> REF _Ref43368236 \r \h  \* MERGEFORMAT </w:instrText>
      </w:r>
      <w:r w:rsidRPr="00AD254E">
        <w:fldChar w:fldCharType="separate"/>
      </w:r>
      <w:r w:rsidR="000F4602">
        <w:t>8.29</w:t>
      </w:r>
      <w:r w:rsidRPr="00AD254E">
        <w:fldChar w:fldCharType="end"/>
      </w:r>
      <w:r w:rsidRPr="00AD254E">
        <w:t xml:space="preserve"> to </w:t>
      </w:r>
      <w:r w:rsidRPr="00AD254E">
        <w:fldChar w:fldCharType="begin"/>
      </w:r>
      <w:r w:rsidRPr="00AD254E">
        <w:instrText xml:space="preserve"> REF _Ref43368572 \r \h  \* MERGEFORMAT </w:instrText>
      </w:r>
      <w:r w:rsidRPr="00AD254E">
        <w:fldChar w:fldCharType="separate"/>
      </w:r>
      <w:r w:rsidR="000F4602">
        <w:t>8.34</w:t>
      </w:r>
      <w:r w:rsidRPr="00AD254E">
        <w:fldChar w:fldCharType="end"/>
      </w:r>
      <w:r w:rsidRPr="00AD254E">
        <w:t xml:space="preserve"> and </w:t>
      </w:r>
      <w:r w:rsidRPr="00AD254E">
        <w:fldChar w:fldCharType="begin"/>
      </w:r>
      <w:r w:rsidRPr="00AD254E">
        <w:instrText xml:space="preserve"> REF _Ref43368395 \r \h  \* MERGEFORMAT </w:instrText>
      </w:r>
      <w:r w:rsidRPr="00AD254E">
        <w:fldChar w:fldCharType="separate"/>
      </w:r>
      <w:r w:rsidR="000F4602">
        <w:t>8.35</w:t>
      </w:r>
      <w:r w:rsidRPr="00AD254E">
        <w:fldChar w:fldCharType="end"/>
      </w:r>
      <w:r w:rsidRPr="00AD254E">
        <w:t xml:space="preserve"> to </w:t>
      </w:r>
      <w:r w:rsidRPr="00AD254E">
        <w:fldChar w:fldCharType="begin"/>
      </w:r>
      <w:r w:rsidRPr="00AD254E">
        <w:instrText xml:space="preserve"> REF _Ref43368604 \r \h  \* MERGEFORMAT </w:instrText>
      </w:r>
      <w:r w:rsidRPr="00AD254E">
        <w:fldChar w:fldCharType="separate"/>
      </w:r>
      <w:r w:rsidR="000F4602">
        <w:t>8.37</w:t>
      </w:r>
      <w:r w:rsidRPr="00AD254E">
        <w:fldChar w:fldCharType="end"/>
      </w:r>
      <w:r w:rsidRPr="00AD254E">
        <w:t xml:space="preserve"> expressly survive termination (together with any other provisions which by their nature survive termination).</w:t>
      </w:r>
    </w:p>
    <w:p w14:paraId="76ACAC23" w14:textId="77777777" w:rsidR="00DE32A7" w:rsidRPr="00AD254E" w:rsidRDefault="00DE32A7" w:rsidP="00E80353">
      <w:pPr>
        <w:pStyle w:val="Indent1"/>
        <w:ind w:left="0" w:firstLine="720"/>
      </w:pPr>
      <w:bookmarkStart w:id="732" w:name="_Toc43472754"/>
      <w:bookmarkStart w:id="733" w:name="_Toc57304891"/>
      <w:r w:rsidRPr="00AD254E">
        <w:t>Resale terms and conditions</w:t>
      </w:r>
      <w:bookmarkEnd w:id="732"/>
      <w:bookmarkEnd w:id="733"/>
    </w:p>
    <w:p w14:paraId="5954BF43" w14:textId="77777777" w:rsidR="0007188B" w:rsidRPr="00AD254E" w:rsidRDefault="0007188B" w:rsidP="00E80353">
      <w:pPr>
        <w:pStyle w:val="Heading2"/>
      </w:pPr>
      <w:bookmarkStart w:id="734" w:name="_Ref43368169"/>
      <w:r w:rsidRPr="00AD254E">
        <w:t xml:space="preserve">You may resell the </w:t>
      </w:r>
      <w:r w:rsidRPr="00AD254E">
        <w:rPr>
          <w:lang w:val="en-AU"/>
        </w:rPr>
        <w:t>Resale Services</w:t>
      </w:r>
      <w:r w:rsidRPr="00AD254E">
        <w:t xml:space="preserve"> on the terms and conditions of this clause </w:t>
      </w:r>
      <w:r w:rsidRPr="00AD254E">
        <w:fldChar w:fldCharType="begin"/>
      </w:r>
      <w:r w:rsidRPr="00AD254E">
        <w:instrText xml:space="preserve"> REF _Ref43368188 \r \h  \* MERGEFORMAT </w:instrText>
      </w:r>
      <w:r w:rsidRPr="00AD254E">
        <w:fldChar w:fldCharType="separate"/>
      </w:r>
      <w:r w:rsidR="000F4602">
        <w:t>8</w:t>
      </w:r>
      <w:r w:rsidRPr="00AD254E">
        <w:fldChar w:fldCharType="end"/>
      </w:r>
      <w:r w:rsidRPr="00AD254E">
        <w:t>, provided that the Resale Services are incorporated in a bundle with one or more of your devices or services, so that your Customers are not able to use the Resale Services separately from your device or service</w:t>
      </w:r>
      <w:r w:rsidRPr="00AD254E">
        <w:rPr>
          <w:lang w:val="en-AU"/>
        </w:rPr>
        <w:t>.</w:t>
      </w:r>
      <w:r w:rsidRPr="00AD254E">
        <w:t xml:space="preserve"> </w:t>
      </w:r>
    </w:p>
    <w:p w14:paraId="233A539E" w14:textId="77777777" w:rsidR="00DE32A7" w:rsidRPr="00AD254E" w:rsidRDefault="00DE32A7" w:rsidP="00E80353">
      <w:pPr>
        <w:pStyle w:val="Heading2"/>
      </w:pPr>
      <w:r w:rsidRPr="00AD254E">
        <w:t xml:space="preserve">You may resell the Telstra Wireless M2M Service, Control Centre Service or ICM Service (together, the </w:t>
      </w:r>
      <w:r w:rsidRPr="00AD254E">
        <w:rPr>
          <w:b/>
        </w:rPr>
        <w:t>Resale Services</w:t>
      </w:r>
      <w:r w:rsidRPr="00AD254E">
        <w:t xml:space="preserve">) on the terms and conditions of this clause </w:t>
      </w:r>
      <w:r w:rsidRPr="00AD254E">
        <w:fldChar w:fldCharType="begin"/>
      </w:r>
      <w:r w:rsidRPr="00AD254E">
        <w:instrText xml:space="preserve"> REF _Ref43368188 \r \h  \* MERGEFORMAT </w:instrText>
      </w:r>
      <w:r w:rsidRPr="00AD254E">
        <w:fldChar w:fldCharType="separate"/>
      </w:r>
      <w:r w:rsidR="000F4602">
        <w:t>8</w:t>
      </w:r>
      <w:r w:rsidRPr="00AD254E">
        <w:fldChar w:fldCharType="end"/>
      </w:r>
      <w:r w:rsidRPr="00AD254E">
        <w:t xml:space="preserve">, provided that the Resale Services are incorporated in a bundle with one or more of your devices or services, so that your Customers are not able to use the Resale Services separately from your device or service </w:t>
      </w:r>
      <w:bookmarkEnd w:id="734"/>
    </w:p>
    <w:p w14:paraId="0FA6ABEB" w14:textId="77777777" w:rsidR="00DE32A7" w:rsidRPr="00AD254E" w:rsidRDefault="00DE32A7" w:rsidP="00E80353">
      <w:pPr>
        <w:pStyle w:val="Heading2"/>
      </w:pPr>
      <w:r w:rsidRPr="00AD254E">
        <w:t>You are not permitted to, and must not purport to, resell the Resale Services on any other basis or otherwise enter into any contract or incur or purport to admit liability on our behalf.</w:t>
      </w:r>
    </w:p>
    <w:p w14:paraId="081E0FD8" w14:textId="77777777" w:rsidR="00DE32A7" w:rsidRPr="00AD254E" w:rsidRDefault="00DE32A7" w:rsidP="00EE7838">
      <w:pPr>
        <w:pStyle w:val="Heading2"/>
        <w:keepNext/>
      </w:pPr>
      <w:r w:rsidRPr="00AD254E">
        <w:t>You must:</w:t>
      </w:r>
    </w:p>
    <w:p w14:paraId="04529129" w14:textId="77777777" w:rsidR="00DE32A7" w:rsidRPr="00AD254E" w:rsidRDefault="00DE32A7" w:rsidP="003712C7">
      <w:pPr>
        <w:pStyle w:val="Heading3"/>
      </w:pPr>
      <w:r w:rsidRPr="00AD254E">
        <w:t xml:space="preserve">carry out your duties and obligations under this </w:t>
      </w:r>
      <w:r w:rsidRPr="00AD254E">
        <w:rPr>
          <w:lang w:val="en-AU"/>
        </w:rPr>
        <w:t xml:space="preserve">clause </w:t>
      </w:r>
      <w:r w:rsidRPr="00AD254E">
        <w:rPr>
          <w:lang w:val="en-AU"/>
        </w:rPr>
        <w:fldChar w:fldCharType="begin"/>
      </w:r>
      <w:r w:rsidRPr="00AD254E">
        <w:rPr>
          <w:lang w:val="en-AU"/>
        </w:rPr>
        <w:instrText xml:space="preserve"> REF _Ref43367498 \r \h  \* MERGEFORMAT </w:instrText>
      </w:r>
      <w:r w:rsidRPr="00AD254E">
        <w:rPr>
          <w:lang w:val="en-AU"/>
        </w:rPr>
      </w:r>
      <w:r w:rsidRPr="00AD254E">
        <w:rPr>
          <w:lang w:val="en-AU"/>
        </w:rPr>
        <w:fldChar w:fldCharType="separate"/>
      </w:r>
      <w:r w:rsidR="000F4602">
        <w:rPr>
          <w:lang w:val="en-AU"/>
        </w:rPr>
        <w:t>8</w:t>
      </w:r>
      <w:r w:rsidRPr="00AD254E">
        <w:rPr>
          <w:lang w:val="en-AU"/>
        </w:rPr>
        <w:fldChar w:fldCharType="end"/>
      </w:r>
      <w:r w:rsidRPr="00AD254E">
        <w:rPr>
          <w:lang w:val="en-AU"/>
        </w:rPr>
        <w:t xml:space="preserve"> </w:t>
      </w:r>
      <w:r w:rsidRPr="00AD254E">
        <w:t>in good faith, with all due care and skill and in a professional and appropriate manner;</w:t>
      </w:r>
    </w:p>
    <w:p w14:paraId="6E979481" w14:textId="77777777" w:rsidR="00DE32A7" w:rsidRPr="00AD254E" w:rsidRDefault="00DE32A7" w:rsidP="003712C7">
      <w:pPr>
        <w:pStyle w:val="Heading3"/>
      </w:pPr>
      <w:r w:rsidRPr="00AD254E">
        <w:t>tell us within 24 hours of becoming aware:</w:t>
      </w:r>
    </w:p>
    <w:p w14:paraId="4829050F" w14:textId="77777777" w:rsidR="00DE32A7" w:rsidRPr="00AD254E" w:rsidRDefault="00DE32A7" w:rsidP="00E80353">
      <w:pPr>
        <w:pStyle w:val="Heading4"/>
      </w:pPr>
      <w:r w:rsidRPr="00AD254E">
        <w:t>of any claim or complaint by a Customer in connection with the use of the Resale Services; and</w:t>
      </w:r>
    </w:p>
    <w:p w14:paraId="68B3F560" w14:textId="77777777" w:rsidR="00DE32A7" w:rsidRPr="00AD254E" w:rsidRDefault="00DE32A7" w:rsidP="00E80353">
      <w:pPr>
        <w:pStyle w:val="Heading4"/>
      </w:pPr>
      <w:r w:rsidRPr="00AD254E">
        <w:t>that any person is infringing or is attempting or planning to infringe any Intellectual Property Rights owned or used by us;</w:t>
      </w:r>
    </w:p>
    <w:p w14:paraId="5AD9576A" w14:textId="77777777" w:rsidR="00DE32A7" w:rsidRPr="00AD254E" w:rsidRDefault="00DE32A7" w:rsidP="003712C7">
      <w:pPr>
        <w:pStyle w:val="Heading3"/>
      </w:pPr>
      <w:r w:rsidRPr="00AD254E">
        <w:t>not do anything to damage our reputation or bring us, the Telstra Recognition, our services or our personnel into disrepute;</w:t>
      </w:r>
    </w:p>
    <w:p w14:paraId="5EFB5ACB" w14:textId="77777777" w:rsidR="00DE32A7" w:rsidRPr="00AD254E" w:rsidRDefault="00DE32A7" w:rsidP="003712C7">
      <w:pPr>
        <w:pStyle w:val="Heading3"/>
      </w:pPr>
      <w:r w:rsidRPr="00AD254E">
        <w:t xml:space="preserve">within 5 Business Days of our request, give us such reports as we may require in connection with your obligations under this </w:t>
      </w:r>
      <w:r w:rsidRPr="00AD254E">
        <w:rPr>
          <w:lang w:val="en-AU"/>
        </w:rPr>
        <w:t xml:space="preserve">clause </w:t>
      </w:r>
      <w:r w:rsidRPr="00AD254E">
        <w:rPr>
          <w:lang w:val="en-AU"/>
        </w:rPr>
        <w:fldChar w:fldCharType="begin"/>
      </w:r>
      <w:r w:rsidRPr="00AD254E">
        <w:rPr>
          <w:lang w:val="en-AU"/>
        </w:rPr>
        <w:instrText xml:space="preserve"> REF _Ref43367719 \r \h  \* MERGEFORMAT </w:instrText>
      </w:r>
      <w:r w:rsidRPr="00AD254E">
        <w:rPr>
          <w:lang w:val="en-AU"/>
        </w:rPr>
      </w:r>
      <w:r w:rsidRPr="00AD254E">
        <w:rPr>
          <w:lang w:val="en-AU"/>
        </w:rPr>
        <w:fldChar w:fldCharType="separate"/>
      </w:r>
      <w:r w:rsidR="000F4602">
        <w:rPr>
          <w:lang w:val="en-AU"/>
        </w:rPr>
        <w:t>8</w:t>
      </w:r>
      <w:r w:rsidRPr="00AD254E">
        <w:rPr>
          <w:lang w:val="en-AU"/>
        </w:rPr>
        <w:fldChar w:fldCharType="end"/>
      </w:r>
      <w:r w:rsidRPr="00AD254E">
        <w:t>;</w:t>
      </w:r>
    </w:p>
    <w:p w14:paraId="6BD6FD0D" w14:textId="77777777" w:rsidR="00DE32A7" w:rsidRPr="00AD254E" w:rsidRDefault="00DE32A7" w:rsidP="003712C7">
      <w:pPr>
        <w:pStyle w:val="Heading3"/>
      </w:pPr>
      <w:r w:rsidRPr="00AD254E">
        <w:t>comply with all Applicable Laws</w:t>
      </w:r>
      <w:r w:rsidR="00252865" w:rsidRPr="00252865">
        <w:t xml:space="preserve"> (including obligations relating to the Integrated Public Number Database (IPND), if relevant</w:t>
      </w:r>
      <w:r w:rsidR="00252865">
        <w:rPr>
          <w:rFonts w:ascii="Calibri" w:hAnsi="Calibri" w:cs="Calibri"/>
          <w:sz w:val="22"/>
          <w:szCs w:val="22"/>
        </w:rPr>
        <w:t>)</w:t>
      </w:r>
      <w:r w:rsidRPr="00AD254E">
        <w:t>; and</w:t>
      </w:r>
    </w:p>
    <w:p w14:paraId="31B6DDB9" w14:textId="77777777" w:rsidR="00DE32A7" w:rsidRPr="00AD254E" w:rsidRDefault="00DE32A7" w:rsidP="003712C7">
      <w:pPr>
        <w:pStyle w:val="Heading3"/>
      </w:pPr>
      <w:r w:rsidRPr="00AD254E">
        <w:t>comply with any reasonable instructions provided by us to you from time to time concerning the way in which you fulfil your obligations under this</w:t>
      </w:r>
      <w:r w:rsidRPr="00AD254E">
        <w:rPr>
          <w:lang w:val="en-AU"/>
        </w:rPr>
        <w:t xml:space="preserve"> clause </w:t>
      </w:r>
      <w:r w:rsidRPr="00AD254E">
        <w:rPr>
          <w:lang w:val="en-AU"/>
        </w:rPr>
        <w:fldChar w:fldCharType="begin"/>
      </w:r>
      <w:r w:rsidRPr="00AD254E">
        <w:rPr>
          <w:lang w:val="en-AU"/>
        </w:rPr>
        <w:instrText xml:space="preserve"> REF _Ref43367498 \r \h  \* MERGEFORMAT </w:instrText>
      </w:r>
      <w:r w:rsidRPr="00AD254E">
        <w:rPr>
          <w:lang w:val="en-AU"/>
        </w:rPr>
      </w:r>
      <w:r w:rsidRPr="00AD254E">
        <w:rPr>
          <w:lang w:val="en-AU"/>
        </w:rPr>
        <w:fldChar w:fldCharType="separate"/>
      </w:r>
      <w:r w:rsidR="000F4602">
        <w:rPr>
          <w:lang w:val="en-AU"/>
        </w:rPr>
        <w:t>8</w:t>
      </w:r>
      <w:r w:rsidRPr="00AD254E">
        <w:rPr>
          <w:lang w:val="en-AU"/>
        </w:rPr>
        <w:fldChar w:fldCharType="end"/>
      </w:r>
      <w:r w:rsidRPr="00AD254E">
        <w:t>.</w:t>
      </w:r>
    </w:p>
    <w:p w14:paraId="4F64E1BD" w14:textId="77777777" w:rsidR="00DE32A7" w:rsidRPr="00AD254E" w:rsidRDefault="00DE32A7" w:rsidP="00E80353">
      <w:pPr>
        <w:pStyle w:val="Heading2"/>
      </w:pPr>
      <w:r w:rsidRPr="00AD254E">
        <w:t xml:space="preserve">You must not separately identify in your invoices or in any other material provided to your Customers a charge, or a component of the price for the bundled services, that corresponds to the Resale Services.  </w:t>
      </w:r>
    </w:p>
    <w:p w14:paraId="6C350033" w14:textId="77777777" w:rsidR="00DE32A7" w:rsidRPr="00AD254E" w:rsidRDefault="00DE32A7" w:rsidP="00E80353">
      <w:pPr>
        <w:pStyle w:val="Heading2"/>
      </w:pPr>
      <w:r w:rsidRPr="00AD254E">
        <w:t>You are solely responsible for all aspects of the relationship with your Customers, including:</w:t>
      </w:r>
    </w:p>
    <w:p w14:paraId="48559DFC" w14:textId="77777777" w:rsidR="00DE32A7" w:rsidRPr="00AD254E" w:rsidRDefault="00DE32A7" w:rsidP="003712C7">
      <w:pPr>
        <w:pStyle w:val="Heading3"/>
      </w:pPr>
      <w:r w:rsidRPr="00AD254E">
        <w:t>setting the price at which you supply the bundled offering that includes the Resale Services;</w:t>
      </w:r>
    </w:p>
    <w:p w14:paraId="179AB753" w14:textId="77777777" w:rsidR="00DE32A7" w:rsidRPr="00AD254E" w:rsidRDefault="00DE32A7" w:rsidP="003712C7">
      <w:pPr>
        <w:pStyle w:val="Heading3"/>
      </w:pPr>
      <w:r w:rsidRPr="00AD254E">
        <w:t>creating accounts;</w:t>
      </w:r>
    </w:p>
    <w:p w14:paraId="25779869" w14:textId="77777777" w:rsidR="00DE32A7" w:rsidRPr="00AD254E" w:rsidRDefault="00DE32A7" w:rsidP="003712C7">
      <w:pPr>
        <w:pStyle w:val="Heading3"/>
      </w:pPr>
      <w:r w:rsidRPr="00AD254E">
        <w:t>setting up Customers on appropriate plans or with appropriate services; and</w:t>
      </w:r>
    </w:p>
    <w:p w14:paraId="781EC2E4" w14:textId="77777777" w:rsidR="00DE32A7" w:rsidRPr="00AD254E" w:rsidRDefault="00DE32A7" w:rsidP="003712C7">
      <w:pPr>
        <w:pStyle w:val="Heading3"/>
      </w:pPr>
      <w:r w:rsidRPr="00AD254E">
        <w:t>billing and invoicing your Customers for your bundled device or service offerings,</w:t>
      </w:r>
    </w:p>
    <w:p w14:paraId="4F27A15C" w14:textId="77777777" w:rsidR="00DE32A7" w:rsidRPr="00AD254E" w:rsidRDefault="00DE32A7" w:rsidP="003712C7">
      <w:pPr>
        <w:pStyle w:val="Heading3"/>
        <w:numPr>
          <w:ilvl w:val="0"/>
          <w:numId w:val="0"/>
        </w:numPr>
        <w:ind w:left="1418"/>
      </w:pPr>
      <w:r w:rsidRPr="00AD254E">
        <w:t>and you bear:</w:t>
      </w:r>
    </w:p>
    <w:p w14:paraId="3E661C11" w14:textId="77777777" w:rsidR="00DE32A7" w:rsidRPr="00AD254E" w:rsidRDefault="00DE32A7" w:rsidP="003712C7">
      <w:pPr>
        <w:pStyle w:val="Heading3"/>
      </w:pPr>
      <w:r w:rsidRPr="00AD254E">
        <w:t>all responsibility for resolving Customer disputes; and</w:t>
      </w:r>
    </w:p>
    <w:p w14:paraId="6E4F8340" w14:textId="77777777" w:rsidR="00DE32A7" w:rsidRPr="00AD254E" w:rsidRDefault="00DE32A7" w:rsidP="003712C7">
      <w:pPr>
        <w:pStyle w:val="Heading3"/>
      </w:pPr>
      <w:r w:rsidRPr="00AD254E">
        <w:t>all liability in respect of any amounts payable by your Customers to you.</w:t>
      </w:r>
    </w:p>
    <w:p w14:paraId="7B6B2E99" w14:textId="77777777" w:rsidR="00DE32A7" w:rsidRPr="00AD254E" w:rsidRDefault="00DE32A7" w:rsidP="00E80353">
      <w:pPr>
        <w:pStyle w:val="Indent1"/>
        <w:spacing w:before="120" w:after="120"/>
        <w:ind w:left="720"/>
      </w:pPr>
      <w:bookmarkStart w:id="735" w:name="_Toc43472755"/>
      <w:bookmarkStart w:id="736" w:name="_Toc57304892"/>
      <w:r w:rsidRPr="00AD254E">
        <w:t>Agreements with your customers</w:t>
      </w:r>
      <w:bookmarkEnd w:id="735"/>
      <w:bookmarkEnd w:id="736"/>
    </w:p>
    <w:p w14:paraId="59E7A9A1" w14:textId="77777777" w:rsidR="00DE32A7" w:rsidRPr="00AD254E" w:rsidRDefault="00DE32A7" w:rsidP="00E80353">
      <w:pPr>
        <w:pStyle w:val="Heading2"/>
      </w:pPr>
      <w:r w:rsidRPr="00AD254E">
        <w:t>You must ensure that each Customer complies with any term of this section of Our Customer Terms, to the extent relevant, regarding use of the Resale Services as if references to you in this section of Our Customer Terms were references to that Customer.</w:t>
      </w:r>
    </w:p>
    <w:p w14:paraId="27635DAE" w14:textId="77777777" w:rsidR="00DE32A7" w:rsidRPr="00AD254E" w:rsidRDefault="00DE32A7" w:rsidP="00E80353">
      <w:pPr>
        <w:pStyle w:val="Heading2"/>
      </w:pPr>
      <w:r w:rsidRPr="00AD254E">
        <w:t>Each agreement with your Customer for the resale of the Resale Services must contain provisions that:</w:t>
      </w:r>
    </w:p>
    <w:p w14:paraId="2A0DAE09" w14:textId="77777777" w:rsidR="00DE32A7" w:rsidRPr="00AD254E" w:rsidRDefault="00DE32A7" w:rsidP="003712C7">
      <w:pPr>
        <w:pStyle w:val="Heading3"/>
      </w:pPr>
      <w:r w:rsidRPr="00AD254E">
        <w:t xml:space="preserve">ensure you are able to comply with this clause (including any restrictions on use of the Resale Services); </w:t>
      </w:r>
    </w:p>
    <w:p w14:paraId="69DA503B" w14:textId="77777777" w:rsidR="00DE32A7" w:rsidRPr="00AD254E" w:rsidRDefault="00DE32A7" w:rsidP="003712C7">
      <w:pPr>
        <w:pStyle w:val="Heading3"/>
      </w:pPr>
      <w:r w:rsidRPr="00AD254E">
        <w:t xml:space="preserve">enable supply of the Resale Services in respect of the Customer to be suspended or terminated on the same grounds as we may terminate the provision </w:t>
      </w:r>
      <w:r w:rsidR="00EE7838" w:rsidRPr="00AD254E">
        <w:t xml:space="preserve">of the Resale Services to you; </w:t>
      </w:r>
      <w:r w:rsidRPr="00AD254E">
        <w:t>and</w:t>
      </w:r>
    </w:p>
    <w:p w14:paraId="7744D3C7" w14:textId="77777777" w:rsidR="00DE32A7" w:rsidRPr="00AD254E" w:rsidRDefault="00DE32A7" w:rsidP="003712C7">
      <w:pPr>
        <w:pStyle w:val="Heading3"/>
      </w:pPr>
      <w:r w:rsidRPr="00AD254E">
        <w:t>if you are reselling</w:t>
      </w:r>
      <w:r w:rsidRPr="00AD254E">
        <w:rPr>
          <w:lang w:val="en-AU"/>
        </w:rPr>
        <w:t xml:space="preserve"> the Control Centre, </w:t>
      </w:r>
      <w:r w:rsidRPr="00AD254E">
        <w:t>are equivalent to the Control Centre Terms of Use.</w:t>
      </w:r>
    </w:p>
    <w:p w14:paraId="267D6C29" w14:textId="77777777" w:rsidR="00DE32A7" w:rsidRPr="00AD254E" w:rsidRDefault="00DE32A7" w:rsidP="00E80353">
      <w:pPr>
        <w:pStyle w:val="Heading2"/>
      </w:pPr>
      <w:r w:rsidRPr="00AD254E">
        <w:t>You must ensure that your Customers are aware that</w:t>
      </w:r>
      <w:r w:rsidRPr="00AD254E">
        <w:rPr>
          <w:lang w:val="en-AU"/>
        </w:rPr>
        <w:t>:</w:t>
      </w:r>
    </w:p>
    <w:p w14:paraId="34AB25E8" w14:textId="77777777" w:rsidR="00DE32A7" w:rsidRPr="00AD254E" w:rsidRDefault="00DE32A7" w:rsidP="003712C7">
      <w:pPr>
        <w:pStyle w:val="Heading3"/>
      </w:pPr>
      <w:r w:rsidRPr="00AD254E">
        <w:t>in relation to ICM</w:t>
      </w:r>
      <w:r w:rsidRPr="00AD254E">
        <w:rPr>
          <w:lang w:val="en-AU"/>
        </w:rPr>
        <w:t xml:space="preserve">, </w:t>
      </w:r>
      <w:r w:rsidRPr="00AD254E">
        <w:t xml:space="preserve">the Services are not suitable for, and </w:t>
      </w:r>
      <w:r w:rsidRPr="00AD254E">
        <w:rPr>
          <w:lang w:val="en-AU"/>
        </w:rPr>
        <w:t>you</w:t>
      </w:r>
      <w:r w:rsidRPr="00AD254E">
        <w:t xml:space="preserve"> </w:t>
      </w:r>
      <w:r w:rsidRPr="00AD254E">
        <w:rPr>
          <w:lang w:val="en-AU"/>
        </w:rPr>
        <w:t xml:space="preserve">(and the Customer) </w:t>
      </w:r>
      <w:r w:rsidRPr="00AD254E">
        <w:t>must not use the Services</w:t>
      </w:r>
      <w:r w:rsidRPr="00AD254E">
        <w:rPr>
          <w:lang w:val="en-AU"/>
        </w:rPr>
        <w:t>:</w:t>
      </w:r>
    </w:p>
    <w:p w14:paraId="24D9F3EC" w14:textId="77777777" w:rsidR="00DE32A7" w:rsidRPr="00AD254E" w:rsidRDefault="00DE32A7" w:rsidP="00E80353">
      <w:pPr>
        <w:pStyle w:val="Heading4"/>
      </w:pPr>
      <w:r w:rsidRPr="00AD254E">
        <w:t>for any application that requires guaranteed data or service availability (e.g. medical, nuclear, public safety or defence applications) without our prior written consent, and you must establish separate backup services for any such applications that require guaranteed data or service availability; or</w:t>
      </w:r>
    </w:p>
    <w:p w14:paraId="586F78E1" w14:textId="77777777" w:rsidR="00DE32A7" w:rsidRPr="00AD254E" w:rsidRDefault="00DE32A7" w:rsidP="00E80353">
      <w:pPr>
        <w:pStyle w:val="Heading4"/>
      </w:pPr>
      <w:r w:rsidRPr="00AD254E">
        <w:t>in relation to any activity where use or failure of the Service could result in death, personal injury or environmental damage; and</w:t>
      </w:r>
    </w:p>
    <w:p w14:paraId="477D28E7" w14:textId="77777777" w:rsidR="00DE32A7" w:rsidRPr="00AD254E" w:rsidRDefault="00DE32A7" w:rsidP="003712C7">
      <w:pPr>
        <w:pStyle w:val="Heading3"/>
      </w:pPr>
      <w:r w:rsidRPr="00AD254E">
        <w:t>in relation to Control Centre:</w:t>
      </w:r>
    </w:p>
    <w:p w14:paraId="2797059A" w14:textId="77777777" w:rsidR="00DE32A7" w:rsidRPr="00AD254E" w:rsidRDefault="00DE32A7" w:rsidP="00E80353">
      <w:pPr>
        <w:pStyle w:val="Heading4"/>
      </w:pPr>
      <w:r w:rsidRPr="00AD254E">
        <w:t xml:space="preserve">while we will provide the Telstra M2M Control Centre service consistent with prevailing industry standards in a manner that endeavours to minimise errors and interruptions in the Control Centre, it may be temporarily unavailable for scheduled maintenance or for unscheduled emergency maintenance, either by us or by our suppliers, or because of other causes beyond our reasonable control, so your Customer should have a business continuity plan; and </w:t>
      </w:r>
    </w:p>
    <w:p w14:paraId="67BEBD0F" w14:textId="77777777" w:rsidR="00DE32A7" w:rsidRPr="00AD254E" w:rsidRDefault="00DE32A7" w:rsidP="00E80353">
      <w:pPr>
        <w:pStyle w:val="Heading4"/>
      </w:pPr>
      <w:r w:rsidRPr="00AD254E">
        <w:t xml:space="preserve">subject to non-excludable statutory guarantees, we do not warrant that use of the Telstra M2M Control Centre service will be uninterrupted or error free, </w:t>
      </w:r>
    </w:p>
    <w:p w14:paraId="1B67D9AB" w14:textId="77777777" w:rsidR="00DE32A7" w:rsidRPr="00AD254E" w:rsidRDefault="00DE32A7" w:rsidP="00E80353">
      <w:pPr>
        <w:pStyle w:val="BodyText"/>
        <w:ind w:left="1474"/>
      </w:pPr>
      <w:r w:rsidRPr="00AD254E">
        <w:t>and as such, for any application that requires fail-safe operation, the Customer must establish separate backup services or arrangements.</w:t>
      </w:r>
    </w:p>
    <w:p w14:paraId="7A163A34" w14:textId="77777777" w:rsidR="00DE32A7" w:rsidRPr="00AD254E" w:rsidRDefault="00DE32A7" w:rsidP="00E80353">
      <w:pPr>
        <w:pStyle w:val="Indent1"/>
        <w:ind w:left="720"/>
      </w:pPr>
      <w:bookmarkStart w:id="737" w:name="_Toc43472756"/>
      <w:bookmarkStart w:id="738" w:name="_Toc57304893"/>
      <w:r w:rsidRPr="00AD254E">
        <w:t>Customer service</w:t>
      </w:r>
      <w:bookmarkEnd w:id="737"/>
      <w:bookmarkEnd w:id="738"/>
    </w:p>
    <w:p w14:paraId="41C3C8DD" w14:textId="77777777" w:rsidR="00DE32A7" w:rsidRPr="00AD254E" w:rsidRDefault="00DE32A7" w:rsidP="00E80353">
      <w:pPr>
        <w:pStyle w:val="Heading2"/>
      </w:pPr>
      <w:r w:rsidRPr="00AD254E">
        <w:t>You must maintain a customer service centre that will be the point of contact for your Customers in relation to the Resale Services, including for:</w:t>
      </w:r>
    </w:p>
    <w:p w14:paraId="0EFD9663" w14:textId="77777777" w:rsidR="00DE32A7" w:rsidRPr="00AD254E" w:rsidRDefault="00DE32A7" w:rsidP="003712C7">
      <w:pPr>
        <w:pStyle w:val="Heading3"/>
      </w:pPr>
      <w:r w:rsidRPr="00AD254E">
        <w:t xml:space="preserve">sales, ordering and provisioning enquiries; </w:t>
      </w:r>
    </w:p>
    <w:p w14:paraId="317F0E1C" w14:textId="77777777" w:rsidR="00DE32A7" w:rsidRPr="00AD254E" w:rsidRDefault="00DE32A7" w:rsidP="003712C7">
      <w:pPr>
        <w:pStyle w:val="Heading3"/>
      </w:pPr>
      <w:r w:rsidRPr="00AD254E">
        <w:t>service faults and outages; and</w:t>
      </w:r>
    </w:p>
    <w:p w14:paraId="724D2036" w14:textId="77777777" w:rsidR="00DE32A7" w:rsidRPr="00AD254E" w:rsidRDefault="00DE32A7" w:rsidP="003712C7">
      <w:pPr>
        <w:pStyle w:val="Heading3"/>
      </w:pPr>
      <w:r w:rsidRPr="00AD254E">
        <w:t>billing enquiries.</w:t>
      </w:r>
    </w:p>
    <w:p w14:paraId="13D9A1DE" w14:textId="77777777" w:rsidR="00DE32A7" w:rsidRPr="00AD254E" w:rsidRDefault="00DE32A7" w:rsidP="00E80353">
      <w:pPr>
        <w:pStyle w:val="Heading2"/>
      </w:pPr>
      <w:r w:rsidRPr="00AD254E">
        <w:t>If there is a fault, outage or similar issue which causes (or is likely to cause) a degradation in quality of the services received by your Customers (“Outage”), you must promptly investigate the cause of the Outage.  Without limiting the foregoing, your investigation must determine whether the cause of the Outage is your devices or services, or the Resale Services.</w:t>
      </w:r>
    </w:p>
    <w:p w14:paraId="1F238B01" w14:textId="77777777" w:rsidR="00DE32A7" w:rsidRPr="00AD254E" w:rsidRDefault="00DE32A7" w:rsidP="00E80353">
      <w:pPr>
        <w:pStyle w:val="Heading2"/>
      </w:pPr>
      <w:bookmarkStart w:id="739" w:name="_Ref43367809"/>
      <w:r w:rsidRPr="00AD254E">
        <w:t>If you determine that the cause of the Outage is your devices or services, you must promptly inform your Customers.</w:t>
      </w:r>
      <w:bookmarkEnd w:id="739"/>
    </w:p>
    <w:p w14:paraId="31987889" w14:textId="77777777" w:rsidR="00DE32A7" w:rsidRPr="00AD254E" w:rsidRDefault="00DE32A7" w:rsidP="00E80353">
      <w:pPr>
        <w:pStyle w:val="Heading2"/>
      </w:pPr>
      <w:bookmarkStart w:id="740" w:name="_Ref43367811"/>
      <w:r w:rsidRPr="00AD254E">
        <w:t>If you determine that the cause of the Outage is the Resale Services, before you notify your Customers of the Outage, you must promptly notify us. We will promptly investigate your notice, and:</w:t>
      </w:r>
      <w:bookmarkEnd w:id="740"/>
    </w:p>
    <w:p w14:paraId="4154EB13" w14:textId="77777777" w:rsidR="00DE32A7" w:rsidRPr="00AD254E" w:rsidRDefault="00DE32A7" w:rsidP="003712C7">
      <w:pPr>
        <w:pStyle w:val="Heading3"/>
      </w:pPr>
      <w:r w:rsidRPr="00AD254E">
        <w:t>if we agree that the cause of the Outage is the Resale Services, we will inform you and you must not identify us in connection with the Outage until we have agreed the terms of a Customer communication with you;</w:t>
      </w:r>
    </w:p>
    <w:p w14:paraId="71CB006E" w14:textId="77777777" w:rsidR="00DE32A7" w:rsidRPr="00AD254E" w:rsidRDefault="00DE32A7" w:rsidP="003712C7">
      <w:pPr>
        <w:pStyle w:val="Heading3"/>
      </w:pPr>
      <w:r w:rsidRPr="00AD254E">
        <w:t>if we disagree that the cause of the Outage is the Resale Services, we will inform you and you must notify your Customers of the Outage, but must not expressly or by implication refer to us, the Resale Services, our network or otherwise involve us in connection with the Outage</w:t>
      </w:r>
      <w:r w:rsidRPr="00AD254E">
        <w:rPr>
          <w:lang w:val="en-AU"/>
        </w:rPr>
        <w:t>.</w:t>
      </w:r>
    </w:p>
    <w:p w14:paraId="13DC7593" w14:textId="77777777" w:rsidR="00DE32A7" w:rsidRPr="00AD254E" w:rsidRDefault="00DE32A7" w:rsidP="00E80353">
      <w:pPr>
        <w:pStyle w:val="Indent1"/>
        <w:ind w:left="720"/>
      </w:pPr>
      <w:bookmarkStart w:id="741" w:name="_Toc43472757"/>
      <w:bookmarkStart w:id="742" w:name="_Toc57304894"/>
      <w:r w:rsidRPr="00AD254E">
        <w:t>Customer records</w:t>
      </w:r>
      <w:bookmarkEnd w:id="741"/>
      <w:bookmarkEnd w:id="742"/>
    </w:p>
    <w:p w14:paraId="0B973464" w14:textId="77777777" w:rsidR="00DE32A7" w:rsidRPr="00AD254E" w:rsidRDefault="00DE32A7" w:rsidP="00E80353">
      <w:pPr>
        <w:pStyle w:val="Heading2"/>
        <w:rPr>
          <w:lang w:val="en-AU"/>
        </w:rPr>
      </w:pPr>
      <w:bookmarkStart w:id="743" w:name="_Ref43367816"/>
      <w:r w:rsidRPr="00AD254E">
        <w:rPr>
          <w:lang w:val="en-AU"/>
        </w:rPr>
        <w:t xml:space="preserve">You must maintain sufficient Customer records to enable us to identify the Customer </w:t>
      </w:r>
      <w:r w:rsidRPr="00AD254E">
        <w:t>(only as required by Applicable Law and subject to our confidentiality and privacy obligations set out in the Agreement Terms)</w:t>
      </w:r>
      <w:r w:rsidRPr="00AD254E">
        <w:rPr>
          <w:lang w:val="en-AU"/>
        </w:rPr>
        <w:t xml:space="preserve"> including:</w:t>
      </w:r>
      <w:bookmarkEnd w:id="743"/>
      <w:r w:rsidRPr="00AD254E">
        <w:rPr>
          <w:lang w:val="en-AU"/>
        </w:rPr>
        <w:t xml:space="preserve"> </w:t>
      </w:r>
    </w:p>
    <w:p w14:paraId="42C18558" w14:textId="77777777" w:rsidR="00DE32A7" w:rsidRPr="00AD254E" w:rsidRDefault="00DE32A7" w:rsidP="00E80353">
      <w:pPr>
        <w:pStyle w:val="Heading3"/>
      </w:pPr>
      <w:r w:rsidRPr="00AD254E">
        <w:rPr>
          <w:lang w:val="en-AU"/>
        </w:rPr>
        <w:t xml:space="preserve">your </w:t>
      </w:r>
      <w:proofErr w:type="gramStart"/>
      <w:r w:rsidRPr="00AD254E">
        <w:rPr>
          <w:lang w:val="en-AU"/>
        </w:rPr>
        <w:t>Customer’s</w:t>
      </w:r>
      <w:proofErr w:type="gramEnd"/>
      <w:r w:rsidRPr="00AD254E">
        <w:rPr>
          <w:lang w:val="en-AU"/>
        </w:rPr>
        <w:t xml:space="preserve"> </w:t>
      </w:r>
      <w:r w:rsidRPr="00AD254E">
        <w:t xml:space="preserve">current billing name and address; </w:t>
      </w:r>
    </w:p>
    <w:p w14:paraId="15255078" w14:textId="77777777" w:rsidR="00DE32A7" w:rsidRPr="00AD254E" w:rsidRDefault="00DE32A7" w:rsidP="003712C7">
      <w:pPr>
        <w:pStyle w:val="Heading3"/>
      </w:pPr>
      <w:r w:rsidRPr="00AD254E">
        <w:t xml:space="preserve">contact details for a representative of the Customer; </w:t>
      </w:r>
    </w:p>
    <w:p w14:paraId="538CDAB8" w14:textId="77777777" w:rsidR="00DE32A7" w:rsidRPr="00AD254E" w:rsidRDefault="00DE32A7" w:rsidP="003712C7">
      <w:pPr>
        <w:pStyle w:val="Heading3"/>
      </w:pPr>
      <w:r w:rsidRPr="00AD254E">
        <w:t>any unique identifier used by you; and</w:t>
      </w:r>
    </w:p>
    <w:p w14:paraId="5DAF977D" w14:textId="77777777" w:rsidR="00DE32A7" w:rsidRPr="00AD254E" w:rsidRDefault="00DE32A7" w:rsidP="003712C7">
      <w:pPr>
        <w:pStyle w:val="Heading3"/>
      </w:pPr>
      <w:r w:rsidRPr="00AD254E">
        <w:t>corporate details (including the Customer’s ABN, ACN and/or ARBN).</w:t>
      </w:r>
    </w:p>
    <w:p w14:paraId="34537DAA" w14:textId="77777777" w:rsidR="00DE32A7" w:rsidRPr="00AD254E" w:rsidRDefault="00DE32A7" w:rsidP="00E80353">
      <w:pPr>
        <w:pStyle w:val="Heading2"/>
      </w:pPr>
      <w:bookmarkStart w:id="744" w:name="_Ref43368477"/>
      <w:r w:rsidRPr="00AD254E">
        <w:t>If any Customer records change, you must ensure that they are updated as soon as reasonably practicable.</w:t>
      </w:r>
      <w:bookmarkEnd w:id="744"/>
    </w:p>
    <w:p w14:paraId="0208A1C7" w14:textId="77777777" w:rsidR="00DE32A7" w:rsidRPr="00AD254E" w:rsidRDefault="00DE32A7" w:rsidP="00E80353">
      <w:pPr>
        <w:pStyle w:val="Indent1"/>
        <w:ind w:left="720"/>
      </w:pPr>
      <w:bookmarkStart w:id="745" w:name="_Toc43472758"/>
      <w:bookmarkStart w:id="746" w:name="_Toc57304895"/>
      <w:r w:rsidRPr="00AD254E">
        <w:t xml:space="preserve">Contact with </w:t>
      </w:r>
      <w:proofErr w:type="gramStart"/>
      <w:r w:rsidRPr="00AD254E">
        <w:t>customers</w:t>
      </w:r>
      <w:bookmarkEnd w:id="745"/>
      <w:bookmarkEnd w:id="746"/>
      <w:proofErr w:type="gramEnd"/>
    </w:p>
    <w:p w14:paraId="2032F98E" w14:textId="77777777" w:rsidR="00DE32A7" w:rsidRPr="00AD254E" w:rsidRDefault="00DE32A7" w:rsidP="00E80353">
      <w:pPr>
        <w:pStyle w:val="Heading2"/>
      </w:pPr>
      <w:bookmarkStart w:id="747" w:name="_Ref43367819"/>
      <w:r w:rsidRPr="00AD254E">
        <w:t>We may contact and deal with Customers in the normal course of our business, for purposes unrelated to the Resale Services.</w:t>
      </w:r>
      <w:bookmarkEnd w:id="747"/>
    </w:p>
    <w:p w14:paraId="5E9C8125" w14:textId="77777777" w:rsidR="00DE32A7" w:rsidRPr="00AD254E" w:rsidRDefault="00DE32A7" w:rsidP="00E80353">
      <w:pPr>
        <w:pStyle w:val="Heading2"/>
      </w:pPr>
      <w:r w:rsidRPr="00AD254E">
        <w:t>Where a Customer contacts our account team or other retail staff (“Staff Member”):</w:t>
      </w:r>
    </w:p>
    <w:p w14:paraId="35136101" w14:textId="77777777" w:rsidR="00DE32A7" w:rsidRPr="00AD254E" w:rsidRDefault="00DE32A7" w:rsidP="00E80353">
      <w:pPr>
        <w:pStyle w:val="Heading3"/>
      </w:pPr>
      <w:r w:rsidRPr="00AD254E">
        <w:t>to discuss our products or services, our Staff Member may engage the Customer in a discussion of our retail products or services;</w:t>
      </w:r>
    </w:p>
    <w:p w14:paraId="437D20CE" w14:textId="77777777" w:rsidR="00DE32A7" w:rsidRPr="00AD254E" w:rsidRDefault="00DE32A7" w:rsidP="00E80353">
      <w:pPr>
        <w:pStyle w:val="Heading3"/>
      </w:pPr>
      <w:r w:rsidRPr="00AD254E">
        <w:t xml:space="preserve">on a matter relating to the Resale Services supplied to that Customer by you and our Staff Member is aware that the Customer receives the Resale Services from you, our Staff Member must advise the Customer that they should discuss that matter with you and, only if the Customer consents, may the Staff Member then engage the Customer in a discussion of our retail products or services; or </w:t>
      </w:r>
    </w:p>
    <w:p w14:paraId="32605694" w14:textId="77777777" w:rsidR="00DE32A7" w:rsidRPr="00AD254E" w:rsidRDefault="00DE32A7" w:rsidP="003712C7">
      <w:pPr>
        <w:pStyle w:val="Heading3"/>
      </w:pPr>
      <w:r w:rsidRPr="00AD254E">
        <w:t>to discuss a matter (whether in relation to the Resale Services or any other matter including seeking information on our products or services) our Staff Member may access and confirm the Customer details.</w:t>
      </w:r>
    </w:p>
    <w:p w14:paraId="34E63A24" w14:textId="77777777" w:rsidR="00DE32A7" w:rsidRPr="00AD254E" w:rsidRDefault="00DE32A7" w:rsidP="00CF69CF">
      <w:pPr>
        <w:pStyle w:val="Heading2"/>
      </w:pPr>
      <w:bookmarkStart w:id="748" w:name="_Ref43367876"/>
      <w:r w:rsidRPr="00AD254E">
        <w:t>If we identify a party who may be interested in your devices or services which we are aware that you bundle with the Resale Services, we may provide that party with your contact details for the purpose of that party contacting you directly to discuss your devices or services.</w:t>
      </w:r>
      <w:bookmarkEnd w:id="748"/>
    </w:p>
    <w:p w14:paraId="7F5150C4" w14:textId="77777777" w:rsidR="00DE32A7" w:rsidRPr="00AD254E" w:rsidRDefault="00DE32A7" w:rsidP="00CF69CF">
      <w:pPr>
        <w:pStyle w:val="Heading2"/>
      </w:pPr>
      <w:bookmarkStart w:id="749" w:name="_Ref43367878"/>
      <w:r w:rsidRPr="00AD254E">
        <w:t>We may contact your Customers:</w:t>
      </w:r>
      <w:bookmarkEnd w:id="749"/>
    </w:p>
    <w:p w14:paraId="6D94594D" w14:textId="77777777" w:rsidR="00DE32A7" w:rsidRPr="00AD254E" w:rsidRDefault="00DE32A7" w:rsidP="003712C7">
      <w:pPr>
        <w:pStyle w:val="Heading3"/>
      </w:pPr>
      <w:r w:rsidRPr="00AD254E">
        <w:t>at your request, in relation to the provisioning and conducting of any adds, moves and changes of the Resale Services; or</w:t>
      </w:r>
    </w:p>
    <w:p w14:paraId="6F32C09A" w14:textId="77777777" w:rsidR="00DE32A7" w:rsidRPr="00AD254E" w:rsidRDefault="00DE32A7" w:rsidP="003712C7">
      <w:pPr>
        <w:pStyle w:val="Heading3"/>
      </w:pPr>
      <w:bookmarkStart w:id="750" w:name="_Ref48823151"/>
      <w:r w:rsidRPr="00AD254E">
        <w:t xml:space="preserve">for the purpose of informing them of any impending or actual cessation of supply of the Resale Services, whether or not as a result of the termination of </w:t>
      </w:r>
      <w:r w:rsidRPr="00AD254E">
        <w:rPr>
          <w:lang w:val="en-AU"/>
        </w:rPr>
        <w:t>the Telstra Wireless M2M Service, ICM Service or Control Centre</w:t>
      </w:r>
      <w:r w:rsidRPr="00AD254E">
        <w:t>, before or after cessation.</w:t>
      </w:r>
      <w:bookmarkEnd w:id="750"/>
    </w:p>
    <w:p w14:paraId="0913C7DD" w14:textId="77777777" w:rsidR="00DE32A7" w:rsidRPr="00AD254E" w:rsidRDefault="00DE32A7" w:rsidP="00CF69CF">
      <w:pPr>
        <w:pStyle w:val="Heading2"/>
      </w:pPr>
      <w:r w:rsidRPr="00AD254E">
        <w:t>If requested by us, you must within 5 Business Days provide us with the information necessary for us to contact your Customers under clause</w:t>
      </w:r>
      <w:r w:rsidR="00D91424" w:rsidRPr="00AD254E">
        <w:rPr>
          <w:lang w:val="en-AU"/>
        </w:rPr>
        <w:t xml:space="preserve"> </w:t>
      </w:r>
      <w:r w:rsidR="00EE7838" w:rsidRPr="00AD254E">
        <w:rPr>
          <w:lang w:val="en-AU"/>
        </w:rPr>
        <w:fldChar w:fldCharType="begin"/>
      </w:r>
      <w:r w:rsidR="00EE7838" w:rsidRPr="00AD254E">
        <w:rPr>
          <w:lang w:val="en-AU"/>
        </w:rPr>
        <w:instrText xml:space="preserve"> REF _Ref43367878 \w \h </w:instrText>
      </w:r>
      <w:r w:rsidR="00AD254E">
        <w:rPr>
          <w:lang w:val="en-AU"/>
        </w:rPr>
        <w:instrText xml:space="preserve"> \* MERGEFORMAT </w:instrText>
      </w:r>
      <w:r w:rsidR="00EE7838" w:rsidRPr="00AD254E">
        <w:rPr>
          <w:lang w:val="en-AU"/>
        </w:rPr>
      </w:r>
      <w:r w:rsidR="00EE7838" w:rsidRPr="00AD254E">
        <w:rPr>
          <w:lang w:val="en-AU"/>
        </w:rPr>
        <w:fldChar w:fldCharType="separate"/>
      </w:r>
      <w:r w:rsidR="000F4602">
        <w:rPr>
          <w:lang w:val="en-AU"/>
        </w:rPr>
        <w:t>8.23</w:t>
      </w:r>
      <w:r w:rsidR="00EE7838" w:rsidRPr="00AD254E">
        <w:rPr>
          <w:lang w:val="en-AU"/>
        </w:rPr>
        <w:fldChar w:fldCharType="end"/>
      </w:r>
      <w:r w:rsidRPr="00AD254E">
        <w:t>. To the extent the information you provide is out-of-date or inadequate, we may use confidential information of yours (including Customer details), to the extent that we have this information, to contact the Customer.</w:t>
      </w:r>
    </w:p>
    <w:p w14:paraId="56E71CC3" w14:textId="77777777" w:rsidR="00DE32A7" w:rsidRPr="00AD254E" w:rsidRDefault="00DE32A7" w:rsidP="00CF69CF">
      <w:pPr>
        <w:pStyle w:val="Heading2"/>
      </w:pPr>
      <w:bookmarkStart w:id="751" w:name="_Ref43367881"/>
      <w:r w:rsidRPr="00AD254E">
        <w:t xml:space="preserve">Any contact between us and your Customer under clause </w:t>
      </w:r>
      <w:r w:rsidR="00EE7838" w:rsidRPr="00AD254E">
        <w:rPr>
          <w:lang w:val="en-AU"/>
        </w:rPr>
        <w:fldChar w:fldCharType="begin"/>
      </w:r>
      <w:r w:rsidR="00EE7838" w:rsidRPr="00AD254E">
        <w:instrText xml:space="preserve"> REF _Ref48823151 \w \h </w:instrText>
      </w:r>
      <w:r w:rsidR="00AD254E">
        <w:rPr>
          <w:lang w:val="en-AU"/>
        </w:rPr>
        <w:instrText xml:space="preserve"> \* MERGEFORMAT </w:instrText>
      </w:r>
      <w:r w:rsidR="00EE7838" w:rsidRPr="00AD254E">
        <w:rPr>
          <w:lang w:val="en-AU"/>
        </w:rPr>
      </w:r>
      <w:r w:rsidR="00EE7838" w:rsidRPr="00AD254E">
        <w:rPr>
          <w:lang w:val="en-AU"/>
        </w:rPr>
        <w:fldChar w:fldCharType="separate"/>
      </w:r>
      <w:r w:rsidR="000F4602">
        <w:t>8.23(b)</w:t>
      </w:r>
      <w:r w:rsidR="00EE7838" w:rsidRPr="00AD254E">
        <w:rPr>
          <w:lang w:val="en-AU"/>
        </w:rPr>
        <w:fldChar w:fldCharType="end"/>
      </w:r>
      <w:r w:rsidRPr="00AD254E">
        <w:t xml:space="preserve"> may include (but is not limited to):</w:t>
      </w:r>
      <w:bookmarkEnd w:id="751"/>
      <w:r w:rsidRPr="00AD254E">
        <w:t xml:space="preserve"> </w:t>
      </w:r>
    </w:p>
    <w:p w14:paraId="7B473682" w14:textId="77777777" w:rsidR="00DE32A7" w:rsidRPr="00AD254E" w:rsidRDefault="00DE32A7" w:rsidP="003712C7">
      <w:pPr>
        <w:pStyle w:val="Heading3"/>
      </w:pPr>
      <w:r w:rsidRPr="00AD254E">
        <w:t>advice about the timing and nature of the cessation of supply;</w:t>
      </w:r>
    </w:p>
    <w:p w14:paraId="760318FA" w14:textId="77777777" w:rsidR="00DE32A7" w:rsidRPr="00AD254E" w:rsidRDefault="00DE32A7" w:rsidP="003712C7">
      <w:pPr>
        <w:pStyle w:val="Heading3"/>
      </w:pPr>
      <w:r w:rsidRPr="00AD254E">
        <w:t>information on their options to obtain telecommunications and related services from other suppliers; and</w:t>
      </w:r>
    </w:p>
    <w:p w14:paraId="6FE2237B" w14:textId="77777777" w:rsidR="00DE32A7" w:rsidRPr="00AD254E" w:rsidRDefault="00DE32A7" w:rsidP="003712C7">
      <w:pPr>
        <w:pStyle w:val="Heading3"/>
      </w:pPr>
      <w:r w:rsidRPr="00AD254E">
        <w:t>information from or relating to bills representing the Resale Services acquired by you and re-sold to the Customer.</w:t>
      </w:r>
    </w:p>
    <w:p w14:paraId="51781ED8" w14:textId="77777777" w:rsidR="00DE32A7" w:rsidRPr="00AD254E" w:rsidRDefault="00DE32A7" w:rsidP="00CF69CF">
      <w:pPr>
        <w:pStyle w:val="Heading2"/>
      </w:pPr>
      <w:bookmarkStart w:id="752" w:name="_Ref43367823"/>
      <w:r w:rsidRPr="00AD254E">
        <w:t xml:space="preserve">You acknowledge that upon expiry or termination of this clause </w:t>
      </w:r>
      <w:r w:rsidRPr="00AD254E">
        <w:fldChar w:fldCharType="begin"/>
      </w:r>
      <w:r w:rsidRPr="00AD254E">
        <w:instrText xml:space="preserve"> REF _Ref43367719 \r \h  \* MERGEFORMAT </w:instrText>
      </w:r>
      <w:r w:rsidRPr="00AD254E">
        <w:fldChar w:fldCharType="separate"/>
      </w:r>
      <w:r w:rsidR="000F4602">
        <w:t>8</w:t>
      </w:r>
      <w:r w:rsidRPr="00AD254E">
        <w:fldChar w:fldCharType="end"/>
      </w:r>
      <w:r w:rsidRPr="00AD254E">
        <w:t xml:space="preserve"> we may offer to supply the Resale Services to any Customer on our then current terms.</w:t>
      </w:r>
      <w:bookmarkEnd w:id="752"/>
    </w:p>
    <w:p w14:paraId="0844135F" w14:textId="77777777" w:rsidR="00DE32A7" w:rsidRPr="00AD254E" w:rsidRDefault="00DE32A7" w:rsidP="00CF69CF">
      <w:pPr>
        <w:pStyle w:val="Indent1"/>
        <w:ind w:left="720"/>
      </w:pPr>
      <w:bookmarkStart w:id="753" w:name="_Toc43472759"/>
      <w:bookmarkStart w:id="754" w:name="_Toc57304896"/>
      <w:r w:rsidRPr="00AD254E">
        <w:t>Emergency services</w:t>
      </w:r>
      <w:bookmarkEnd w:id="753"/>
      <w:bookmarkEnd w:id="754"/>
    </w:p>
    <w:p w14:paraId="36A7E141" w14:textId="77777777" w:rsidR="00DE32A7" w:rsidRPr="00AD254E" w:rsidRDefault="00DE32A7" w:rsidP="00CF69CF">
      <w:pPr>
        <w:pStyle w:val="Heading2"/>
      </w:pPr>
      <w:r w:rsidRPr="00AD254E">
        <w:t>If there is an emergency, you will promptly give us reasonable assistance to allow Emergency Services or the relevant authorities to contact your Customers.</w:t>
      </w:r>
    </w:p>
    <w:p w14:paraId="617947DD" w14:textId="77777777" w:rsidR="00DE32A7" w:rsidRPr="00AD254E" w:rsidRDefault="00DE32A7" w:rsidP="00CF69CF">
      <w:pPr>
        <w:pStyle w:val="Indent1"/>
        <w:ind w:left="720"/>
      </w:pPr>
      <w:bookmarkStart w:id="755" w:name="_Toc43472760"/>
      <w:bookmarkStart w:id="756" w:name="_Toc57304897"/>
      <w:proofErr w:type="gramStart"/>
      <w:r w:rsidRPr="00AD254E">
        <w:t>Trade marks</w:t>
      </w:r>
      <w:bookmarkEnd w:id="755"/>
      <w:bookmarkEnd w:id="756"/>
      <w:proofErr w:type="gramEnd"/>
    </w:p>
    <w:p w14:paraId="04C6CD8B" w14:textId="77777777" w:rsidR="00DE32A7" w:rsidRPr="00AD254E" w:rsidRDefault="00DE32A7" w:rsidP="00CF69CF">
      <w:pPr>
        <w:pStyle w:val="Heading2"/>
      </w:pPr>
      <w:r w:rsidRPr="00AD254E">
        <w:t xml:space="preserve">Nothing in this Agreement grants you a licence to use Telstra’s </w:t>
      </w:r>
      <w:proofErr w:type="spellStart"/>
      <w:r w:rsidRPr="00AD254E">
        <w:t>trade marks</w:t>
      </w:r>
      <w:proofErr w:type="spellEnd"/>
      <w:r w:rsidRPr="00AD254E">
        <w:rPr>
          <w:lang w:val="en-AU"/>
        </w:rPr>
        <w:t>, logos or other branding devices</w:t>
      </w:r>
      <w:r w:rsidRPr="00AD254E">
        <w:t xml:space="preserve"> without our written consent.</w:t>
      </w:r>
    </w:p>
    <w:p w14:paraId="59C80252" w14:textId="77777777" w:rsidR="00DE32A7" w:rsidRPr="00AD254E" w:rsidRDefault="00DE32A7" w:rsidP="00CF69CF">
      <w:pPr>
        <w:pStyle w:val="Heading2"/>
      </w:pPr>
      <w:bookmarkStart w:id="757" w:name="_Ref43368236"/>
      <w:r w:rsidRPr="00AD254E">
        <w:t xml:space="preserve">You grant us a non-exclusive, worldwide, royalty-free licence to use your </w:t>
      </w:r>
      <w:proofErr w:type="spellStart"/>
      <w:r w:rsidRPr="00AD254E">
        <w:t>trade marks</w:t>
      </w:r>
      <w:proofErr w:type="spellEnd"/>
      <w:r w:rsidRPr="00AD254E">
        <w:t>, logos and other branding devices (“</w:t>
      </w:r>
      <w:r w:rsidRPr="00AD254E">
        <w:rPr>
          <w:b/>
        </w:rPr>
        <w:t>Your Logos</w:t>
      </w:r>
      <w:r w:rsidRPr="00AD254E">
        <w:t>”) as we, in our reasonable discretion, consider necessary or desirable for the purpose of promoting the Resale Services.  We will comply with your reasonable directions in relation to the use of Your Logos.</w:t>
      </w:r>
      <w:bookmarkEnd w:id="757"/>
      <w:r w:rsidRPr="00AD254E">
        <w:t xml:space="preserve"> </w:t>
      </w:r>
    </w:p>
    <w:p w14:paraId="690DDFCC" w14:textId="77777777" w:rsidR="00DE32A7" w:rsidRPr="00AD254E" w:rsidRDefault="00DE32A7" w:rsidP="00CF69CF">
      <w:pPr>
        <w:pStyle w:val="Indent1"/>
        <w:ind w:left="720"/>
      </w:pPr>
      <w:bookmarkStart w:id="758" w:name="_Toc43472761"/>
      <w:bookmarkStart w:id="759" w:name="_Toc57304898"/>
      <w:r w:rsidRPr="00AD254E">
        <w:t>Privacy and confidentiality</w:t>
      </w:r>
      <w:bookmarkEnd w:id="758"/>
      <w:bookmarkEnd w:id="759"/>
      <w:r w:rsidRPr="00AD254E">
        <w:t xml:space="preserve"> </w:t>
      </w:r>
    </w:p>
    <w:p w14:paraId="544F9769" w14:textId="77777777" w:rsidR="00DE32A7" w:rsidRPr="00AD254E" w:rsidRDefault="00DE32A7" w:rsidP="00CF69CF">
      <w:pPr>
        <w:pStyle w:val="Heading2"/>
      </w:pPr>
      <w:r w:rsidRPr="00AD254E">
        <w:t xml:space="preserve">Where you disclose Personal Information to us (as defined in the </w:t>
      </w:r>
      <w:r w:rsidRPr="00AD254E">
        <w:rPr>
          <w:i/>
        </w:rPr>
        <w:t>Privacy Act 1988</w:t>
      </w:r>
      <w:r w:rsidRPr="00AD254E">
        <w:t xml:space="preserve"> (</w:t>
      </w:r>
      <w:proofErr w:type="spellStart"/>
      <w:r w:rsidRPr="00AD254E">
        <w:t>Cth</w:t>
      </w:r>
      <w:proofErr w:type="spellEnd"/>
      <w:r w:rsidRPr="00AD254E">
        <w:t xml:space="preserve">)), you must make all notifications and obtain all consents necessary to ensure that all individuals are aware that we are able to use and disclose that information for the purposes of this agreement and otherwise in accordance with our Privacy Statement (as amended from time to time), which is available at </w:t>
      </w:r>
      <w:r w:rsidR="0007188B" w:rsidRPr="00AD254E">
        <w:rPr>
          <w:lang w:val="en-AU"/>
        </w:rPr>
        <w:t>h</w:t>
      </w:r>
      <w:r w:rsidRPr="00AD254E">
        <w:t>ttp://www.telstra.com.au/privacy/privacy_statement.html or by calling us on 1800 039 059.</w:t>
      </w:r>
    </w:p>
    <w:p w14:paraId="0C706C1E" w14:textId="77777777" w:rsidR="00DE32A7" w:rsidRPr="00AD254E" w:rsidRDefault="00DE32A7" w:rsidP="00CF69CF">
      <w:pPr>
        <w:pStyle w:val="Heading2"/>
      </w:pPr>
      <w:r w:rsidRPr="00AD254E">
        <w:t xml:space="preserve">A party may not make any public announcements relating to this clause </w:t>
      </w:r>
      <w:r w:rsidRPr="00AD254E">
        <w:fldChar w:fldCharType="begin"/>
      </w:r>
      <w:r w:rsidRPr="00AD254E">
        <w:instrText xml:space="preserve"> REF _Ref43367719 \r \h  \* MERGEFORMAT </w:instrText>
      </w:r>
      <w:r w:rsidRPr="00AD254E">
        <w:fldChar w:fldCharType="separate"/>
      </w:r>
      <w:r w:rsidR="000F4602">
        <w:t>8</w:t>
      </w:r>
      <w:r w:rsidRPr="00AD254E">
        <w:fldChar w:fldCharType="end"/>
      </w:r>
      <w:r w:rsidRPr="00AD254E">
        <w:t xml:space="preserve"> without the other party’s prior written consent.</w:t>
      </w:r>
    </w:p>
    <w:p w14:paraId="4FF06DA0" w14:textId="77777777" w:rsidR="00DE32A7" w:rsidRPr="00AD254E" w:rsidRDefault="00DE32A7" w:rsidP="00CF69CF">
      <w:pPr>
        <w:pStyle w:val="Indent1"/>
        <w:ind w:left="720"/>
      </w:pPr>
      <w:bookmarkStart w:id="760" w:name="_Toc43472762"/>
      <w:bookmarkStart w:id="761" w:name="_Toc57304899"/>
      <w:r w:rsidRPr="00AD254E">
        <w:t>Carriage service provider</w:t>
      </w:r>
      <w:bookmarkEnd w:id="760"/>
      <w:bookmarkEnd w:id="761"/>
    </w:p>
    <w:p w14:paraId="55AA6BD7" w14:textId="77777777" w:rsidR="00DE32A7" w:rsidRPr="00AD254E" w:rsidRDefault="00DE32A7" w:rsidP="00CF69CF">
      <w:pPr>
        <w:pStyle w:val="Heading2"/>
      </w:pPr>
      <w:bookmarkStart w:id="762" w:name="_Ref43368387"/>
      <w:r w:rsidRPr="00AD254E">
        <w:t>We agree that we will not limit, suspend or cancel the Resale Services if you become a Carriage Service Provider or Carrier (as those terms are defined in the Act) with respect to the Resale Service.</w:t>
      </w:r>
      <w:bookmarkEnd w:id="762"/>
      <w:r w:rsidRPr="00AD254E">
        <w:t xml:space="preserve"> </w:t>
      </w:r>
    </w:p>
    <w:p w14:paraId="05F7F359" w14:textId="77777777" w:rsidR="00DE32A7" w:rsidRPr="00AD254E" w:rsidRDefault="00DE32A7" w:rsidP="00CF69CF">
      <w:pPr>
        <w:pStyle w:val="Heading2"/>
      </w:pPr>
      <w:bookmarkStart w:id="763" w:name="_Ref43368394"/>
      <w:r w:rsidRPr="00AD254E">
        <w:t>You must comply with your obligations as a Carriage Service Provider or Carrier (if relevant and as the case may be).</w:t>
      </w:r>
      <w:bookmarkEnd w:id="763"/>
      <w:r w:rsidRPr="00AD254E">
        <w:t xml:space="preserve">  </w:t>
      </w:r>
    </w:p>
    <w:p w14:paraId="143F4173" w14:textId="77777777" w:rsidR="00DE32A7" w:rsidRPr="00AD254E" w:rsidRDefault="00DE32A7" w:rsidP="00CF69CF">
      <w:pPr>
        <w:pStyle w:val="Indent1"/>
        <w:ind w:left="720"/>
      </w:pPr>
      <w:bookmarkStart w:id="764" w:name="_Toc43472763"/>
      <w:bookmarkStart w:id="765" w:name="_Toc57304900"/>
      <w:r w:rsidRPr="00AD254E">
        <w:t>Authorities and consents</w:t>
      </w:r>
      <w:bookmarkEnd w:id="764"/>
      <w:bookmarkEnd w:id="765"/>
    </w:p>
    <w:p w14:paraId="59BEA162" w14:textId="77777777" w:rsidR="00DE32A7" w:rsidRPr="00AD254E" w:rsidRDefault="00DE32A7" w:rsidP="00CF69CF">
      <w:pPr>
        <w:pStyle w:val="Heading2"/>
      </w:pPr>
      <w:bookmarkStart w:id="766" w:name="_Ref43368572"/>
      <w:r w:rsidRPr="00AD254E">
        <w:t>You warrant that if you issue a direction or instruction to us in respect of any matter that requires a Customer’s authority or consent, you have obtained the relevant authorities and consents from the Customer to issue such directions or instructions to us.</w:t>
      </w:r>
      <w:bookmarkEnd w:id="766"/>
    </w:p>
    <w:p w14:paraId="014206D2" w14:textId="77777777" w:rsidR="00DE32A7" w:rsidRPr="00AD254E" w:rsidRDefault="00DE32A7" w:rsidP="00CF69CF">
      <w:pPr>
        <w:pStyle w:val="Indent1"/>
        <w:ind w:left="720"/>
      </w:pPr>
      <w:bookmarkStart w:id="767" w:name="_Toc43472764"/>
      <w:bookmarkStart w:id="768" w:name="_Toc57304901"/>
      <w:r w:rsidRPr="00AD254E">
        <w:t>Indemnity</w:t>
      </w:r>
      <w:bookmarkEnd w:id="767"/>
      <w:bookmarkEnd w:id="768"/>
    </w:p>
    <w:p w14:paraId="5D0C4E13" w14:textId="77777777" w:rsidR="00DE32A7" w:rsidRPr="00AD254E" w:rsidRDefault="00DE32A7" w:rsidP="00CF69CF">
      <w:pPr>
        <w:pStyle w:val="Heading2"/>
      </w:pPr>
      <w:bookmarkStart w:id="769" w:name="_Ref43368395"/>
      <w:r w:rsidRPr="00AD254E">
        <w:t>You indemnify us against:</w:t>
      </w:r>
      <w:bookmarkEnd w:id="769"/>
    </w:p>
    <w:p w14:paraId="3C1C1A0D" w14:textId="3874988F" w:rsidR="00DE32A7" w:rsidRPr="00AD254E" w:rsidRDefault="00DE32A7" w:rsidP="003712C7">
      <w:pPr>
        <w:pStyle w:val="Heading3"/>
      </w:pPr>
      <w:r w:rsidRPr="00AD254E">
        <w:t xml:space="preserve">all direct loss, damage, liability, reasonable costs or expenses (including legal costs and expenses) </w:t>
      </w:r>
      <w:r w:rsidR="00FD28E5">
        <w:rPr>
          <w:lang w:val="en-AU"/>
        </w:rPr>
        <w:t>(</w:t>
      </w:r>
      <w:r w:rsidR="00FD28E5" w:rsidRPr="00FD28E5">
        <w:rPr>
          <w:b/>
          <w:bCs/>
          <w:lang w:val="en-AU"/>
        </w:rPr>
        <w:t>Loss</w:t>
      </w:r>
      <w:r w:rsidR="00FD28E5">
        <w:rPr>
          <w:lang w:val="en-AU"/>
        </w:rPr>
        <w:t xml:space="preserve">) </w:t>
      </w:r>
      <w:r w:rsidRPr="00AD254E">
        <w:t xml:space="preserve">suffered or incurred </w:t>
      </w:r>
      <w:r w:rsidR="00FB4AB2">
        <w:rPr>
          <w:lang w:val="en-AU"/>
        </w:rPr>
        <w:t>by us</w:t>
      </w:r>
      <w:r w:rsidRPr="00AD254E">
        <w:t>as a result of</w:t>
      </w:r>
      <w:r w:rsidR="00FB4AB2">
        <w:rPr>
          <w:lang w:val="en-AU"/>
        </w:rPr>
        <w:t xml:space="preserve"> any claim against us</w:t>
      </w:r>
      <w:r w:rsidRPr="00AD254E">
        <w:t xml:space="preserve"> in connection with:</w:t>
      </w:r>
    </w:p>
    <w:p w14:paraId="1D20404A" w14:textId="77777777" w:rsidR="00DE32A7" w:rsidRPr="00AD254E" w:rsidRDefault="00DE32A7" w:rsidP="00E80353">
      <w:pPr>
        <w:pStyle w:val="Heading4"/>
      </w:pPr>
      <w:bookmarkStart w:id="770" w:name="_Ref149144109"/>
      <w:r w:rsidRPr="00AD254E">
        <w:t>any services or devices which you bundle with the Resale Services (including as a result of claims against us in connection with those services or devices);</w:t>
      </w:r>
      <w:bookmarkEnd w:id="770"/>
    </w:p>
    <w:p w14:paraId="794F0902" w14:textId="77777777" w:rsidR="00DE32A7" w:rsidRPr="00AD254E" w:rsidRDefault="00DE32A7" w:rsidP="00E80353">
      <w:pPr>
        <w:pStyle w:val="Heading4"/>
      </w:pPr>
      <w:r w:rsidRPr="00AD254E">
        <w:t>the use (including attempted used and resale or resupply) by you or your Customer of a Resale Service, equipment or a Facility connected to a Resale Service otherwise than in accordance with the terms of use specified in section of Our Customer Terms;</w:t>
      </w:r>
    </w:p>
    <w:p w14:paraId="68197F6B" w14:textId="77777777" w:rsidR="00DE32A7" w:rsidRPr="00AD254E" w:rsidRDefault="00DE32A7" w:rsidP="00E80353">
      <w:pPr>
        <w:pStyle w:val="Heading4"/>
      </w:pPr>
      <w:r w:rsidRPr="00AD254E">
        <w:t>any personal injury, death, loss or damage to any person, tangible property or equipment or Facilities of any person) or entity caused by the negligence of you, your Customer or your or their respective employees, agents or contractors;</w:t>
      </w:r>
    </w:p>
    <w:p w14:paraId="353A2914" w14:textId="6C0D74B2" w:rsidR="00DE32A7" w:rsidRPr="00AD254E" w:rsidRDefault="00DE32A7" w:rsidP="00E80353">
      <w:pPr>
        <w:pStyle w:val="Heading4"/>
      </w:pPr>
      <w:r w:rsidRPr="00AD254E">
        <w:t>our use of Your Logos in accordance with this clause</w:t>
      </w:r>
      <w:r w:rsidR="00EE7838" w:rsidRPr="00AD254E">
        <w:rPr>
          <w:lang w:val="en-AU"/>
        </w:rPr>
        <w:t> </w:t>
      </w:r>
      <w:r w:rsidRPr="00AD254E">
        <w:fldChar w:fldCharType="begin"/>
      </w:r>
      <w:r w:rsidRPr="00AD254E">
        <w:instrText xml:space="preserve"> REF _Ref43367719 \r \h  \* MERGEFORMAT </w:instrText>
      </w:r>
      <w:r w:rsidRPr="00AD254E">
        <w:fldChar w:fldCharType="separate"/>
      </w:r>
      <w:r w:rsidR="000F4602">
        <w:t>8</w:t>
      </w:r>
      <w:r w:rsidRPr="00AD254E">
        <w:fldChar w:fldCharType="end"/>
      </w:r>
      <w:r w:rsidRPr="00AD254E">
        <w:t>; and</w:t>
      </w:r>
    </w:p>
    <w:p w14:paraId="28A04BAF" w14:textId="2CC6CCCF" w:rsidR="00FD28E5" w:rsidRPr="00FD28E5" w:rsidRDefault="00DE32A7" w:rsidP="00E80353">
      <w:pPr>
        <w:pStyle w:val="Heading4"/>
      </w:pPr>
      <w:bookmarkStart w:id="771" w:name="_Ref149144110"/>
      <w:r w:rsidRPr="00AD254E">
        <w:t xml:space="preserve">any violation by you or your Customer of any </w:t>
      </w:r>
      <w:r w:rsidR="00FB4AB2">
        <w:rPr>
          <w:lang w:val="en-AU"/>
        </w:rPr>
        <w:t xml:space="preserve">applicable </w:t>
      </w:r>
      <w:r w:rsidRPr="00AD254E">
        <w:t>law</w:t>
      </w:r>
      <w:r w:rsidRPr="00AD254E">
        <w:rPr>
          <w:lang w:val="en-AU"/>
        </w:rPr>
        <w:t xml:space="preserve"> in connection with your (or your Customer’s) use of the Resale Services</w:t>
      </w:r>
      <w:r w:rsidR="00D65624">
        <w:rPr>
          <w:lang w:val="en-AU"/>
        </w:rPr>
        <w:t>.</w:t>
      </w:r>
      <w:bookmarkEnd w:id="771"/>
    </w:p>
    <w:p w14:paraId="4C0D2E83" w14:textId="224DD517" w:rsidR="00374190" w:rsidRPr="00D011B0" w:rsidRDefault="00FC32AF" w:rsidP="00374190">
      <w:pPr>
        <w:pStyle w:val="AttachmentHeading2"/>
        <w:rPr>
          <w:rFonts w:ascii="Times New Roman" w:hAnsi="Times New Roman" w:cs="Times New Roman"/>
          <w:sz w:val="22"/>
          <w:szCs w:val="22"/>
        </w:rPr>
      </w:pPr>
      <w:r w:rsidRPr="00D011B0">
        <w:rPr>
          <w:rFonts w:ascii="Times New Roman" w:hAnsi="Times New Roman" w:cs="Times New Roman"/>
          <w:sz w:val="22"/>
          <w:szCs w:val="22"/>
        </w:rPr>
        <w:tab/>
      </w:r>
      <w:r w:rsidR="00374190" w:rsidRPr="00D011B0">
        <w:rPr>
          <w:rFonts w:ascii="Times New Roman" w:hAnsi="Times New Roman" w:cs="Times New Roman"/>
          <w:sz w:val="22"/>
          <w:szCs w:val="22"/>
        </w:rPr>
        <w:t>We will also take reasonable steps to mitigate any loss or damage we suffer or incur in relation to such claim.</w:t>
      </w:r>
    </w:p>
    <w:p w14:paraId="39548A2E" w14:textId="586B8BC3" w:rsidR="00BE3D91" w:rsidRPr="00BE3D91" w:rsidRDefault="00BE3D91" w:rsidP="00BE3D91">
      <w:pPr>
        <w:pStyle w:val="Heading2"/>
      </w:pPr>
      <w:r>
        <w:t xml:space="preserve">The indemnity in clause </w:t>
      </w:r>
      <w:r w:rsidR="005A7701">
        <w:rPr>
          <w:lang w:val="en-AU"/>
        </w:rPr>
        <w:t>8.36</w:t>
      </w:r>
      <w:r>
        <w:t xml:space="preserve"> does not apply to the extent that any such claim is caused or contributed to by us, unless the loss, damage, liability, cost or expense was also caused by your failure to comply with this Agreement, including these Value Added Reseller Terms</w:t>
      </w:r>
      <w:r w:rsidR="00D534F8">
        <w:rPr>
          <w:lang w:val="en-AU"/>
        </w:rPr>
        <w:t>.</w:t>
      </w:r>
    </w:p>
    <w:p w14:paraId="1937A32B" w14:textId="007AE2CD" w:rsidR="00DE32A7" w:rsidRPr="00AD254E" w:rsidRDefault="00DE32A7" w:rsidP="00CF69CF">
      <w:pPr>
        <w:pStyle w:val="Heading2"/>
      </w:pPr>
      <w:r w:rsidRPr="00AD254E">
        <w:t xml:space="preserve">Each indemnity in this clause </w:t>
      </w:r>
      <w:r w:rsidRPr="00AD254E">
        <w:fldChar w:fldCharType="begin"/>
      </w:r>
      <w:r w:rsidRPr="00AD254E">
        <w:instrText xml:space="preserve"> REF _Ref43368069 \r \h  \* MERGEFORMAT </w:instrText>
      </w:r>
      <w:r w:rsidRPr="00AD254E">
        <w:fldChar w:fldCharType="separate"/>
      </w:r>
      <w:r w:rsidR="000F4602">
        <w:t>8</w:t>
      </w:r>
      <w:r w:rsidRPr="00AD254E">
        <w:fldChar w:fldCharType="end"/>
      </w:r>
      <w:r w:rsidRPr="00AD254E">
        <w:t xml:space="preserve"> is a continuing obligation, separate and independent from the other obligations of the parties and survives termination or expiry of this clause </w:t>
      </w:r>
      <w:r w:rsidRPr="00AD254E">
        <w:fldChar w:fldCharType="begin"/>
      </w:r>
      <w:r w:rsidRPr="00AD254E">
        <w:instrText xml:space="preserve"> REF _Ref43367719 \r \h  \* MERGEFORMAT </w:instrText>
      </w:r>
      <w:r w:rsidRPr="00AD254E">
        <w:fldChar w:fldCharType="separate"/>
      </w:r>
      <w:r w:rsidR="000F4602">
        <w:t>8</w:t>
      </w:r>
      <w:r w:rsidRPr="00AD254E">
        <w:fldChar w:fldCharType="end"/>
      </w:r>
      <w:r w:rsidRPr="00AD254E">
        <w:t xml:space="preserve"> for any reason.</w:t>
      </w:r>
    </w:p>
    <w:p w14:paraId="067B67DD" w14:textId="77777777" w:rsidR="00DE32A7" w:rsidRPr="00AD254E" w:rsidRDefault="00DE32A7" w:rsidP="00CF69CF">
      <w:pPr>
        <w:pStyle w:val="Heading2"/>
      </w:pPr>
      <w:bookmarkStart w:id="772" w:name="_Ref43368604"/>
      <w:r w:rsidRPr="00AD254E">
        <w:t xml:space="preserve">It is not necessary for a party to incur expense or make payment before enforcing a right of indemnity conferred by this clause </w:t>
      </w:r>
      <w:r w:rsidRPr="00AD254E">
        <w:fldChar w:fldCharType="begin"/>
      </w:r>
      <w:r w:rsidRPr="00AD254E">
        <w:instrText xml:space="preserve"> REF _Ref43368069 \r \h  \* MERGEFORMAT </w:instrText>
      </w:r>
      <w:r w:rsidRPr="00AD254E">
        <w:fldChar w:fldCharType="separate"/>
      </w:r>
      <w:r w:rsidR="000F4602">
        <w:t>8</w:t>
      </w:r>
      <w:r w:rsidRPr="00AD254E">
        <w:fldChar w:fldCharType="end"/>
      </w:r>
      <w:r w:rsidRPr="00AD254E">
        <w:t>.</w:t>
      </w:r>
      <w:bookmarkEnd w:id="772"/>
    </w:p>
    <w:p w14:paraId="474C4873" w14:textId="77777777" w:rsidR="00DE32A7" w:rsidRPr="00AD254E" w:rsidRDefault="00DE32A7" w:rsidP="00CF69CF">
      <w:pPr>
        <w:pStyle w:val="Indent1"/>
        <w:ind w:left="720"/>
      </w:pPr>
      <w:bookmarkStart w:id="773" w:name="_Toc43472765"/>
      <w:bookmarkStart w:id="774" w:name="_Toc57304902"/>
      <w:r w:rsidRPr="00AD254E">
        <w:t>DEFINITIONS</w:t>
      </w:r>
      <w:bookmarkEnd w:id="773"/>
      <w:bookmarkEnd w:id="774"/>
    </w:p>
    <w:p w14:paraId="54844256" w14:textId="77777777" w:rsidR="00DE32A7" w:rsidRPr="00AD254E" w:rsidRDefault="00DE32A7" w:rsidP="00CF69CF">
      <w:pPr>
        <w:pStyle w:val="Heading2"/>
      </w:pPr>
      <w:r w:rsidRPr="00AD254E">
        <w:t xml:space="preserve">In this clause </w:t>
      </w:r>
      <w:r w:rsidRPr="00AD254E">
        <w:fldChar w:fldCharType="begin"/>
      </w:r>
      <w:r w:rsidRPr="00AD254E">
        <w:instrText xml:space="preserve"> REF _Ref43368117 \r \h  \* MERGEFORMAT </w:instrText>
      </w:r>
      <w:r w:rsidRPr="00AD254E">
        <w:fldChar w:fldCharType="separate"/>
      </w:r>
      <w:r w:rsidR="000F4602">
        <w:t>8</w:t>
      </w:r>
      <w:r w:rsidRPr="00AD254E">
        <w:fldChar w:fldCharType="end"/>
      </w:r>
      <w:r w:rsidRPr="00AD254E">
        <w:t>, unless otherwise indicated:</w:t>
      </w:r>
    </w:p>
    <w:p w14:paraId="70F1BFEC" w14:textId="77777777" w:rsidR="00DE32A7" w:rsidRPr="00AD254E" w:rsidRDefault="00DE32A7" w:rsidP="00CF69CF">
      <w:pPr>
        <w:pStyle w:val="BodyText"/>
        <w:ind w:left="720"/>
      </w:pPr>
      <w:r w:rsidRPr="00AD254E">
        <w:rPr>
          <w:b/>
        </w:rPr>
        <w:t>Applicable Law</w:t>
      </w:r>
      <w:r w:rsidRPr="00AD254E">
        <w:t xml:space="preserve"> means any law, including any common law, equity, statute, regulation, proclamation, ordinance, by-law, mandatory code of conduct, writ, judgment and any award or other industrial instrument applicable to the Control Centre service or your activities in relation to it.</w:t>
      </w:r>
    </w:p>
    <w:p w14:paraId="055CA30B" w14:textId="77777777" w:rsidR="00DE32A7" w:rsidRPr="00AD254E" w:rsidRDefault="00DE32A7" w:rsidP="00CF69CF">
      <w:pPr>
        <w:pStyle w:val="BodyText"/>
        <w:ind w:left="720"/>
      </w:pPr>
      <w:r w:rsidRPr="00AD254E">
        <w:rPr>
          <w:b/>
        </w:rPr>
        <w:t>Customer</w:t>
      </w:r>
      <w:r w:rsidRPr="00AD254E">
        <w:t xml:space="preserve"> means your end user customer, to whom you may re-supply the Resale Services on the terms set out in this clause </w:t>
      </w:r>
      <w:r w:rsidRPr="00AD254E">
        <w:fldChar w:fldCharType="begin"/>
      </w:r>
      <w:r w:rsidRPr="00AD254E">
        <w:instrText xml:space="preserve"> REF _Ref43367719 \r \h  \* MERGEFORMAT </w:instrText>
      </w:r>
      <w:r w:rsidRPr="00AD254E">
        <w:fldChar w:fldCharType="separate"/>
      </w:r>
      <w:r w:rsidR="000F4602">
        <w:t>8</w:t>
      </w:r>
      <w:r w:rsidRPr="00AD254E">
        <w:fldChar w:fldCharType="end"/>
      </w:r>
      <w:r w:rsidRPr="00AD254E">
        <w:t>.</w:t>
      </w:r>
    </w:p>
    <w:p w14:paraId="4DE79C76" w14:textId="77777777" w:rsidR="00DE32A7" w:rsidRPr="00AD254E" w:rsidRDefault="00DE32A7" w:rsidP="00CF69CF">
      <w:pPr>
        <w:pStyle w:val="BodyText"/>
        <w:ind w:left="720"/>
      </w:pPr>
      <w:r w:rsidRPr="00AD254E">
        <w:rPr>
          <w:b/>
        </w:rPr>
        <w:t>Resale Services</w:t>
      </w:r>
      <w:r w:rsidRPr="00AD254E">
        <w:t xml:space="preserve"> has the meaning set out in clause </w:t>
      </w:r>
      <w:r w:rsidRPr="00AD254E">
        <w:fldChar w:fldCharType="begin"/>
      </w:r>
      <w:r w:rsidRPr="00AD254E">
        <w:instrText xml:space="preserve"> REF _Ref43368169 \r \h  \* MERGEFORMAT </w:instrText>
      </w:r>
      <w:r w:rsidRPr="00AD254E">
        <w:fldChar w:fldCharType="separate"/>
      </w:r>
      <w:r w:rsidR="000F4602">
        <w:t>8.5</w:t>
      </w:r>
      <w:r w:rsidRPr="00AD254E">
        <w:fldChar w:fldCharType="end"/>
      </w:r>
      <w:r w:rsidRPr="00AD254E">
        <w:t>.</w:t>
      </w:r>
    </w:p>
    <w:p w14:paraId="496A2EF0" w14:textId="77777777" w:rsidR="00DE32A7" w:rsidRPr="00AD254E" w:rsidRDefault="00DE32A7" w:rsidP="00CF69CF">
      <w:pPr>
        <w:pStyle w:val="BodyText"/>
        <w:ind w:left="720"/>
      </w:pPr>
      <w:r w:rsidRPr="00AD254E">
        <w:rPr>
          <w:b/>
        </w:rPr>
        <w:t>Your Logos</w:t>
      </w:r>
      <w:r w:rsidRPr="00AD254E">
        <w:t xml:space="preserve"> has the meaning set out in clause </w:t>
      </w:r>
      <w:r w:rsidR="00EE7838" w:rsidRPr="00AD254E">
        <w:fldChar w:fldCharType="begin"/>
      </w:r>
      <w:r w:rsidR="00EE7838" w:rsidRPr="00AD254E">
        <w:instrText xml:space="preserve"> REF _Ref43368236 \w \h </w:instrText>
      </w:r>
      <w:r w:rsidR="00AD254E">
        <w:instrText xml:space="preserve"> \* MERGEFORMAT </w:instrText>
      </w:r>
      <w:r w:rsidR="00EE7838" w:rsidRPr="00AD254E">
        <w:fldChar w:fldCharType="separate"/>
      </w:r>
      <w:r w:rsidR="000F4602">
        <w:t>8.29</w:t>
      </w:r>
      <w:r w:rsidR="00EE7838" w:rsidRPr="00AD254E">
        <w:fldChar w:fldCharType="end"/>
      </w:r>
      <w:r w:rsidRPr="00AD254E">
        <w:t xml:space="preserve">. </w:t>
      </w:r>
    </w:p>
    <w:p w14:paraId="09977F63" w14:textId="77777777" w:rsidR="00E75265" w:rsidRDefault="00E75265" w:rsidP="00E75265">
      <w:pPr>
        <w:pStyle w:val="Heading1"/>
        <w:keepNext/>
        <w:tabs>
          <w:tab w:val="clear" w:pos="737"/>
          <w:tab w:val="num" w:pos="709"/>
        </w:tabs>
        <w:rPr>
          <w:lang w:val="en-AU"/>
        </w:rPr>
      </w:pPr>
      <w:bookmarkStart w:id="775" w:name="_Ref48901946"/>
      <w:bookmarkStart w:id="776" w:name="_Toc50038158"/>
      <w:bookmarkStart w:id="777" w:name="_Toc57304903"/>
      <w:r>
        <w:rPr>
          <w:lang w:val="en-AU"/>
        </w:rPr>
        <w:t>Telstra Environment Monitoring Service</w:t>
      </w:r>
      <w:bookmarkEnd w:id="775"/>
      <w:bookmarkEnd w:id="776"/>
      <w:bookmarkEnd w:id="777"/>
    </w:p>
    <w:p w14:paraId="13FEB669" w14:textId="77777777" w:rsidR="00E75265" w:rsidRPr="003806B6" w:rsidRDefault="00E75265" w:rsidP="00E75265">
      <w:pPr>
        <w:pStyle w:val="Indent1"/>
        <w:ind w:left="709"/>
      </w:pPr>
      <w:bookmarkStart w:id="778" w:name="_Toc48724131"/>
      <w:bookmarkStart w:id="779" w:name="_Toc50038159"/>
      <w:bookmarkStart w:id="780" w:name="_Toc57304904"/>
      <w:r w:rsidRPr="00CD6DCD">
        <w:t xml:space="preserve">What is the Telstra </w:t>
      </w:r>
      <w:r>
        <w:t>Environment Monitoring Service</w:t>
      </w:r>
      <w:r w:rsidRPr="003806B6">
        <w:t>?</w:t>
      </w:r>
      <w:bookmarkEnd w:id="778"/>
      <w:bookmarkEnd w:id="779"/>
      <w:bookmarkEnd w:id="780"/>
    </w:p>
    <w:p w14:paraId="2DA88B86" w14:textId="77777777" w:rsidR="00E75265" w:rsidRDefault="00E75265" w:rsidP="00E75265">
      <w:pPr>
        <w:pStyle w:val="Heading2"/>
      </w:pPr>
      <w:bookmarkStart w:id="781" w:name="_Ref48909408"/>
      <w:bookmarkStart w:id="782" w:name="_Ref42697239"/>
      <w:r>
        <w:t xml:space="preserve">The </w:t>
      </w:r>
      <w:r>
        <w:rPr>
          <w:lang w:val="en-AU"/>
        </w:rPr>
        <w:t>Telstra Environment Monitoring service (</w:t>
      </w:r>
      <w:r w:rsidRPr="00EA17B0">
        <w:rPr>
          <w:b/>
        </w:rPr>
        <w:t>Service</w:t>
      </w:r>
      <w:r>
        <w:rPr>
          <w:lang w:val="en-AU"/>
        </w:rPr>
        <w:t>)</w:t>
      </w:r>
      <w:r>
        <w:t xml:space="preserve"> is designed to enable you to monitor</w:t>
      </w:r>
      <w:r>
        <w:rPr>
          <w:lang w:val="en-AU"/>
        </w:rPr>
        <w:t>,</w:t>
      </w:r>
      <w:r>
        <w:t xml:space="preserve"> </w:t>
      </w:r>
      <w:r>
        <w:rPr>
          <w:lang w:val="en-AU"/>
        </w:rPr>
        <w:t xml:space="preserve">collect and analyse data from </w:t>
      </w:r>
      <w:r>
        <w:t>your assets</w:t>
      </w:r>
      <w:r>
        <w:rPr>
          <w:lang w:val="en-AU"/>
        </w:rPr>
        <w:t>.</w:t>
      </w:r>
      <w:r>
        <w:t xml:space="preserve"> .</w:t>
      </w:r>
      <w:bookmarkEnd w:id="781"/>
      <w:r>
        <w:t xml:space="preserve"> </w:t>
      </w:r>
    </w:p>
    <w:p w14:paraId="35FD620E" w14:textId="77777777" w:rsidR="00E75265" w:rsidRPr="00850684" w:rsidRDefault="00E75265" w:rsidP="00E75265">
      <w:pPr>
        <w:pStyle w:val="Heading2"/>
      </w:pPr>
      <w:r>
        <w:t>Each</w:t>
      </w:r>
      <w:r w:rsidRPr="003806B6">
        <w:t xml:space="preserve"> </w:t>
      </w:r>
      <w:r>
        <w:t>Service includes:</w:t>
      </w:r>
      <w:bookmarkEnd w:id="782"/>
    </w:p>
    <w:p w14:paraId="54A78CC6" w14:textId="77777777" w:rsidR="00E75265" w:rsidRDefault="00E75265" w:rsidP="00E75265">
      <w:pPr>
        <w:pStyle w:val="Heading3"/>
        <w:tabs>
          <w:tab w:val="clear" w:pos="0"/>
          <w:tab w:val="num" w:pos="114"/>
        </w:tabs>
        <w:ind w:left="1418" w:hanging="709"/>
      </w:pPr>
      <w:r>
        <w:t xml:space="preserve">a </w:t>
      </w:r>
      <w:r w:rsidRPr="000B30BB">
        <w:t xml:space="preserve"> </w:t>
      </w:r>
      <w:r w:rsidRPr="00562A66">
        <w:t>data logger device</w:t>
      </w:r>
      <w:r>
        <w:t xml:space="preserve"> including an embedded SIM card (</w:t>
      </w:r>
      <w:r w:rsidRPr="00F233BC">
        <w:rPr>
          <w:b/>
        </w:rPr>
        <w:t>Device</w:t>
      </w:r>
      <w:r>
        <w:t xml:space="preserve">); </w:t>
      </w:r>
    </w:p>
    <w:p w14:paraId="3AD07207" w14:textId="77777777" w:rsidR="00E75265" w:rsidRPr="00850684" w:rsidRDefault="00E75265" w:rsidP="00E75265">
      <w:pPr>
        <w:pStyle w:val="Heading3"/>
        <w:tabs>
          <w:tab w:val="clear" w:pos="0"/>
          <w:tab w:val="num" w:pos="114"/>
        </w:tabs>
        <w:ind w:left="1418" w:hanging="709"/>
      </w:pPr>
      <w:r>
        <w:rPr>
          <w:lang w:val="en-AU"/>
        </w:rPr>
        <w:t xml:space="preserve">if we make them available, any Device sensors and accessories that you elect to purchase with your Device; </w:t>
      </w:r>
      <w:r>
        <w:t>and</w:t>
      </w:r>
    </w:p>
    <w:p w14:paraId="69B3582C" w14:textId="77777777" w:rsidR="00E75265" w:rsidRDefault="00E75265" w:rsidP="00E75265">
      <w:pPr>
        <w:pStyle w:val="Heading3"/>
        <w:tabs>
          <w:tab w:val="clear" w:pos="0"/>
          <w:tab w:val="num" w:pos="114"/>
        </w:tabs>
        <w:ind w:left="1418" w:hanging="709"/>
      </w:pPr>
      <w:bookmarkStart w:id="783" w:name="_Ref48902915"/>
      <w:r>
        <w:t xml:space="preserve">a </w:t>
      </w:r>
      <w:r>
        <w:rPr>
          <w:lang w:val="en-AU"/>
        </w:rPr>
        <w:t>d</w:t>
      </w:r>
      <w:proofErr w:type="spellStart"/>
      <w:r w:rsidRPr="00F233BC">
        <w:t>ata</w:t>
      </w:r>
      <w:proofErr w:type="spellEnd"/>
      <w:r w:rsidRPr="00F233BC">
        <w:t xml:space="preserve"> </w:t>
      </w:r>
      <w:r>
        <w:rPr>
          <w:lang w:val="en-AU"/>
        </w:rPr>
        <w:t>p</w:t>
      </w:r>
      <w:proofErr w:type="spellStart"/>
      <w:r w:rsidRPr="00F233BC">
        <w:t>lan</w:t>
      </w:r>
      <w:proofErr w:type="spellEnd"/>
      <w:r>
        <w:t xml:space="preserve"> that may be used with that Device</w:t>
      </w:r>
      <w:r>
        <w:rPr>
          <w:lang w:val="en-AU"/>
        </w:rPr>
        <w:t xml:space="preserve"> as described in clause </w:t>
      </w:r>
      <w:r>
        <w:rPr>
          <w:lang w:val="en-AU"/>
        </w:rPr>
        <w:fldChar w:fldCharType="begin"/>
      </w:r>
      <w:r>
        <w:rPr>
          <w:lang w:val="en-AU"/>
        </w:rPr>
        <w:instrText xml:space="preserve"> REF _Ref48717664 \r \h </w:instrText>
      </w:r>
      <w:r>
        <w:rPr>
          <w:lang w:val="en-AU"/>
        </w:rPr>
      </w:r>
      <w:r>
        <w:rPr>
          <w:lang w:val="en-AU"/>
        </w:rPr>
        <w:fldChar w:fldCharType="separate"/>
      </w:r>
      <w:r w:rsidR="000F4602">
        <w:rPr>
          <w:lang w:val="en-AU"/>
        </w:rPr>
        <w:t>9.25</w:t>
      </w:r>
      <w:r>
        <w:rPr>
          <w:lang w:val="en-AU"/>
        </w:rPr>
        <w:fldChar w:fldCharType="end"/>
      </w:r>
      <w:r>
        <w:rPr>
          <w:lang w:val="en-AU"/>
        </w:rPr>
        <w:t xml:space="preserve"> (</w:t>
      </w:r>
      <w:r w:rsidRPr="00B258FD">
        <w:rPr>
          <w:b/>
          <w:lang w:val="en-AU"/>
        </w:rPr>
        <w:t>Data Plan</w:t>
      </w:r>
      <w:r>
        <w:rPr>
          <w:lang w:val="en-AU"/>
        </w:rPr>
        <w:t>)</w:t>
      </w:r>
      <w:r>
        <w:t>.</w:t>
      </w:r>
      <w:bookmarkEnd w:id="783"/>
      <w:r>
        <w:t xml:space="preserve"> </w:t>
      </w:r>
    </w:p>
    <w:p w14:paraId="204A83D3" w14:textId="77777777" w:rsidR="00E75265" w:rsidRDefault="00E75265" w:rsidP="00E75265">
      <w:pPr>
        <w:pStyle w:val="Heading2"/>
      </w:pPr>
      <w:bookmarkStart w:id="784" w:name="_Ref45716140"/>
      <w:r>
        <w:t xml:space="preserve">You may select the Device and any Device sensors and accessories that form part of your Service from the list of available Devices and Device sensors and accessories on the </w:t>
      </w:r>
      <w:proofErr w:type="spellStart"/>
      <w:r>
        <w:t>TelstraDev</w:t>
      </w:r>
      <w:proofErr w:type="spellEnd"/>
      <w:r>
        <w:t xml:space="preserve"> Portal.  We may update </w:t>
      </w:r>
      <w:bookmarkEnd w:id="784"/>
      <w:r>
        <w:t xml:space="preserve">this list from time to time and do not guarantee that any specific Device or Device sensor or accessory will be available on the </w:t>
      </w:r>
      <w:proofErr w:type="spellStart"/>
      <w:r>
        <w:t>TelstraDev</w:t>
      </w:r>
      <w:proofErr w:type="spellEnd"/>
      <w:r>
        <w:t xml:space="preserve"> Portal. </w:t>
      </w:r>
    </w:p>
    <w:p w14:paraId="65B00872" w14:textId="77777777" w:rsidR="00E75265" w:rsidRPr="00B5461C" w:rsidRDefault="00E75265" w:rsidP="00E75265">
      <w:pPr>
        <w:pStyle w:val="Indent1"/>
        <w:ind w:left="709"/>
      </w:pPr>
      <w:bookmarkStart w:id="785" w:name="_Toc48724132"/>
      <w:bookmarkStart w:id="786" w:name="_Toc50038160"/>
      <w:bookmarkStart w:id="787" w:name="_Toc57304905"/>
      <w:r>
        <w:t>Related Services</w:t>
      </w:r>
      <w:bookmarkEnd w:id="785"/>
      <w:bookmarkEnd w:id="786"/>
      <w:bookmarkEnd w:id="787"/>
    </w:p>
    <w:p w14:paraId="2D40F29A" w14:textId="77777777" w:rsidR="00E75265" w:rsidRPr="00417204" w:rsidRDefault="00E75265" w:rsidP="00E75265">
      <w:pPr>
        <w:pStyle w:val="Heading2"/>
      </w:pPr>
      <w:r w:rsidRPr="0032348D">
        <w:t>To optimise the use of a Device in the field, it is highly recommended that you use the Telstra IoT Service</w:t>
      </w:r>
      <w:r w:rsidRPr="002F2BE4">
        <w:t xml:space="preserve"> to manage and configure your Device. </w:t>
      </w:r>
      <w:r>
        <w:t xml:space="preserve">If you elect to take the Telstra IoT Service and we agree to provide it to you, the terms in the </w:t>
      </w:r>
      <w:hyperlink r:id="rId30" w:history="1">
        <w:r w:rsidRPr="006D4738">
          <w:rPr>
            <w:rStyle w:val="Hyperlink"/>
          </w:rPr>
          <w:t>Telstra Internet of Things (</w:t>
        </w:r>
        <w:r w:rsidRPr="006D4738">
          <w:rPr>
            <w:rStyle w:val="Hyperlink"/>
            <w:b/>
          </w:rPr>
          <w:t>IoT</w:t>
        </w:r>
        <w:r w:rsidRPr="006D4738">
          <w:rPr>
            <w:rStyle w:val="Hyperlink"/>
          </w:rPr>
          <w:t>) Service section of Our Customer Terms</w:t>
        </w:r>
      </w:hyperlink>
      <w:r>
        <w:t xml:space="preserve"> and your separate agreement with us for that service (if any) apply to your purchase and our supply of that service. </w:t>
      </w:r>
    </w:p>
    <w:p w14:paraId="2FA7DB15" w14:textId="77777777" w:rsidR="00E75265" w:rsidRPr="001C67C9" w:rsidRDefault="00E75265" w:rsidP="00E75265">
      <w:pPr>
        <w:pStyle w:val="Heading2"/>
      </w:pPr>
      <w:r w:rsidRPr="002F2BE4">
        <w:t xml:space="preserve">You might also require </w:t>
      </w:r>
      <w:r w:rsidRPr="0032348D">
        <w:t>Professional Services</w:t>
      </w:r>
      <w:r w:rsidRPr="00D12E59">
        <w:t xml:space="preserve"> in connection with your Service.  If you choose to take Professional Services and we agree to provide them to you, the terms in the </w:t>
      </w:r>
      <w:hyperlink r:id="rId31" w:history="1">
        <w:r w:rsidRPr="00D12E59">
          <w:rPr>
            <w:rStyle w:val="Hyperlink"/>
          </w:rPr>
          <w:t>Other Services: Professional Services section of Our Customer Terms</w:t>
        </w:r>
      </w:hyperlink>
      <w:r w:rsidRPr="002F2BE4">
        <w:t xml:space="preserve"> </w:t>
      </w:r>
      <w:r w:rsidRPr="00D12E59">
        <w:t>and your separate agreement with us</w:t>
      </w:r>
      <w:r>
        <w:t xml:space="preserve"> for those Professional Services</w:t>
      </w:r>
      <w:r w:rsidRPr="00D12E59">
        <w:t xml:space="preserve"> apply to your purchase and our supply of those </w:t>
      </w:r>
      <w:r>
        <w:t>Professional Services</w:t>
      </w:r>
      <w:r w:rsidRPr="00D12E59">
        <w:t xml:space="preserve">.  The </w:t>
      </w:r>
      <w:r w:rsidRPr="0032348D">
        <w:t>Deliverables</w:t>
      </w:r>
      <w:r>
        <w:t xml:space="preserve"> and</w:t>
      </w:r>
      <w:r w:rsidRPr="00D12E59">
        <w:t xml:space="preserve"> </w:t>
      </w:r>
      <w:r w:rsidRPr="002F2BE4">
        <w:t>the relevant details</w:t>
      </w:r>
      <w:r>
        <w:t xml:space="preserve"> of those Professional Services</w:t>
      </w:r>
      <w:r w:rsidRPr="002F2BE4">
        <w:t xml:space="preserve"> (including the applicable fees and charges) will be set out in </w:t>
      </w:r>
      <w:r>
        <w:t>our separate</w:t>
      </w:r>
      <w:r w:rsidRPr="002F2BE4">
        <w:t xml:space="preserve"> </w:t>
      </w:r>
      <w:r>
        <w:t xml:space="preserve">agreement </w:t>
      </w:r>
      <w:r w:rsidRPr="001C67C9">
        <w:t>with you for those Professional Services.</w:t>
      </w:r>
    </w:p>
    <w:p w14:paraId="558C8600" w14:textId="77777777" w:rsidR="00E75265" w:rsidRPr="003806B6" w:rsidRDefault="00E75265" w:rsidP="00E75265">
      <w:pPr>
        <w:pStyle w:val="Indent1"/>
        <w:ind w:left="709"/>
        <w:rPr>
          <w:b w:val="0"/>
        </w:rPr>
      </w:pPr>
      <w:bookmarkStart w:id="788" w:name="_Toc48724133"/>
      <w:bookmarkStart w:id="789" w:name="_Toc50038161"/>
      <w:bookmarkStart w:id="790" w:name="_Toc57304906"/>
      <w:r w:rsidRPr="00DE5A7C">
        <w:t>Eligibility</w:t>
      </w:r>
      <w:bookmarkEnd w:id="788"/>
      <w:bookmarkEnd w:id="789"/>
      <w:bookmarkEnd w:id="790"/>
    </w:p>
    <w:p w14:paraId="0AFD91E2" w14:textId="77777777" w:rsidR="00E75265" w:rsidRPr="00407C5B" w:rsidRDefault="00E75265" w:rsidP="00E75265">
      <w:pPr>
        <w:pStyle w:val="Heading2"/>
        <w:rPr>
          <w:b/>
          <w:szCs w:val="23"/>
        </w:rPr>
      </w:pPr>
      <w:r w:rsidRPr="007A32FE">
        <w:t>T</w:t>
      </w:r>
      <w:r w:rsidRPr="003806B6">
        <w:t xml:space="preserve">o be eligible to acquire a </w:t>
      </w:r>
      <w:r>
        <w:t>Service</w:t>
      </w:r>
      <w:r w:rsidRPr="003806B6">
        <w:t>, you must</w:t>
      </w:r>
      <w:r w:rsidRPr="007A32FE">
        <w:t xml:space="preserve"> </w:t>
      </w:r>
      <w:r>
        <w:rPr>
          <w:lang w:val="en-AU"/>
        </w:rPr>
        <w:t xml:space="preserve">be an eligible enterprise customer and have a Telstra </w:t>
      </w:r>
      <w:proofErr w:type="spellStart"/>
      <w:r>
        <w:rPr>
          <w:lang w:val="en-AU"/>
        </w:rPr>
        <w:t>Flexcab</w:t>
      </w:r>
      <w:proofErr w:type="spellEnd"/>
      <w:r>
        <w:rPr>
          <w:lang w:val="en-AU"/>
        </w:rPr>
        <w:t xml:space="preserve"> billing account number. </w:t>
      </w:r>
    </w:p>
    <w:p w14:paraId="3CD24373" w14:textId="77777777" w:rsidR="00E75265" w:rsidRPr="00417204" w:rsidRDefault="00E75265" w:rsidP="00E75265">
      <w:pPr>
        <w:pStyle w:val="Indent1"/>
        <w:ind w:left="709"/>
        <w:rPr>
          <w:b w:val="0"/>
        </w:rPr>
      </w:pPr>
      <w:bookmarkStart w:id="791" w:name="_Toc48724134"/>
      <w:bookmarkStart w:id="792" w:name="_Toc50038162"/>
      <w:bookmarkStart w:id="793" w:name="_Toc57304907"/>
      <w:r>
        <w:t>Ordering</w:t>
      </w:r>
      <w:bookmarkEnd w:id="791"/>
      <w:bookmarkEnd w:id="792"/>
      <w:bookmarkEnd w:id="793"/>
    </w:p>
    <w:p w14:paraId="69725D07" w14:textId="77777777" w:rsidR="00E75265" w:rsidRPr="002F2BE4" w:rsidRDefault="00E75265" w:rsidP="00E75265">
      <w:pPr>
        <w:pStyle w:val="Heading2"/>
        <w:rPr>
          <w:b/>
          <w:szCs w:val="23"/>
        </w:rPr>
      </w:pPr>
      <w:r>
        <w:t xml:space="preserve">We will provide </w:t>
      </w:r>
      <w:r w:rsidRPr="00BC10D7">
        <w:t xml:space="preserve">you with access to </w:t>
      </w:r>
      <w:r>
        <w:t xml:space="preserve">the </w:t>
      </w:r>
      <w:proofErr w:type="spellStart"/>
      <w:r w:rsidRPr="0051024E">
        <w:t>TelstraDev</w:t>
      </w:r>
      <w:proofErr w:type="spellEnd"/>
      <w:r w:rsidRPr="0051024E">
        <w:t xml:space="preserve"> Portal</w:t>
      </w:r>
      <w:r w:rsidRPr="00BC10D7">
        <w:t xml:space="preserve"> for the purpose of ordering </w:t>
      </w:r>
      <w:r>
        <w:t xml:space="preserve">Services.  Our provision and your use of the </w:t>
      </w:r>
      <w:proofErr w:type="spellStart"/>
      <w:r>
        <w:t>TelstraDev</w:t>
      </w:r>
      <w:proofErr w:type="spellEnd"/>
      <w:r>
        <w:t xml:space="preserve"> Portal is subject to the terms set out in the </w:t>
      </w:r>
      <w:hyperlink r:id="rId32" w:history="1">
        <w:r w:rsidRPr="00816CA9">
          <w:rPr>
            <w:rStyle w:val="Hyperlink"/>
          </w:rPr>
          <w:t>Cloud Services: TelstraDev Portal Terms of Use section of Our Customer Terms</w:t>
        </w:r>
      </w:hyperlink>
      <w:r>
        <w:t xml:space="preserve">.  You cannot order more than 10 Services in total via the </w:t>
      </w:r>
      <w:proofErr w:type="spellStart"/>
      <w:r>
        <w:t>TelstraDev</w:t>
      </w:r>
      <w:proofErr w:type="spellEnd"/>
      <w:r>
        <w:t xml:space="preserve"> Portal.  If you wish to purchase more than 10 Services, you should contact us at </w:t>
      </w:r>
      <w:hyperlink r:id="rId33" w:history="1">
        <w:r w:rsidRPr="00244CC9">
          <w:rPr>
            <w:rStyle w:val="Hyperlink"/>
          </w:rPr>
          <w:t>telstra.dev@team.telstra.com</w:t>
        </w:r>
      </w:hyperlink>
      <w:r>
        <w:t xml:space="preserve">. </w:t>
      </w:r>
    </w:p>
    <w:p w14:paraId="6367D5F8" w14:textId="77777777" w:rsidR="00E75265" w:rsidRPr="00EE628A" w:rsidRDefault="00E75265" w:rsidP="00E75265">
      <w:pPr>
        <w:pStyle w:val="Indent1"/>
        <w:ind w:left="709"/>
      </w:pPr>
      <w:bookmarkStart w:id="794" w:name="_Toc48724137"/>
      <w:bookmarkStart w:id="795" w:name="_Toc50038163"/>
      <w:bookmarkStart w:id="796" w:name="_Toc57304908"/>
      <w:r w:rsidRPr="00EE628A">
        <w:t>Device update</w:t>
      </w:r>
      <w:r>
        <w:t>s</w:t>
      </w:r>
      <w:bookmarkEnd w:id="794"/>
      <w:bookmarkEnd w:id="795"/>
      <w:bookmarkEnd w:id="796"/>
    </w:p>
    <w:p w14:paraId="218871AC" w14:textId="77777777" w:rsidR="00E75265" w:rsidRPr="004B5B15" w:rsidRDefault="00E75265" w:rsidP="00E75265">
      <w:pPr>
        <w:pStyle w:val="Heading2"/>
      </w:pPr>
      <w:bookmarkStart w:id="797" w:name="_Ref42697529"/>
      <w:r>
        <w:t xml:space="preserve">Subject to clause </w:t>
      </w:r>
      <w:r>
        <w:fldChar w:fldCharType="begin"/>
      </w:r>
      <w:r>
        <w:instrText xml:space="preserve"> REF _Ref42619119 \w \h </w:instrText>
      </w:r>
      <w:r>
        <w:fldChar w:fldCharType="separate"/>
      </w:r>
      <w:r w:rsidR="000F4602">
        <w:t>9.11</w:t>
      </w:r>
      <w:r>
        <w:fldChar w:fldCharType="end"/>
      </w:r>
      <w:r>
        <w:t xml:space="preserve">, we, or our Supplier, will </w:t>
      </w:r>
      <w:r>
        <w:rPr>
          <w:lang w:val="en-AU"/>
        </w:rPr>
        <w:t>notify you if</w:t>
      </w:r>
      <w:r>
        <w:t xml:space="preserve"> ‘over-the-air’ updates to the Devices</w:t>
      </w:r>
      <w:r>
        <w:rPr>
          <w:lang w:val="en-AU"/>
        </w:rPr>
        <w:t xml:space="preserve"> become available</w:t>
      </w:r>
      <w:r>
        <w:t xml:space="preserve">, </w:t>
      </w:r>
      <w:r>
        <w:rPr>
          <w:lang w:val="en-AU"/>
        </w:rPr>
        <w:t xml:space="preserve">including </w:t>
      </w:r>
      <w:r>
        <w:t>for the purpose of patching and security updates (</w:t>
      </w:r>
      <w:r w:rsidRPr="0051024E">
        <w:rPr>
          <w:b/>
        </w:rPr>
        <w:t>Updates</w:t>
      </w:r>
      <w:r>
        <w:t>)</w:t>
      </w:r>
      <w:r>
        <w:rPr>
          <w:lang w:val="en-AU"/>
        </w:rPr>
        <w:t>. Y</w:t>
      </w:r>
      <w:proofErr w:type="spellStart"/>
      <w:r>
        <w:t>ou</w:t>
      </w:r>
      <w:proofErr w:type="spellEnd"/>
      <w:r>
        <w:t xml:space="preserve"> acknowledge </w:t>
      </w:r>
      <w:r>
        <w:rPr>
          <w:lang w:val="en-AU"/>
        </w:rPr>
        <w:t xml:space="preserve">and agree </w:t>
      </w:r>
      <w:r>
        <w:t>that these Updates may cause temporary Device outages.</w:t>
      </w:r>
      <w:bookmarkEnd w:id="797"/>
      <w:r>
        <w:t xml:space="preserve"> </w:t>
      </w:r>
    </w:p>
    <w:p w14:paraId="0A7DA084" w14:textId="77777777" w:rsidR="00E75265" w:rsidRDefault="00E75265" w:rsidP="00E75265">
      <w:pPr>
        <w:pStyle w:val="Heading2"/>
      </w:pPr>
      <w:r>
        <w:rPr>
          <w:lang w:val="en-AU"/>
        </w:rPr>
        <w:t xml:space="preserve">We may recommend that you take </w:t>
      </w:r>
      <w:r>
        <w:t>a</w:t>
      </w:r>
      <w:r>
        <w:rPr>
          <w:lang w:val="en-AU"/>
        </w:rPr>
        <w:t>n U</w:t>
      </w:r>
      <w:proofErr w:type="spellStart"/>
      <w:r>
        <w:t>pdate</w:t>
      </w:r>
      <w:proofErr w:type="spellEnd"/>
      <w:r>
        <w:rPr>
          <w:lang w:val="en-AU"/>
        </w:rPr>
        <w:t xml:space="preserve"> (</w:t>
      </w:r>
      <w:r>
        <w:rPr>
          <w:b/>
          <w:lang w:val="en-AU"/>
        </w:rPr>
        <w:t>Recommended</w:t>
      </w:r>
      <w:r w:rsidRPr="001A37D8">
        <w:rPr>
          <w:b/>
          <w:lang w:val="en-AU"/>
        </w:rPr>
        <w:t xml:space="preserve"> Update</w:t>
      </w:r>
      <w:r>
        <w:rPr>
          <w:lang w:val="en-AU"/>
        </w:rPr>
        <w:t xml:space="preserve">). </w:t>
      </w:r>
    </w:p>
    <w:p w14:paraId="108390F1" w14:textId="77777777" w:rsidR="00E75265" w:rsidRDefault="00E75265" w:rsidP="00E75265">
      <w:pPr>
        <w:pStyle w:val="Heading2"/>
      </w:pPr>
      <w:bookmarkStart w:id="798" w:name="_Ref51146897"/>
      <w:r>
        <w:rPr>
          <w:lang w:val="en-AU"/>
        </w:rPr>
        <w:t>We</w:t>
      </w:r>
      <w:r>
        <w:t xml:space="preserve"> </w:t>
      </w:r>
      <w:r>
        <w:rPr>
          <w:lang w:val="en-AU"/>
        </w:rPr>
        <w:t>will</w:t>
      </w:r>
      <w:r>
        <w:t xml:space="preserve"> provide you with a reasonable time window in which </w:t>
      </w:r>
      <w:r>
        <w:rPr>
          <w:lang w:val="en-AU"/>
        </w:rPr>
        <w:t>each Update will</w:t>
      </w:r>
      <w:r>
        <w:t xml:space="preserve"> be performed and prior to the commencement of the time window you must elect a time, within the time window, for us </w:t>
      </w:r>
      <w:r>
        <w:rPr>
          <w:lang w:val="en-AU"/>
        </w:rPr>
        <w:t xml:space="preserve">(or our Supplier) </w:t>
      </w:r>
      <w:r>
        <w:t xml:space="preserve">to </w:t>
      </w:r>
      <w:r>
        <w:rPr>
          <w:lang w:val="en-AU"/>
        </w:rPr>
        <w:t xml:space="preserve">deploy that </w:t>
      </w:r>
      <w:r>
        <w:t>Update</w:t>
      </w:r>
      <w:r>
        <w:rPr>
          <w:lang w:val="en-AU"/>
        </w:rPr>
        <w:t xml:space="preserve"> to your Device(s)</w:t>
      </w:r>
      <w:r>
        <w:t>.</w:t>
      </w:r>
      <w:bookmarkEnd w:id="798"/>
    </w:p>
    <w:p w14:paraId="225C2EBE" w14:textId="77777777" w:rsidR="00E75265" w:rsidRDefault="00E75265" w:rsidP="00E75265">
      <w:pPr>
        <w:pStyle w:val="Heading2"/>
      </w:pPr>
      <w:bookmarkStart w:id="799" w:name="_Ref42619119"/>
      <w:r>
        <w:t xml:space="preserve">If you do not </w:t>
      </w:r>
      <w:r>
        <w:rPr>
          <w:lang w:val="en-AU"/>
        </w:rPr>
        <w:t>elect a time for</w:t>
      </w:r>
      <w:r>
        <w:t xml:space="preserve"> </w:t>
      </w:r>
      <w:proofErr w:type="spellStart"/>
      <w:r>
        <w:t>for</w:t>
      </w:r>
      <w:proofErr w:type="spellEnd"/>
      <w:r>
        <w:t xml:space="preserve"> us </w:t>
      </w:r>
      <w:r>
        <w:rPr>
          <w:lang w:val="en-AU"/>
        </w:rPr>
        <w:t xml:space="preserve">(or our Supplier) </w:t>
      </w:r>
      <w:r>
        <w:t xml:space="preserve">to perform </w:t>
      </w:r>
      <w:r>
        <w:rPr>
          <w:lang w:val="en-AU"/>
        </w:rPr>
        <w:t xml:space="preserve">a Recommended Update in accordance with clause </w:t>
      </w:r>
      <w:r>
        <w:rPr>
          <w:lang w:val="en-AU"/>
        </w:rPr>
        <w:fldChar w:fldCharType="begin"/>
      </w:r>
      <w:r>
        <w:rPr>
          <w:lang w:val="en-AU"/>
        </w:rPr>
        <w:instrText xml:space="preserve"> REF _Ref51146897 \r \h </w:instrText>
      </w:r>
      <w:r>
        <w:rPr>
          <w:lang w:val="en-AU"/>
        </w:rPr>
      </w:r>
      <w:r>
        <w:rPr>
          <w:lang w:val="en-AU"/>
        </w:rPr>
        <w:fldChar w:fldCharType="separate"/>
      </w:r>
      <w:r w:rsidR="000F4602">
        <w:rPr>
          <w:lang w:val="en-AU"/>
        </w:rPr>
        <w:t>9.10</w:t>
      </w:r>
      <w:r>
        <w:rPr>
          <w:lang w:val="en-AU"/>
        </w:rPr>
        <w:fldChar w:fldCharType="end"/>
      </w:r>
      <w:r>
        <w:t>, then until th</w:t>
      </w:r>
      <w:r>
        <w:rPr>
          <w:lang w:val="en-AU"/>
        </w:rPr>
        <w:t>at</w:t>
      </w:r>
      <w:r>
        <w:t xml:space="preserve"> Update is successfully completed:</w:t>
      </w:r>
      <w:bookmarkEnd w:id="799"/>
      <w:r>
        <w:t xml:space="preserve"> </w:t>
      </w:r>
    </w:p>
    <w:p w14:paraId="4579E38C" w14:textId="77777777" w:rsidR="00E75265" w:rsidRDefault="00E75265" w:rsidP="00E75265">
      <w:pPr>
        <w:pStyle w:val="Heading3"/>
        <w:tabs>
          <w:tab w:val="clear" w:pos="0"/>
          <w:tab w:val="num" w:pos="114"/>
        </w:tabs>
        <w:ind w:left="1418" w:hanging="709"/>
      </w:pPr>
      <w:r>
        <w:rPr>
          <w:lang w:val="en-AU"/>
        </w:rPr>
        <w:t xml:space="preserve">to the extent that your failure to accept that Recommended Update would impact </w:t>
      </w:r>
      <w:r>
        <w:t xml:space="preserve">the performance of </w:t>
      </w:r>
      <w:r>
        <w:rPr>
          <w:lang w:val="en-AU"/>
        </w:rPr>
        <w:t>your</w:t>
      </w:r>
      <w:r>
        <w:t xml:space="preserve"> Devices, </w:t>
      </w:r>
      <w:r>
        <w:rPr>
          <w:lang w:val="en-AU"/>
        </w:rPr>
        <w:t xml:space="preserve">we are relieved of our obligations to comply with any warranties or guarantees regarding the performance of your Devices (including the warranty </w:t>
      </w:r>
      <w:r>
        <w:t xml:space="preserve">in clause </w:t>
      </w:r>
      <w:r>
        <w:fldChar w:fldCharType="begin"/>
      </w:r>
      <w:r>
        <w:instrText xml:space="preserve"> REF _Ref42619317 \r \h </w:instrText>
      </w:r>
      <w:r>
        <w:fldChar w:fldCharType="separate"/>
      </w:r>
      <w:r w:rsidR="000F4602">
        <w:t>9.19</w:t>
      </w:r>
      <w:r>
        <w:fldChar w:fldCharType="end"/>
      </w:r>
      <w:proofErr w:type="gramStart"/>
      <w:r>
        <w:rPr>
          <w:lang w:val="en-AU"/>
        </w:rPr>
        <w:t>)</w:t>
      </w:r>
      <w:r>
        <w:t>;</w:t>
      </w:r>
      <w:proofErr w:type="gramEnd"/>
      <w:r>
        <w:t xml:space="preserve"> </w:t>
      </w:r>
    </w:p>
    <w:p w14:paraId="701B585C" w14:textId="77777777" w:rsidR="00E75265" w:rsidRDefault="00E75265" w:rsidP="00E75265">
      <w:pPr>
        <w:pStyle w:val="Heading3"/>
        <w:tabs>
          <w:tab w:val="clear" w:pos="0"/>
          <w:tab w:val="num" w:pos="114"/>
        </w:tabs>
        <w:ind w:left="1418" w:hanging="709"/>
      </w:pPr>
      <w:r>
        <w:t xml:space="preserve">you acknowledge </w:t>
      </w:r>
      <w:r>
        <w:rPr>
          <w:lang w:val="en-AU"/>
        </w:rPr>
        <w:t xml:space="preserve">and agree </w:t>
      </w:r>
      <w:r>
        <w:t>that the security of the Device</w:t>
      </w:r>
      <w:r>
        <w:rPr>
          <w:lang w:val="en-AU"/>
        </w:rPr>
        <w:t>s</w:t>
      </w:r>
      <w:r>
        <w:t xml:space="preserve"> subject of the </w:t>
      </w:r>
      <w:r>
        <w:rPr>
          <w:lang w:val="en-AU"/>
        </w:rPr>
        <w:t xml:space="preserve">Recommended </w:t>
      </w:r>
      <w:r>
        <w:t xml:space="preserve">Update may be affected; </w:t>
      </w:r>
    </w:p>
    <w:p w14:paraId="6419ADD7" w14:textId="77777777" w:rsidR="00E75265" w:rsidRDefault="00E75265" w:rsidP="00E75265">
      <w:pPr>
        <w:pStyle w:val="Heading3"/>
        <w:tabs>
          <w:tab w:val="clear" w:pos="0"/>
          <w:tab w:val="num" w:pos="114"/>
        </w:tabs>
        <w:ind w:left="1418" w:hanging="709"/>
      </w:pPr>
      <w:r>
        <w:rPr>
          <w:lang w:val="en-AU"/>
        </w:rPr>
        <w:t>to the extent your failure to accept a Recommended Update would impact the security of our network we may suspend your access to our network via the affected Device(s).</w:t>
      </w:r>
    </w:p>
    <w:p w14:paraId="482F0B03" w14:textId="77777777" w:rsidR="00E75265" w:rsidRPr="00787A11" w:rsidRDefault="00E75265" w:rsidP="00E75265">
      <w:pPr>
        <w:pStyle w:val="Indent1"/>
        <w:ind w:left="709"/>
      </w:pPr>
      <w:bookmarkStart w:id="800" w:name="_Toc48724138"/>
      <w:bookmarkStart w:id="801" w:name="_Toc50038164"/>
      <w:bookmarkStart w:id="802" w:name="_Toc57304909"/>
      <w:r>
        <w:t>Installation</w:t>
      </w:r>
      <w:bookmarkEnd w:id="800"/>
      <w:bookmarkEnd w:id="801"/>
      <w:bookmarkEnd w:id="802"/>
    </w:p>
    <w:p w14:paraId="4FC6603C" w14:textId="77777777" w:rsidR="00E75265" w:rsidRDefault="00E75265" w:rsidP="00E75265">
      <w:pPr>
        <w:pStyle w:val="Heading2"/>
      </w:pPr>
      <w:r>
        <w:t xml:space="preserve">Unless we agree otherwise, you are responsible for the installation of any Device and we are not responsible or liable for the acts or omissions of any third party installer.  </w:t>
      </w:r>
    </w:p>
    <w:p w14:paraId="0866B817" w14:textId="77777777" w:rsidR="00E75265" w:rsidRDefault="00E75265" w:rsidP="00E75265">
      <w:pPr>
        <w:pStyle w:val="Heading2"/>
      </w:pPr>
      <w:r>
        <w:t xml:space="preserve">We recommend that each Device be installed and configured by a Certified Installer and that Devices are not installed, removed, or otherwise tampered with by anyone other than a Certified Installer.  Installation and configuration of a Device by a person who is not a Certified Installer may result in the warranty in clause </w:t>
      </w:r>
      <w:r>
        <w:fldChar w:fldCharType="begin"/>
      </w:r>
      <w:r>
        <w:instrText xml:space="preserve"> REF _Ref42619317 \w \h </w:instrText>
      </w:r>
      <w:r>
        <w:fldChar w:fldCharType="separate"/>
      </w:r>
      <w:r w:rsidR="000F4602">
        <w:t>9.19</w:t>
      </w:r>
      <w:r>
        <w:fldChar w:fldCharType="end"/>
      </w:r>
      <w:r>
        <w:t xml:space="preserve"> being voided (as set out in clause </w:t>
      </w:r>
      <w:r>
        <w:fldChar w:fldCharType="begin"/>
      </w:r>
      <w:r>
        <w:instrText xml:space="preserve"> REF _Ref42619577 \r \h </w:instrText>
      </w:r>
      <w:r>
        <w:fldChar w:fldCharType="separate"/>
      </w:r>
      <w:r w:rsidR="000F4602">
        <w:t>9.20</w:t>
      </w:r>
      <w:r>
        <w:fldChar w:fldCharType="end"/>
      </w:r>
      <w:r>
        <w:t xml:space="preserve">). </w:t>
      </w:r>
    </w:p>
    <w:p w14:paraId="67B0F91C" w14:textId="77777777" w:rsidR="00E75265" w:rsidRPr="00787A11" w:rsidRDefault="00E75265" w:rsidP="00E75265">
      <w:pPr>
        <w:pStyle w:val="Indent1"/>
        <w:ind w:left="709"/>
      </w:pPr>
      <w:bookmarkStart w:id="803" w:name="_Toc48724139"/>
      <w:bookmarkStart w:id="804" w:name="_Toc50038165"/>
      <w:bookmarkStart w:id="805" w:name="_Toc57304910"/>
      <w:r w:rsidRPr="00787A11">
        <w:t>Title and risk</w:t>
      </w:r>
      <w:bookmarkEnd w:id="803"/>
      <w:bookmarkEnd w:id="804"/>
      <w:bookmarkEnd w:id="805"/>
    </w:p>
    <w:p w14:paraId="0B518E34" w14:textId="77777777" w:rsidR="00E75265" w:rsidRDefault="00E75265" w:rsidP="00E75265">
      <w:pPr>
        <w:pStyle w:val="Heading2"/>
      </w:pPr>
      <w:r>
        <w:t xml:space="preserve">Title to any Device and any replacement parts we provide passes to you free of any encumbrances on the date we receive payment in full for the Device or replacement parts from you. </w:t>
      </w:r>
    </w:p>
    <w:p w14:paraId="52C90B00" w14:textId="77777777" w:rsidR="00E75265" w:rsidRDefault="00E75265" w:rsidP="00E75265">
      <w:pPr>
        <w:pStyle w:val="Heading2"/>
      </w:pPr>
      <w:r>
        <w:t xml:space="preserve">Risk in any Device and any replacement parts we provide passes to you on delivery to the place of delivery provided at the time of ordering or otherwise agreed in writing between you and us. </w:t>
      </w:r>
    </w:p>
    <w:p w14:paraId="05B7DBFD" w14:textId="77777777" w:rsidR="00E75265" w:rsidRPr="00B72D36" w:rsidRDefault="00E75265" w:rsidP="00E75265">
      <w:pPr>
        <w:pStyle w:val="Indent1"/>
        <w:ind w:left="709"/>
      </w:pPr>
      <w:bookmarkStart w:id="806" w:name="_Toc48724140"/>
      <w:bookmarkStart w:id="807" w:name="_Toc50038166"/>
      <w:bookmarkStart w:id="808" w:name="_Toc57304911"/>
      <w:r w:rsidRPr="00B72D36">
        <w:t>SIM chip</w:t>
      </w:r>
      <w:bookmarkEnd w:id="806"/>
      <w:bookmarkEnd w:id="807"/>
      <w:bookmarkEnd w:id="808"/>
    </w:p>
    <w:p w14:paraId="797F3C58" w14:textId="77777777" w:rsidR="00E75265" w:rsidRDefault="00E75265" w:rsidP="00E75265">
      <w:pPr>
        <w:pStyle w:val="Heading2"/>
      </w:pPr>
      <w:r>
        <w:t>Each Device includes a subscriber identity module chip that is soldered to a printed circuit board and then attached to the Device (</w:t>
      </w:r>
      <w:r w:rsidRPr="001C06DB">
        <w:rPr>
          <w:b/>
        </w:rPr>
        <w:t>SIM Chip</w:t>
      </w:r>
      <w:r>
        <w:t xml:space="preserve">).  You must not remove a SIM Chip from a Device or use a SIM Chip with any other device. </w:t>
      </w:r>
    </w:p>
    <w:p w14:paraId="213AE818" w14:textId="77777777" w:rsidR="00E75265" w:rsidRPr="00787A11" w:rsidRDefault="00E75265" w:rsidP="00E75265">
      <w:pPr>
        <w:pStyle w:val="Indent1"/>
        <w:ind w:left="709"/>
      </w:pPr>
      <w:bookmarkStart w:id="809" w:name="_Toc48724141"/>
      <w:bookmarkStart w:id="810" w:name="_Toc50038167"/>
      <w:bookmarkStart w:id="811" w:name="_Toc57304912"/>
      <w:r>
        <w:t xml:space="preserve">Voluntary </w:t>
      </w:r>
      <w:r w:rsidRPr="00787A11">
        <w:t xml:space="preserve">Warranties and </w:t>
      </w:r>
      <w:r>
        <w:t xml:space="preserve">statutory </w:t>
      </w:r>
      <w:r w:rsidRPr="00787A11">
        <w:t>guarantees</w:t>
      </w:r>
      <w:bookmarkEnd w:id="809"/>
      <w:bookmarkEnd w:id="810"/>
      <w:bookmarkEnd w:id="811"/>
    </w:p>
    <w:p w14:paraId="6BE69863" w14:textId="22DE9602" w:rsidR="00E75265" w:rsidRDefault="00E75265" w:rsidP="00E75265">
      <w:pPr>
        <w:pStyle w:val="Heading2"/>
      </w:pPr>
      <w:r>
        <w:t>You acknowledge and agree that</w:t>
      </w:r>
      <w:bookmarkStart w:id="812" w:name="_Ref42619486"/>
      <w:r w:rsidR="00617FB2">
        <w:rPr>
          <w:lang w:val="en-AU"/>
        </w:rPr>
        <w:t xml:space="preserve"> </w:t>
      </w:r>
      <w:r>
        <w:t>you</w:t>
      </w:r>
      <w:r w:rsidRPr="005A6976">
        <w:rPr>
          <w:lang w:val="en-AU"/>
        </w:rPr>
        <w:t xml:space="preserve"> have</w:t>
      </w:r>
      <w:r>
        <w:t xml:space="preserve"> satisfied yourself that </w:t>
      </w:r>
      <w:r w:rsidRPr="005A6976">
        <w:rPr>
          <w:lang w:val="en-AU"/>
        </w:rPr>
        <w:t>each</w:t>
      </w:r>
      <w:r>
        <w:t xml:space="preserve"> Device is fit for its intended purpose and is able to fully operate with other Devices and with other equipment to the extent you require</w:t>
      </w:r>
      <w:bookmarkEnd w:id="812"/>
      <w:r>
        <w:rPr>
          <w:lang w:val="en-AU"/>
        </w:rPr>
        <w:t>.</w:t>
      </w:r>
    </w:p>
    <w:p w14:paraId="08710C99" w14:textId="77777777" w:rsidR="00E75265" w:rsidRDefault="00E75265" w:rsidP="00E75265">
      <w:pPr>
        <w:pStyle w:val="Heading2"/>
      </w:pPr>
      <w:r>
        <w:t>If your agreement with us for the Service is terminated early because of your breach of that agreement, you must promptly pay us for any Device which has been ordered or delivered before the date of termination.</w:t>
      </w:r>
    </w:p>
    <w:p w14:paraId="73FCFC28" w14:textId="77777777" w:rsidR="00E75265" w:rsidRDefault="00E75265" w:rsidP="00E75265">
      <w:pPr>
        <w:pStyle w:val="Heading2"/>
      </w:pPr>
      <w:bookmarkStart w:id="813" w:name="_Ref42619317"/>
      <w:r>
        <w:t xml:space="preserve">Subject to clause </w:t>
      </w:r>
      <w:r>
        <w:fldChar w:fldCharType="begin"/>
      </w:r>
      <w:r>
        <w:instrText xml:space="preserve"> REF _Ref42619577 \w \h </w:instrText>
      </w:r>
      <w:r>
        <w:fldChar w:fldCharType="separate"/>
      </w:r>
      <w:r w:rsidR="000F4602">
        <w:t>9.20</w:t>
      </w:r>
      <w:r>
        <w:fldChar w:fldCharType="end"/>
      </w:r>
      <w:r>
        <w:t>, we warrant that:</w:t>
      </w:r>
      <w:bookmarkEnd w:id="813"/>
    </w:p>
    <w:p w14:paraId="4B627BAC" w14:textId="77777777" w:rsidR="00E75265" w:rsidRPr="00FD2CBD" w:rsidRDefault="00E75265" w:rsidP="00E75265">
      <w:pPr>
        <w:pStyle w:val="Heading3"/>
        <w:tabs>
          <w:tab w:val="clear" w:pos="0"/>
          <w:tab w:val="num" w:pos="114"/>
        </w:tabs>
        <w:ind w:left="1418" w:hanging="709"/>
      </w:pPr>
      <w:r>
        <w:t xml:space="preserve">each </w:t>
      </w:r>
      <w:proofErr w:type="spellStart"/>
      <w:r>
        <w:t>Captis</w:t>
      </w:r>
      <w:proofErr w:type="spellEnd"/>
      <w:r>
        <w:t xml:space="preserve"> Multi</w:t>
      </w:r>
      <w:r>
        <w:rPr>
          <w:lang w:val="en-AU"/>
        </w:rPr>
        <w:t xml:space="preserve"> </w:t>
      </w:r>
      <w:r>
        <w:t xml:space="preserve">and </w:t>
      </w:r>
      <w:proofErr w:type="spellStart"/>
      <w:r>
        <w:rPr>
          <w:lang w:val="en-AU"/>
        </w:rPr>
        <w:t>Captis</w:t>
      </w:r>
      <w:proofErr w:type="spellEnd"/>
      <w:r>
        <w:rPr>
          <w:lang w:val="en-AU"/>
        </w:rPr>
        <w:t xml:space="preserve"> </w:t>
      </w:r>
      <w:r>
        <w:t xml:space="preserve">Pulse Lite Device </w:t>
      </w:r>
      <w:r>
        <w:rPr>
          <w:lang w:val="en-AU"/>
        </w:rPr>
        <w:t xml:space="preserve">will be free from </w:t>
      </w:r>
      <w:r>
        <w:t xml:space="preserve">manufacturing defects and </w:t>
      </w:r>
      <w:r>
        <w:rPr>
          <w:lang w:val="en-AU"/>
        </w:rPr>
        <w:t>internal component failures that cause a material degradation in performance for either:</w:t>
      </w:r>
    </w:p>
    <w:p w14:paraId="1C2F5A1E" w14:textId="77777777" w:rsidR="00E75265" w:rsidRPr="005A6976" w:rsidRDefault="00E75265" w:rsidP="00E75265">
      <w:pPr>
        <w:pStyle w:val="Heading4"/>
        <w:ind w:left="2211" w:hanging="737"/>
        <w:rPr>
          <w:szCs w:val="23"/>
          <w:lang w:val="en-AU"/>
        </w:rPr>
      </w:pPr>
      <w:r w:rsidRPr="005A6976">
        <w:rPr>
          <w:szCs w:val="23"/>
          <w:lang w:val="en-AU"/>
        </w:rPr>
        <w:t>five (5) years from the date of delivery; or</w:t>
      </w:r>
    </w:p>
    <w:p w14:paraId="5FA0E233" w14:textId="77777777" w:rsidR="00E75265" w:rsidRPr="005A6976" w:rsidRDefault="00E75265" w:rsidP="00E75265">
      <w:pPr>
        <w:pStyle w:val="Heading4"/>
        <w:ind w:left="2211" w:hanging="737"/>
        <w:rPr>
          <w:szCs w:val="23"/>
          <w:lang w:val="en-AU"/>
        </w:rPr>
      </w:pPr>
      <w:r w:rsidRPr="005A6976">
        <w:rPr>
          <w:szCs w:val="23"/>
          <w:lang w:val="en-AU"/>
        </w:rPr>
        <w:t>5,000 transmissions from that Device,</w:t>
      </w:r>
    </w:p>
    <w:p w14:paraId="3A12AC4C" w14:textId="77777777" w:rsidR="00E75265" w:rsidRPr="005A6976" w:rsidRDefault="00E75265" w:rsidP="00E75265">
      <w:pPr>
        <w:pStyle w:val="Heading4"/>
        <w:numPr>
          <w:ilvl w:val="0"/>
          <w:numId w:val="0"/>
        </w:numPr>
        <w:ind w:left="1474"/>
        <w:rPr>
          <w:szCs w:val="23"/>
          <w:lang w:val="en-AU"/>
        </w:rPr>
      </w:pPr>
      <w:r w:rsidRPr="005A6976">
        <w:rPr>
          <w:szCs w:val="23"/>
          <w:lang w:val="en-AU"/>
        </w:rPr>
        <w:t xml:space="preserve">whichever occurs </w:t>
      </w:r>
      <w:proofErr w:type="gramStart"/>
      <w:r w:rsidRPr="005A6976">
        <w:rPr>
          <w:szCs w:val="23"/>
          <w:lang w:val="en-AU"/>
        </w:rPr>
        <w:t>earlier;</w:t>
      </w:r>
      <w:proofErr w:type="gramEnd"/>
      <w:r w:rsidRPr="005A6976">
        <w:rPr>
          <w:szCs w:val="23"/>
          <w:lang w:val="en-AU"/>
        </w:rPr>
        <w:t xml:space="preserve"> </w:t>
      </w:r>
    </w:p>
    <w:p w14:paraId="7968BD6B" w14:textId="77777777" w:rsidR="00E75265" w:rsidRDefault="00E75265" w:rsidP="00E75265">
      <w:pPr>
        <w:pStyle w:val="Heading3"/>
        <w:tabs>
          <w:tab w:val="clear" w:pos="0"/>
          <w:tab w:val="num" w:pos="114"/>
        </w:tabs>
        <w:ind w:left="1418" w:hanging="709"/>
      </w:pPr>
      <w:r w:rsidRPr="00CD71B7">
        <w:t xml:space="preserve">for a period of 12 months from the date of delivery, each </w:t>
      </w:r>
      <w:proofErr w:type="spellStart"/>
      <w:r w:rsidRPr="00CD71B7">
        <w:rPr>
          <w:lang w:val="en-AU"/>
        </w:rPr>
        <w:t>Captis</w:t>
      </w:r>
      <w:proofErr w:type="spellEnd"/>
      <w:r w:rsidRPr="00CD71B7">
        <w:rPr>
          <w:lang w:val="en-AU"/>
        </w:rPr>
        <w:t xml:space="preserve"> </w:t>
      </w:r>
      <w:r w:rsidRPr="00CD71B7">
        <w:t xml:space="preserve">sensor and accessory will be </w:t>
      </w:r>
      <w:r w:rsidRPr="00CD71B7">
        <w:rPr>
          <w:lang w:val="en-AU"/>
        </w:rPr>
        <w:t>free from</w:t>
      </w:r>
      <w:r w:rsidRPr="00CD71B7">
        <w:t xml:space="preserve"> manufacturing defects</w:t>
      </w:r>
      <w:r w:rsidRPr="00CD71B7">
        <w:rPr>
          <w:lang w:val="en-AU"/>
        </w:rPr>
        <w:t xml:space="preserve"> that cause a material degradation in performance</w:t>
      </w:r>
      <w:r>
        <w:t>.</w:t>
      </w:r>
    </w:p>
    <w:p w14:paraId="42379B98" w14:textId="77777777" w:rsidR="00E75265" w:rsidRDefault="00E75265" w:rsidP="00E75265">
      <w:pPr>
        <w:pStyle w:val="Heading2"/>
      </w:pPr>
      <w:bookmarkStart w:id="814" w:name="_Ref42619577"/>
      <w:r>
        <w:t xml:space="preserve">The warranty in clause </w:t>
      </w:r>
      <w:r>
        <w:fldChar w:fldCharType="begin"/>
      </w:r>
      <w:r>
        <w:instrText xml:space="preserve"> REF _Ref42619317 \w \h </w:instrText>
      </w:r>
      <w:r>
        <w:fldChar w:fldCharType="separate"/>
      </w:r>
      <w:r w:rsidR="000F4602">
        <w:t>9.19</w:t>
      </w:r>
      <w:r>
        <w:fldChar w:fldCharType="end"/>
      </w:r>
      <w:r>
        <w:t xml:space="preserve"> is void in the event of:</w:t>
      </w:r>
      <w:bookmarkEnd w:id="814"/>
    </w:p>
    <w:p w14:paraId="6A58FB72" w14:textId="77777777" w:rsidR="00E75265" w:rsidRDefault="00E75265" w:rsidP="00E75265">
      <w:pPr>
        <w:pStyle w:val="Heading3"/>
        <w:tabs>
          <w:tab w:val="clear" w:pos="0"/>
          <w:tab w:val="num" w:pos="114"/>
        </w:tabs>
        <w:ind w:left="1418" w:hanging="709"/>
      </w:pPr>
      <w:r>
        <w:rPr>
          <w:lang w:val="en-AU"/>
        </w:rPr>
        <w:t>t</w:t>
      </w:r>
      <w:proofErr w:type="spellStart"/>
      <w:r>
        <w:t>ampering</w:t>
      </w:r>
      <w:proofErr w:type="spellEnd"/>
      <w:r>
        <w:rPr>
          <w:lang w:val="en-AU"/>
        </w:rPr>
        <w:t xml:space="preserve"> with or </w:t>
      </w:r>
      <w:r>
        <w:t xml:space="preserve">modification or attempted repair of </w:t>
      </w:r>
      <w:r>
        <w:rPr>
          <w:lang w:val="en-AU"/>
        </w:rPr>
        <w:t>a</w:t>
      </w:r>
      <w:r>
        <w:t xml:space="preserve"> Device by a</w:t>
      </w:r>
      <w:r>
        <w:rPr>
          <w:lang w:val="en-AU"/>
        </w:rPr>
        <w:t>ny</w:t>
      </w:r>
      <w:r>
        <w:t xml:space="preserve"> person </w:t>
      </w:r>
      <w:r>
        <w:rPr>
          <w:lang w:val="en-AU"/>
        </w:rPr>
        <w:t xml:space="preserve">who is not a Certified </w:t>
      </w:r>
      <w:proofErr w:type="gramStart"/>
      <w:r>
        <w:rPr>
          <w:lang w:val="en-AU"/>
        </w:rPr>
        <w:t>Installer</w:t>
      </w:r>
      <w:r>
        <w:t>;</w:t>
      </w:r>
      <w:proofErr w:type="gramEnd"/>
    </w:p>
    <w:p w14:paraId="72B32D76" w14:textId="77777777" w:rsidR="00E75265" w:rsidRDefault="00E75265" w:rsidP="00E75265">
      <w:pPr>
        <w:pStyle w:val="Heading3"/>
        <w:tabs>
          <w:tab w:val="clear" w:pos="0"/>
          <w:tab w:val="num" w:pos="114"/>
        </w:tabs>
        <w:ind w:left="1418" w:hanging="709"/>
      </w:pPr>
      <w:r>
        <w:t xml:space="preserve">incorrect installation of </w:t>
      </w:r>
      <w:r>
        <w:rPr>
          <w:lang w:val="en-AU"/>
        </w:rPr>
        <w:t>a</w:t>
      </w:r>
      <w:r>
        <w:t xml:space="preserve"> Device or installation by a person </w:t>
      </w:r>
      <w:r>
        <w:rPr>
          <w:lang w:val="en-AU"/>
        </w:rPr>
        <w:t>who is not a Certified Installer</w:t>
      </w:r>
      <w:r>
        <w:t xml:space="preserve">; </w:t>
      </w:r>
    </w:p>
    <w:p w14:paraId="5EE3FB08" w14:textId="77777777" w:rsidR="00E75265" w:rsidRDefault="00E75265" w:rsidP="00E75265">
      <w:pPr>
        <w:pStyle w:val="Heading3"/>
        <w:tabs>
          <w:tab w:val="clear" w:pos="0"/>
          <w:tab w:val="num" w:pos="114"/>
        </w:tabs>
        <w:ind w:left="1418" w:hanging="709"/>
      </w:pPr>
      <w:r>
        <w:t>incorrect connection of accessories such as sensors, instruments and external antennas</w:t>
      </w:r>
      <w:r>
        <w:rPr>
          <w:lang w:val="en-AU"/>
        </w:rPr>
        <w:t xml:space="preserve"> to a Device</w:t>
      </w:r>
      <w:r>
        <w:t xml:space="preserve"> by a person </w:t>
      </w:r>
      <w:r>
        <w:rPr>
          <w:lang w:val="en-AU"/>
        </w:rPr>
        <w:t>who is not a Certified Installer</w:t>
      </w:r>
      <w:r>
        <w:t>;</w:t>
      </w:r>
    </w:p>
    <w:p w14:paraId="6B2242C9" w14:textId="77777777" w:rsidR="00E75265" w:rsidRDefault="00E75265" w:rsidP="00E75265">
      <w:pPr>
        <w:pStyle w:val="Heading3"/>
        <w:tabs>
          <w:tab w:val="clear" w:pos="0"/>
          <w:tab w:val="num" w:pos="114"/>
        </w:tabs>
        <w:ind w:left="1418" w:hanging="709"/>
      </w:pPr>
      <w:r>
        <w:t xml:space="preserve">connection of non-approved external hardware; </w:t>
      </w:r>
    </w:p>
    <w:p w14:paraId="1C6913E8" w14:textId="77777777" w:rsidR="00E75265" w:rsidRDefault="00E75265" w:rsidP="00E75265">
      <w:pPr>
        <w:pStyle w:val="Heading3"/>
        <w:tabs>
          <w:tab w:val="clear" w:pos="0"/>
          <w:tab w:val="num" w:pos="114"/>
        </w:tabs>
        <w:ind w:left="1418" w:hanging="709"/>
      </w:pPr>
      <w:bookmarkStart w:id="815" w:name="_Ref42620392"/>
      <w:r>
        <w:t>accident, natural causes, vermin infestation, damage by lightning;</w:t>
      </w:r>
      <w:bookmarkEnd w:id="815"/>
    </w:p>
    <w:p w14:paraId="062D5A91" w14:textId="77777777" w:rsidR="00E75265" w:rsidRDefault="00E75265" w:rsidP="00E75265">
      <w:pPr>
        <w:pStyle w:val="Heading3"/>
        <w:tabs>
          <w:tab w:val="clear" w:pos="0"/>
          <w:tab w:val="num" w:pos="114"/>
        </w:tabs>
        <w:ind w:left="1418" w:hanging="709"/>
      </w:pPr>
      <w:r>
        <w:t>misuse, abuse, improper operation, lack of reasonable care; or</w:t>
      </w:r>
    </w:p>
    <w:p w14:paraId="14F81165" w14:textId="77777777" w:rsidR="00E75265" w:rsidRDefault="00E75265" w:rsidP="00E75265">
      <w:pPr>
        <w:pStyle w:val="Heading3"/>
        <w:tabs>
          <w:tab w:val="clear" w:pos="0"/>
          <w:tab w:val="num" w:pos="114"/>
        </w:tabs>
        <w:ind w:left="1418" w:hanging="709"/>
      </w:pPr>
      <w:r>
        <w:t>loss of parts.</w:t>
      </w:r>
    </w:p>
    <w:p w14:paraId="0BC00352" w14:textId="77777777" w:rsidR="00E75265" w:rsidRPr="00B64F94" w:rsidRDefault="00E75265" w:rsidP="00E75265">
      <w:pPr>
        <w:pStyle w:val="Heading2"/>
      </w:pPr>
      <w:r>
        <w:t>For detailed warranty conditions, please refer to the Device warranty card provided to you with your Device.</w:t>
      </w:r>
    </w:p>
    <w:p w14:paraId="604C1A08" w14:textId="77777777" w:rsidR="00E75265" w:rsidRDefault="00E75265" w:rsidP="00E75265">
      <w:pPr>
        <w:pStyle w:val="Heading2"/>
      </w:pPr>
      <w:r>
        <w:t xml:space="preserve">Subject to clause </w:t>
      </w:r>
      <w:r>
        <w:fldChar w:fldCharType="begin"/>
      </w:r>
      <w:r>
        <w:instrText xml:space="preserve"> REF _Ref45713694 \r \h </w:instrText>
      </w:r>
      <w:r>
        <w:fldChar w:fldCharType="separate"/>
      </w:r>
      <w:r w:rsidR="000F4602">
        <w:t>9.23</w:t>
      </w:r>
      <w:r>
        <w:fldChar w:fldCharType="end"/>
      </w:r>
      <w:r>
        <w:t xml:space="preserve">: </w:t>
      </w:r>
    </w:p>
    <w:p w14:paraId="628F9C6A" w14:textId="77777777" w:rsidR="00E75265" w:rsidRPr="00D72AAD" w:rsidRDefault="00E75265" w:rsidP="00E75265">
      <w:pPr>
        <w:pStyle w:val="Heading3"/>
        <w:tabs>
          <w:tab w:val="clear" w:pos="0"/>
          <w:tab w:val="num" w:pos="114"/>
        </w:tabs>
        <w:ind w:left="1418" w:hanging="709"/>
      </w:pPr>
      <w:r>
        <w:t xml:space="preserve">your sole remedy for our breach of the warranty in clause </w:t>
      </w:r>
      <w:r>
        <w:fldChar w:fldCharType="begin"/>
      </w:r>
      <w:r>
        <w:instrText xml:space="preserve"> REF _Ref42619317 \w \h </w:instrText>
      </w:r>
      <w:r>
        <w:fldChar w:fldCharType="separate"/>
      </w:r>
      <w:r w:rsidR="000F4602">
        <w:t>9.19</w:t>
      </w:r>
      <w:r>
        <w:fldChar w:fldCharType="end"/>
      </w:r>
      <w:r>
        <w:rPr>
          <w:lang w:val="en-AU"/>
        </w:rPr>
        <w:t xml:space="preserve"> </w:t>
      </w:r>
      <w:r>
        <w:t>is for us to replace either the Device or the battery in your Device</w:t>
      </w:r>
      <w:r>
        <w:rPr>
          <w:lang w:val="en-AU"/>
        </w:rPr>
        <w:t>; and</w:t>
      </w:r>
    </w:p>
    <w:p w14:paraId="3A7083D9" w14:textId="77777777" w:rsidR="00E75265" w:rsidRDefault="00E75265" w:rsidP="00E75265">
      <w:pPr>
        <w:pStyle w:val="Heading3"/>
        <w:tabs>
          <w:tab w:val="clear" w:pos="0"/>
          <w:tab w:val="num" w:pos="114"/>
        </w:tabs>
        <w:ind w:left="1418" w:hanging="709"/>
      </w:pPr>
      <w:r>
        <w:t xml:space="preserve">if you think you are entitled to a claim under the warranty set out in clause </w:t>
      </w:r>
      <w:r>
        <w:fldChar w:fldCharType="begin"/>
      </w:r>
      <w:r>
        <w:instrText xml:space="preserve"> REF _Ref42619317 \w \h </w:instrText>
      </w:r>
      <w:r>
        <w:fldChar w:fldCharType="separate"/>
      </w:r>
      <w:r w:rsidR="000F4602">
        <w:t>9.19</w:t>
      </w:r>
      <w:r>
        <w:fldChar w:fldCharType="end"/>
      </w:r>
      <w:r>
        <w:rPr>
          <w:lang w:val="en-AU"/>
        </w:rPr>
        <w:t xml:space="preserve"> </w:t>
      </w:r>
      <w:r>
        <w:t xml:space="preserve">you must first contact Telstra Support as set out in </w:t>
      </w:r>
      <w:r>
        <w:rPr>
          <w:lang w:val="en-AU"/>
        </w:rPr>
        <w:t xml:space="preserve">clause </w:t>
      </w:r>
      <w:r>
        <w:rPr>
          <w:lang w:val="en-AU"/>
        </w:rPr>
        <w:fldChar w:fldCharType="begin"/>
      </w:r>
      <w:r>
        <w:rPr>
          <w:lang w:val="en-AU"/>
        </w:rPr>
        <w:instrText xml:space="preserve"> REF _Ref42695875 \r \h </w:instrText>
      </w:r>
      <w:r>
        <w:rPr>
          <w:lang w:val="en-AU"/>
        </w:rPr>
      </w:r>
      <w:r>
        <w:rPr>
          <w:lang w:val="en-AU"/>
        </w:rPr>
        <w:fldChar w:fldCharType="separate"/>
      </w:r>
      <w:r w:rsidR="000F4602">
        <w:rPr>
          <w:b/>
          <w:bCs/>
          <w:lang w:val="en-US"/>
        </w:rPr>
        <w:t>Error! Reference source not found.</w:t>
      </w:r>
      <w:r>
        <w:rPr>
          <w:lang w:val="en-AU"/>
        </w:rPr>
        <w:fldChar w:fldCharType="end"/>
      </w:r>
      <w:r>
        <w:t xml:space="preserve"> who will investigate the fault. If </w:t>
      </w:r>
      <w:r>
        <w:rPr>
          <w:lang w:val="en-AU"/>
        </w:rPr>
        <w:t>we cannot resolve the fault</w:t>
      </w:r>
      <w:r>
        <w:t xml:space="preserve">, we </w:t>
      </w:r>
      <w:r>
        <w:rPr>
          <w:lang w:val="en-AU"/>
        </w:rPr>
        <w:t xml:space="preserve">will </w:t>
      </w:r>
      <w:r>
        <w:t>organise a courier to return the</w:t>
      </w:r>
      <w:r>
        <w:rPr>
          <w:lang w:val="en-AU"/>
        </w:rPr>
        <w:t xml:space="preserve"> relevant</w:t>
      </w:r>
      <w:r>
        <w:t xml:space="preserve"> Device(s) to </w:t>
      </w:r>
      <w:r>
        <w:rPr>
          <w:lang w:val="en-AU"/>
        </w:rPr>
        <w:t>us</w:t>
      </w:r>
      <w:r>
        <w:t xml:space="preserve"> or our </w:t>
      </w:r>
      <w:r>
        <w:rPr>
          <w:lang w:val="en-AU"/>
        </w:rPr>
        <w:t>S</w:t>
      </w:r>
      <w:proofErr w:type="spellStart"/>
      <w:r>
        <w:t>upplier</w:t>
      </w:r>
      <w:proofErr w:type="spellEnd"/>
      <w:r>
        <w:t xml:space="preserve">. We will </w:t>
      </w:r>
      <w:r>
        <w:rPr>
          <w:lang w:val="en-AU"/>
        </w:rPr>
        <w:t>bear</w:t>
      </w:r>
      <w:r>
        <w:t xml:space="preserve"> the costs of returning the</w:t>
      </w:r>
      <w:r>
        <w:rPr>
          <w:lang w:val="en-AU"/>
        </w:rPr>
        <w:t xml:space="preserve"> repaired or replacement</w:t>
      </w:r>
      <w:r>
        <w:t xml:space="preserve"> Device(s) to you. </w:t>
      </w:r>
    </w:p>
    <w:p w14:paraId="097EE08C" w14:textId="77777777" w:rsidR="00E75265" w:rsidRPr="00B64F94" w:rsidRDefault="00E75265" w:rsidP="00E75265">
      <w:pPr>
        <w:pStyle w:val="Heading2"/>
      </w:pPr>
      <w:bookmarkStart w:id="816" w:name="_Ref45713694"/>
      <w:r>
        <w:t>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bookmarkEnd w:id="816"/>
      <w:r w:rsidRPr="00B64F94">
        <w:t xml:space="preserve"> </w:t>
      </w:r>
    </w:p>
    <w:p w14:paraId="6378FDA0" w14:textId="77777777" w:rsidR="00E75265" w:rsidRPr="008E56B7" w:rsidRDefault="00E75265" w:rsidP="00E75265">
      <w:pPr>
        <w:pStyle w:val="Heading2"/>
      </w:pPr>
      <w:r>
        <w:t xml:space="preserve">Further important information concerning the warranty in clause </w:t>
      </w:r>
      <w:r>
        <w:fldChar w:fldCharType="begin"/>
      </w:r>
      <w:r>
        <w:instrText xml:space="preserve"> REF _Ref42619317 \w \h </w:instrText>
      </w:r>
      <w:r>
        <w:fldChar w:fldCharType="separate"/>
      </w:r>
      <w:r w:rsidR="000F4602">
        <w:t>9.19</w:t>
      </w:r>
      <w:r>
        <w:fldChar w:fldCharType="end"/>
      </w:r>
      <w:r>
        <w:t xml:space="preserve">, and your rights under the statutory guarantees under the Australian Consumer Law, is set out in our </w:t>
      </w:r>
      <w:hyperlink r:id="rId34" w:history="1">
        <w:r w:rsidRPr="00B64F94">
          <w:rPr>
            <w:rStyle w:val="Hyperlink"/>
          </w:rPr>
          <w:t>Important Warranty Information document</w:t>
        </w:r>
      </w:hyperlink>
      <w:r>
        <w:t xml:space="preserve">. </w:t>
      </w:r>
    </w:p>
    <w:p w14:paraId="33A6C7C1" w14:textId="77777777" w:rsidR="00E75265" w:rsidRPr="00E7034D" w:rsidRDefault="00E75265" w:rsidP="00E75265">
      <w:pPr>
        <w:pStyle w:val="Indent1"/>
        <w:ind w:left="709"/>
      </w:pPr>
      <w:bookmarkStart w:id="817" w:name="_Toc48724144"/>
      <w:bookmarkStart w:id="818" w:name="_Toc50038168"/>
      <w:bookmarkStart w:id="819" w:name="_Toc57304913"/>
      <w:r>
        <w:t>Data Plans</w:t>
      </w:r>
      <w:bookmarkEnd w:id="817"/>
      <w:bookmarkEnd w:id="818"/>
      <w:bookmarkEnd w:id="819"/>
    </w:p>
    <w:p w14:paraId="204A0EC8" w14:textId="77777777" w:rsidR="00E75265" w:rsidRPr="00FB70C3" w:rsidRDefault="00E75265" w:rsidP="00E75265">
      <w:pPr>
        <w:pStyle w:val="Heading2"/>
      </w:pPr>
      <w:bookmarkStart w:id="820" w:name="_Ref48717664"/>
      <w:r>
        <w:t>Each Service includes the following Data Plan:</w:t>
      </w:r>
      <w:bookmarkEnd w:id="820"/>
      <w:r>
        <w:t xml:space="preserve">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2"/>
      </w:tblGrid>
      <w:tr w:rsidR="00E75265" w:rsidRPr="00080997" w14:paraId="5E551A7C" w14:textId="77777777" w:rsidTr="00FC71C0">
        <w:trPr>
          <w:trHeight w:val="564"/>
        </w:trPr>
        <w:tc>
          <w:tcPr>
            <w:tcW w:w="4181" w:type="dxa"/>
            <w:shd w:val="clear" w:color="auto" w:fill="A6A6A6"/>
          </w:tcPr>
          <w:p w14:paraId="5425D610" w14:textId="77777777" w:rsidR="00E75265" w:rsidRPr="00080997" w:rsidRDefault="00E75265" w:rsidP="00FC71C0">
            <w:pPr>
              <w:pStyle w:val="Heading2"/>
              <w:numPr>
                <w:ilvl w:val="0"/>
                <w:numId w:val="0"/>
              </w:numPr>
              <w:spacing w:before="120" w:after="120"/>
              <w:jc w:val="center"/>
              <w:rPr>
                <w:b/>
              </w:rPr>
            </w:pPr>
            <w:r w:rsidRPr="00080997">
              <w:rPr>
                <w:b/>
              </w:rPr>
              <w:t>Data Plan</w:t>
            </w:r>
          </w:p>
        </w:tc>
        <w:tc>
          <w:tcPr>
            <w:tcW w:w="4182" w:type="dxa"/>
            <w:shd w:val="clear" w:color="auto" w:fill="A6A6A6"/>
          </w:tcPr>
          <w:p w14:paraId="4A92019F" w14:textId="77777777" w:rsidR="00E75265" w:rsidRPr="00080997" w:rsidRDefault="00E75265" w:rsidP="00FC71C0">
            <w:pPr>
              <w:pStyle w:val="Heading2"/>
              <w:numPr>
                <w:ilvl w:val="0"/>
                <w:numId w:val="0"/>
              </w:numPr>
              <w:spacing w:before="120" w:after="120"/>
              <w:jc w:val="center"/>
              <w:rPr>
                <w:b/>
              </w:rPr>
            </w:pPr>
            <w:r w:rsidRPr="00080997">
              <w:rPr>
                <w:b/>
              </w:rPr>
              <w:t>Monthly Data Allowance</w:t>
            </w:r>
          </w:p>
        </w:tc>
      </w:tr>
      <w:tr w:rsidR="00E75265" w:rsidRPr="00080997" w14:paraId="4E3F2B99" w14:textId="77777777" w:rsidTr="00FC71C0">
        <w:trPr>
          <w:trHeight w:val="571"/>
        </w:trPr>
        <w:tc>
          <w:tcPr>
            <w:tcW w:w="4181" w:type="dxa"/>
            <w:shd w:val="clear" w:color="auto" w:fill="auto"/>
          </w:tcPr>
          <w:p w14:paraId="01E5EC34" w14:textId="77777777" w:rsidR="00E75265" w:rsidRPr="00FB70C3" w:rsidRDefault="00E75265" w:rsidP="00FC71C0">
            <w:pPr>
              <w:pStyle w:val="Heading2"/>
              <w:numPr>
                <w:ilvl w:val="0"/>
                <w:numId w:val="0"/>
              </w:numPr>
              <w:spacing w:before="120" w:after="120"/>
              <w:jc w:val="center"/>
            </w:pPr>
            <w:r>
              <w:t>10</w:t>
            </w:r>
            <w:r w:rsidRPr="00FB70C3">
              <w:t>MB Data Plan</w:t>
            </w:r>
          </w:p>
        </w:tc>
        <w:tc>
          <w:tcPr>
            <w:tcW w:w="4182" w:type="dxa"/>
            <w:shd w:val="clear" w:color="auto" w:fill="auto"/>
          </w:tcPr>
          <w:p w14:paraId="6CA3429B" w14:textId="77777777" w:rsidR="00E75265" w:rsidRPr="00FB70C3" w:rsidRDefault="00E75265" w:rsidP="00FC71C0">
            <w:pPr>
              <w:pStyle w:val="Heading2"/>
              <w:numPr>
                <w:ilvl w:val="0"/>
                <w:numId w:val="0"/>
              </w:numPr>
              <w:spacing w:before="120" w:after="120"/>
              <w:jc w:val="center"/>
            </w:pPr>
            <w:r>
              <w:t>10</w:t>
            </w:r>
            <w:r w:rsidRPr="00FB70C3">
              <w:t>MB</w:t>
            </w:r>
          </w:p>
        </w:tc>
      </w:tr>
    </w:tbl>
    <w:p w14:paraId="68785DBA" w14:textId="77777777" w:rsidR="00E75265" w:rsidRPr="009E3C9C" w:rsidRDefault="00E75265" w:rsidP="00E75265">
      <w:pPr>
        <w:pStyle w:val="Heading2"/>
        <w:spacing w:before="240"/>
      </w:pPr>
      <w:r w:rsidRPr="009E3C9C">
        <w:t xml:space="preserve">The Data Plan </w:t>
      </w:r>
      <w:r>
        <w:t>is</w:t>
      </w:r>
      <w:r w:rsidRPr="009E3C9C">
        <w:t xml:space="preserve"> provided on a month-to-month basis.</w:t>
      </w:r>
      <w:r>
        <w:t xml:space="preserve"> </w:t>
      </w:r>
      <w:r w:rsidRPr="009E3C9C">
        <w:t xml:space="preserve">You may cancel your Data Plan at any time by providing us with </w:t>
      </w:r>
      <w:r w:rsidRPr="00CD71B7">
        <w:t>30</w:t>
      </w:r>
      <w:r w:rsidRPr="009E3C9C">
        <w:t xml:space="preserve"> days prior written notice to </w:t>
      </w:r>
      <w:hyperlink r:id="rId35" w:history="1">
        <w:r w:rsidRPr="009E3C9C">
          <w:rPr>
            <w:rStyle w:val="Hyperlink"/>
          </w:rPr>
          <w:t>telstra.dev@team.telstra.com</w:t>
        </w:r>
      </w:hyperlink>
      <w:r w:rsidRPr="009E3C9C">
        <w:t>.</w:t>
      </w:r>
    </w:p>
    <w:p w14:paraId="6CB09DE8" w14:textId="77777777" w:rsidR="00E75265" w:rsidRDefault="00E75265" w:rsidP="00E75265">
      <w:pPr>
        <w:pStyle w:val="Indent1"/>
        <w:spacing w:before="240"/>
        <w:ind w:left="709"/>
      </w:pPr>
      <w:bookmarkStart w:id="821" w:name="_Toc48724145"/>
      <w:bookmarkStart w:id="822" w:name="_Toc50038169"/>
      <w:bookmarkStart w:id="823" w:name="_Toc57304914"/>
      <w:r>
        <w:t>Monthly Data Allowance</w:t>
      </w:r>
      <w:bookmarkEnd w:id="821"/>
      <w:bookmarkEnd w:id="822"/>
      <w:bookmarkEnd w:id="823"/>
    </w:p>
    <w:p w14:paraId="4EA6B85A" w14:textId="77777777" w:rsidR="00E75265" w:rsidRDefault="00E75265" w:rsidP="00E75265">
      <w:pPr>
        <w:pStyle w:val="Heading2"/>
      </w:pPr>
      <w:bookmarkStart w:id="824" w:name="_Ref45717027"/>
      <w:r>
        <w:t xml:space="preserve">Each Data Plan includes a monthly data allowance, as set out in clause </w:t>
      </w:r>
      <w:r>
        <w:fldChar w:fldCharType="begin"/>
      </w:r>
      <w:r>
        <w:instrText xml:space="preserve"> REF _Ref48717664 \r \h </w:instrText>
      </w:r>
      <w:r>
        <w:fldChar w:fldCharType="separate"/>
      </w:r>
      <w:r w:rsidR="000F4602">
        <w:t>9.25</w:t>
      </w:r>
      <w:r>
        <w:fldChar w:fldCharType="end"/>
      </w:r>
      <w:r>
        <w:t xml:space="preserve"> above (</w:t>
      </w:r>
      <w:r w:rsidRPr="00E7034D">
        <w:rPr>
          <w:b/>
        </w:rPr>
        <w:t>Monthly Data Allowance</w:t>
      </w:r>
      <w:r>
        <w:t>).  Your Monthly Data Allowance expires at the end of each billing month and does not rollover for use in the next month.</w:t>
      </w:r>
      <w:bookmarkEnd w:id="824"/>
      <w:r>
        <w:t xml:space="preserve"> </w:t>
      </w:r>
    </w:p>
    <w:p w14:paraId="6CFB4443" w14:textId="77777777" w:rsidR="00E75265" w:rsidRDefault="00E75265" w:rsidP="00E75265">
      <w:pPr>
        <w:pStyle w:val="Heading2"/>
      </w:pPr>
      <w:r>
        <w:t xml:space="preserve">You cannot exceed the Monthly Data Allowance in any billing month.  If you reach the Monthly Data Allowance for a Data Plan in any billing month we will </w:t>
      </w:r>
      <w:r>
        <w:rPr>
          <w:lang w:val="en-AU"/>
        </w:rPr>
        <w:t xml:space="preserve">suspend </w:t>
      </w:r>
      <w:r>
        <w:t xml:space="preserve">your data usage (and you will not be able to use any further data on that Data Plan) during that billing month.  </w:t>
      </w:r>
    </w:p>
    <w:p w14:paraId="7E76A9EF" w14:textId="77777777" w:rsidR="00E75265" w:rsidRPr="005C1D7F" w:rsidRDefault="00E75265" w:rsidP="00E75265">
      <w:pPr>
        <w:pStyle w:val="Heading2"/>
      </w:pPr>
      <w:r>
        <w:t>Data Plans only allow to you establish data connectivity, but not voice connectivity.  You must only use your Monthly Data Allowance in respect of your corresponding Service and you must not use it respect of any other service.</w:t>
      </w:r>
    </w:p>
    <w:p w14:paraId="29622FBC" w14:textId="77777777" w:rsidR="00E75265" w:rsidRPr="00024A84" w:rsidRDefault="00E75265" w:rsidP="00E75265">
      <w:pPr>
        <w:pStyle w:val="Indent1"/>
        <w:spacing w:before="240"/>
        <w:ind w:left="709"/>
      </w:pPr>
      <w:bookmarkStart w:id="825" w:name="_Toc48724146"/>
      <w:bookmarkStart w:id="826" w:name="_Toc50038170"/>
      <w:bookmarkStart w:id="827" w:name="_Toc57304915"/>
      <w:proofErr w:type="spellStart"/>
      <w:r w:rsidRPr="00DE5A7C">
        <w:t>FairPlay</w:t>
      </w:r>
      <w:proofErr w:type="spellEnd"/>
      <w:r w:rsidRPr="00DE5A7C">
        <w:t xml:space="preserve"> Policy</w:t>
      </w:r>
      <w:bookmarkEnd w:id="825"/>
      <w:bookmarkEnd w:id="826"/>
      <w:bookmarkEnd w:id="827"/>
      <w:r w:rsidRPr="00DE5A7C">
        <w:t xml:space="preserve"> </w:t>
      </w:r>
    </w:p>
    <w:p w14:paraId="36CE0727" w14:textId="77777777" w:rsidR="00E75265" w:rsidRPr="00D204DC" w:rsidRDefault="00E75265" w:rsidP="00E75265">
      <w:pPr>
        <w:pStyle w:val="Heading2"/>
      </w:pPr>
      <w:r w:rsidRPr="003806B6">
        <w:rPr>
          <w:lang w:eastAsia="en-AU"/>
        </w:rPr>
        <w:t xml:space="preserve">Our </w:t>
      </w:r>
      <w:proofErr w:type="spellStart"/>
      <w:r w:rsidRPr="003806B6">
        <w:rPr>
          <w:lang w:eastAsia="en-AU"/>
        </w:rPr>
        <w:t>FairPlay</w:t>
      </w:r>
      <w:proofErr w:type="spellEnd"/>
      <w:r w:rsidRPr="003806B6">
        <w:rPr>
          <w:lang w:eastAsia="en-AU"/>
        </w:rPr>
        <w:t xml:space="preserve"> Policy </w:t>
      </w:r>
      <w:r w:rsidRPr="003806B6">
        <w:rPr>
          <w:lang w:val="en-US"/>
        </w:rPr>
        <w:t xml:space="preserve">(set out in </w:t>
      </w:r>
      <w:hyperlink r:id="rId36" w:history="1">
        <w:r w:rsidRPr="003806B6">
          <w:rPr>
            <w:rStyle w:val="Hyperlink"/>
            <w:lang w:val="en-US"/>
          </w:rPr>
          <w:t>Part A – General of the Telstra Mobile section of Our Customer Terms</w:t>
        </w:r>
      </w:hyperlink>
      <w:r w:rsidRPr="003806B6">
        <w:rPr>
          <w:lang w:val="en-US"/>
        </w:rPr>
        <w:t>)</w:t>
      </w:r>
      <w:r w:rsidRPr="003806B6">
        <w:rPr>
          <w:lang w:eastAsia="en-AU"/>
        </w:rPr>
        <w:t xml:space="preserve"> applies to your use of the </w:t>
      </w:r>
      <w:r>
        <w:rPr>
          <w:lang w:eastAsia="en-AU"/>
        </w:rPr>
        <w:t>Service</w:t>
      </w:r>
      <w:r w:rsidRPr="00024A84">
        <w:rPr>
          <w:lang w:eastAsia="en-AU"/>
        </w:rPr>
        <w:t>.</w:t>
      </w:r>
      <w:r w:rsidRPr="00024A84">
        <w:t xml:space="preserve"> </w:t>
      </w:r>
    </w:p>
    <w:p w14:paraId="18F5446D" w14:textId="77777777" w:rsidR="00E75265" w:rsidRDefault="00E75265" w:rsidP="00E75265">
      <w:pPr>
        <w:pStyle w:val="Indent1"/>
        <w:spacing w:before="240"/>
        <w:ind w:left="709"/>
      </w:pPr>
      <w:bookmarkStart w:id="828" w:name="_Toc48724148"/>
      <w:bookmarkStart w:id="829" w:name="_Toc50038171"/>
      <w:bookmarkStart w:id="830" w:name="_Toc57304916"/>
      <w:r>
        <w:t>Charges</w:t>
      </w:r>
      <w:bookmarkEnd w:id="828"/>
      <w:bookmarkEnd w:id="829"/>
      <w:bookmarkEnd w:id="830"/>
    </w:p>
    <w:p w14:paraId="144EDA99" w14:textId="77777777" w:rsidR="00E75265" w:rsidRDefault="00E75265" w:rsidP="00E75265">
      <w:pPr>
        <w:pStyle w:val="Heading2"/>
      </w:pPr>
      <w:r>
        <w:t xml:space="preserve">The charges for your Devices and Data Plans will be set out in the </w:t>
      </w:r>
      <w:proofErr w:type="spellStart"/>
      <w:r>
        <w:t>TelstraDev</w:t>
      </w:r>
      <w:proofErr w:type="spellEnd"/>
      <w:r>
        <w:t xml:space="preserve"> Portal. You will be able to view the charges for each Device and Data Plan when you place an order for that Device or Data Plan via the </w:t>
      </w:r>
      <w:proofErr w:type="spellStart"/>
      <w:r>
        <w:t>TelstraDev</w:t>
      </w:r>
      <w:proofErr w:type="spellEnd"/>
      <w:r>
        <w:t xml:space="preserve"> Portal.  </w:t>
      </w:r>
    </w:p>
    <w:p w14:paraId="3024E09F" w14:textId="77777777" w:rsidR="00E75265" w:rsidRDefault="00E75265" w:rsidP="00E75265">
      <w:pPr>
        <w:pStyle w:val="Heading2"/>
      </w:pPr>
      <w:r>
        <w:t xml:space="preserve">We may vary the charges for: </w:t>
      </w:r>
    </w:p>
    <w:p w14:paraId="11CA00B7" w14:textId="77777777" w:rsidR="00E75265" w:rsidRDefault="00E75265" w:rsidP="00E75265">
      <w:pPr>
        <w:pStyle w:val="Heading3"/>
        <w:tabs>
          <w:tab w:val="clear" w:pos="0"/>
          <w:tab w:val="num" w:pos="114"/>
        </w:tabs>
        <w:ind w:left="1418" w:hanging="709"/>
      </w:pPr>
      <w:r>
        <w:t xml:space="preserve">each Device by updating those charges on the </w:t>
      </w:r>
      <w:proofErr w:type="spellStart"/>
      <w:r>
        <w:t>TelstraDev</w:t>
      </w:r>
      <w:proofErr w:type="spellEnd"/>
      <w:r>
        <w:t xml:space="preserve"> Portal;</w:t>
      </w:r>
      <w:r>
        <w:rPr>
          <w:lang w:val="en-AU"/>
        </w:rPr>
        <w:t xml:space="preserve"> </w:t>
      </w:r>
      <w:r>
        <w:t xml:space="preserve">and </w:t>
      </w:r>
    </w:p>
    <w:p w14:paraId="0D8A34DD" w14:textId="77777777" w:rsidR="00E75265" w:rsidRDefault="00E75265" w:rsidP="00E75265">
      <w:pPr>
        <w:pStyle w:val="Heading3"/>
        <w:tabs>
          <w:tab w:val="clear" w:pos="0"/>
          <w:tab w:val="num" w:pos="114"/>
        </w:tabs>
        <w:ind w:left="1418" w:hanging="709"/>
      </w:pPr>
      <w:r>
        <w:rPr>
          <w:lang w:val="en-AU"/>
        </w:rPr>
        <w:t>the</w:t>
      </w:r>
      <w:r>
        <w:t xml:space="preserve"> Data Plan on 30 days prior written notice to you.  </w:t>
      </w:r>
    </w:p>
    <w:p w14:paraId="0A1AC799" w14:textId="77777777" w:rsidR="00E75265" w:rsidRDefault="00E75265" w:rsidP="00E75265">
      <w:pPr>
        <w:pStyle w:val="Heading2"/>
      </w:pPr>
      <w:r>
        <w:rPr>
          <w:lang w:val="en-AU"/>
        </w:rPr>
        <w:t>A</w:t>
      </w:r>
      <w:proofErr w:type="spellStart"/>
      <w:r>
        <w:t>ny</w:t>
      </w:r>
      <w:proofErr w:type="spellEnd"/>
      <w:r>
        <w:t xml:space="preserve"> such pricing changes will not be retrospective and so will not affect the charges for any Devices you have ordered (and we have accepted) via the </w:t>
      </w:r>
      <w:proofErr w:type="spellStart"/>
      <w:r>
        <w:t>TelstraDev</w:t>
      </w:r>
      <w:proofErr w:type="spellEnd"/>
      <w:r>
        <w:t xml:space="preserve"> Portal before those pricing changes take effect or the charges for your Data Plans before those pricing changes take effect.</w:t>
      </w:r>
    </w:p>
    <w:p w14:paraId="4067ECBC" w14:textId="77777777" w:rsidR="00E75265" w:rsidRDefault="00E75265" w:rsidP="00E75265">
      <w:pPr>
        <w:pStyle w:val="Heading2"/>
      </w:pPr>
      <w:r>
        <w:t xml:space="preserve">If you do not agree with the new charges for your Data Plans, you may terminate your affected Data Plans at any time before those pricing changes take effect. </w:t>
      </w:r>
    </w:p>
    <w:p w14:paraId="6DF1ABF4" w14:textId="77777777" w:rsidR="00E75265" w:rsidRPr="002461CA" w:rsidRDefault="00E75265" w:rsidP="00E75265">
      <w:pPr>
        <w:pStyle w:val="Heading2"/>
        <w:numPr>
          <w:ilvl w:val="0"/>
          <w:numId w:val="0"/>
        </w:numPr>
        <w:spacing w:before="240"/>
        <w:ind w:left="737"/>
        <w:rPr>
          <w:b/>
        </w:rPr>
      </w:pPr>
      <w:r w:rsidRPr="002461CA">
        <w:rPr>
          <w:b/>
        </w:rPr>
        <w:t>Invoicing</w:t>
      </w:r>
    </w:p>
    <w:p w14:paraId="6B5EB0AA" w14:textId="77777777" w:rsidR="00E75265" w:rsidRPr="00056A34" w:rsidRDefault="00E75265" w:rsidP="00E75265">
      <w:pPr>
        <w:pStyle w:val="Heading2"/>
      </w:pPr>
      <w:r>
        <w:t>We will invoice you for:</w:t>
      </w:r>
    </w:p>
    <w:p w14:paraId="2AAC61DF" w14:textId="77777777" w:rsidR="00E75265" w:rsidRPr="00413A7A" w:rsidRDefault="00E75265" w:rsidP="00E75265">
      <w:pPr>
        <w:pStyle w:val="Heading3"/>
        <w:tabs>
          <w:tab w:val="clear" w:pos="0"/>
          <w:tab w:val="num" w:pos="114"/>
        </w:tabs>
        <w:ind w:left="1418" w:hanging="709"/>
      </w:pPr>
      <w:r>
        <w:rPr>
          <w:lang w:val="en-AU"/>
        </w:rPr>
        <w:t xml:space="preserve">the charges for each Device and the monthly charge for the first month of each Data Plan upfront in the billing month immediately following the date on which you order the relevant Device and Data </w:t>
      </w:r>
      <w:proofErr w:type="gramStart"/>
      <w:r>
        <w:rPr>
          <w:lang w:val="en-AU"/>
        </w:rPr>
        <w:t>Plan;</w:t>
      </w:r>
      <w:proofErr w:type="gramEnd"/>
    </w:p>
    <w:p w14:paraId="32336215" w14:textId="77777777" w:rsidR="00E75265" w:rsidRDefault="00E75265" w:rsidP="00E75265">
      <w:pPr>
        <w:pStyle w:val="Heading3"/>
        <w:tabs>
          <w:tab w:val="clear" w:pos="0"/>
          <w:tab w:val="num" w:pos="114"/>
        </w:tabs>
        <w:ind w:left="1418" w:hanging="709"/>
      </w:pPr>
      <w:r>
        <w:t xml:space="preserve">all </w:t>
      </w:r>
      <w:r>
        <w:rPr>
          <w:lang w:val="en-AU"/>
        </w:rPr>
        <w:t xml:space="preserve">other </w:t>
      </w:r>
      <w:r>
        <w:t xml:space="preserve">recurring charges for </w:t>
      </w:r>
      <w:r>
        <w:rPr>
          <w:lang w:val="en-AU"/>
        </w:rPr>
        <w:t xml:space="preserve">each </w:t>
      </w:r>
      <w:r>
        <w:t>Data Plan</w:t>
      </w:r>
      <w:r>
        <w:rPr>
          <w:lang w:val="en-AU"/>
        </w:rPr>
        <w:t xml:space="preserve"> </w:t>
      </w:r>
      <w:r>
        <w:t xml:space="preserve">monthly </w:t>
      </w:r>
      <w:r>
        <w:rPr>
          <w:lang w:val="en-AU"/>
        </w:rPr>
        <w:t>in advance thereafter</w:t>
      </w:r>
      <w:r>
        <w:t>; and</w:t>
      </w:r>
    </w:p>
    <w:p w14:paraId="784690B3" w14:textId="77777777" w:rsidR="00E75265" w:rsidRDefault="00E75265" w:rsidP="00E75265">
      <w:pPr>
        <w:pStyle w:val="Heading3"/>
        <w:tabs>
          <w:tab w:val="clear" w:pos="0"/>
          <w:tab w:val="num" w:pos="114"/>
        </w:tabs>
        <w:ind w:left="1418" w:hanging="709"/>
      </w:pPr>
      <w:r>
        <w:t>all other fees and charges on or around the date they arise or otherwise as agreed between you and us in writing.</w:t>
      </w:r>
    </w:p>
    <w:p w14:paraId="462A1166" w14:textId="77777777" w:rsidR="00E75265" w:rsidRDefault="00E75265" w:rsidP="00E75265">
      <w:pPr>
        <w:pStyle w:val="Heading2"/>
      </w:pPr>
      <w:r>
        <w:t xml:space="preserve">In this section </w:t>
      </w:r>
      <w:r>
        <w:fldChar w:fldCharType="begin"/>
      </w:r>
      <w:r>
        <w:instrText xml:space="preserve"> REF _Ref48901946 \r \h </w:instrText>
      </w:r>
      <w:r>
        <w:fldChar w:fldCharType="separate"/>
      </w:r>
      <w:r w:rsidR="000F4602">
        <w:t>9</w:t>
      </w:r>
      <w:r>
        <w:fldChar w:fldCharType="end"/>
      </w:r>
      <w:r>
        <w:t xml:space="preserve">, </w:t>
      </w:r>
      <w:r>
        <w:rPr>
          <w:lang w:val="en-AU"/>
        </w:rPr>
        <w:t>unless otherwise indicated</w:t>
      </w:r>
      <w:r>
        <w:t>:</w:t>
      </w:r>
    </w:p>
    <w:p w14:paraId="56EA3EF5" w14:textId="77777777" w:rsidR="00E75265" w:rsidRDefault="00E75265" w:rsidP="00E75265">
      <w:pPr>
        <w:pStyle w:val="Heading2"/>
        <w:numPr>
          <w:ilvl w:val="0"/>
          <w:numId w:val="0"/>
        </w:numPr>
        <w:ind w:left="709"/>
      </w:pPr>
      <w:r w:rsidRPr="000F66DD">
        <w:rPr>
          <w:b/>
        </w:rPr>
        <w:t>Australian Consumer Law</w:t>
      </w:r>
      <w:r>
        <w:t xml:space="preserve"> means Schedule 2 of the </w:t>
      </w:r>
      <w:r w:rsidRPr="007362CA">
        <w:rPr>
          <w:i/>
        </w:rPr>
        <w:t>Competition and Consumer Act 2010</w:t>
      </w:r>
      <w:r>
        <w:t xml:space="preserve"> (</w:t>
      </w:r>
      <w:proofErr w:type="spellStart"/>
      <w:r>
        <w:t>Cth</w:t>
      </w:r>
      <w:proofErr w:type="spellEnd"/>
      <w:r>
        <w:t>).</w:t>
      </w:r>
    </w:p>
    <w:p w14:paraId="737E3317" w14:textId="77777777" w:rsidR="00E75265" w:rsidRDefault="00E75265" w:rsidP="00E75265">
      <w:pPr>
        <w:pStyle w:val="Heading2"/>
        <w:numPr>
          <w:ilvl w:val="0"/>
          <w:numId w:val="0"/>
        </w:numPr>
        <w:ind w:left="709"/>
      </w:pPr>
      <w:r>
        <w:rPr>
          <w:b/>
        </w:rPr>
        <w:t>Certified Installer</w:t>
      </w:r>
      <w:r>
        <w:t xml:space="preserve"> means a person certified by MiOT Pty Ltd to install Devices. </w:t>
      </w:r>
    </w:p>
    <w:p w14:paraId="4B7ADD62" w14:textId="77777777" w:rsidR="00E75265" w:rsidRPr="000F1AD1" w:rsidRDefault="00E75265" w:rsidP="00E75265">
      <w:pPr>
        <w:pStyle w:val="Heading2"/>
        <w:numPr>
          <w:ilvl w:val="0"/>
          <w:numId w:val="0"/>
        </w:numPr>
        <w:ind w:left="709"/>
      </w:pPr>
      <w:r>
        <w:rPr>
          <w:b/>
        </w:rPr>
        <w:t>Data Allowance</w:t>
      </w:r>
      <w:r>
        <w:t xml:space="preserve"> has the meaning given to it in clause </w:t>
      </w:r>
      <w:r>
        <w:fldChar w:fldCharType="begin"/>
      </w:r>
      <w:r>
        <w:instrText xml:space="preserve"> REF _Ref45717027 \r \h </w:instrText>
      </w:r>
      <w:r>
        <w:fldChar w:fldCharType="separate"/>
      </w:r>
      <w:r w:rsidR="000F4602">
        <w:t>9.27</w:t>
      </w:r>
      <w:r>
        <w:fldChar w:fldCharType="end"/>
      </w:r>
      <w:r>
        <w:t xml:space="preserve"> of this section of Our Customer Terms. </w:t>
      </w:r>
    </w:p>
    <w:p w14:paraId="438BE553" w14:textId="77777777" w:rsidR="00E75265" w:rsidRPr="00F233BC" w:rsidRDefault="00E75265" w:rsidP="00E75265">
      <w:pPr>
        <w:pStyle w:val="Heading2"/>
        <w:numPr>
          <w:ilvl w:val="0"/>
          <w:numId w:val="0"/>
        </w:numPr>
        <w:ind w:left="709"/>
      </w:pPr>
      <w:r>
        <w:rPr>
          <w:b/>
        </w:rPr>
        <w:t>Data Plan</w:t>
      </w:r>
      <w:r>
        <w:t xml:space="preserve"> </w:t>
      </w:r>
      <w:r>
        <w:rPr>
          <w:lang w:val="en-AU"/>
        </w:rPr>
        <w:t xml:space="preserve">has the meaning given to it in clause </w:t>
      </w:r>
      <w:r>
        <w:rPr>
          <w:lang w:val="en-AU"/>
        </w:rPr>
        <w:fldChar w:fldCharType="begin"/>
      </w:r>
      <w:r>
        <w:rPr>
          <w:lang w:val="en-AU"/>
        </w:rPr>
        <w:instrText xml:space="preserve"> REF _Ref48902915 \r \h </w:instrText>
      </w:r>
      <w:r>
        <w:rPr>
          <w:lang w:val="en-AU"/>
        </w:rPr>
      </w:r>
      <w:r>
        <w:rPr>
          <w:lang w:val="en-AU"/>
        </w:rPr>
        <w:fldChar w:fldCharType="separate"/>
      </w:r>
      <w:r w:rsidR="000F4602">
        <w:rPr>
          <w:lang w:val="en-AU"/>
        </w:rPr>
        <w:t>9.2(c)</w:t>
      </w:r>
      <w:r>
        <w:rPr>
          <w:lang w:val="en-AU"/>
        </w:rPr>
        <w:fldChar w:fldCharType="end"/>
      </w:r>
      <w:r>
        <w:t xml:space="preserve">. </w:t>
      </w:r>
    </w:p>
    <w:p w14:paraId="68E96A21" w14:textId="77777777" w:rsidR="00E75265" w:rsidRDefault="00E75265" w:rsidP="00E75265">
      <w:pPr>
        <w:pStyle w:val="Heading2"/>
        <w:numPr>
          <w:ilvl w:val="0"/>
          <w:numId w:val="0"/>
        </w:numPr>
        <w:ind w:left="709"/>
      </w:pPr>
      <w:r w:rsidRPr="00F233BC">
        <w:rPr>
          <w:b/>
        </w:rPr>
        <w:t>Deliverable</w:t>
      </w:r>
      <w:r>
        <w:t xml:space="preserve"> has the meaning given to it in the </w:t>
      </w:r>
      <w:hyperlink r:id="rId37" w:history="1">
        <w:r w:rsidRPr="00F233BC">
          <w:rPr>
            <w:rStyle w:val="Hyperlink"/>
          </w:rPr>
          <w:t>Professional Services section of Our Customer Terms</w:t>
        </w:r>
      </w:hyperlink>
      <w:r>
        <w:t>.</w:t>
      </w:r>
    </w:p>
    <w:p w14:paraId="5D99710B" w14:textId="77777777" w:rsidR="00E75265" w:rsidRPr="00F233BC" w:rsidRDefault="00E75265" w:rsidP="00E75265">
      <w:pPr>
        <w:pStyle w:val="Heading2"/>
        <w:numPr>
          <w:ilvl w:val="0"/>
          <w:numId w:val="0"/>
        </w:numPr>
        <w:ind w:left="709"/>
      </w:pPr>
      <w:r>
        <w:rPr>
          <w:b/>
        </w:rPr>
        <w:t xml:space="preserve">Device </w:t>
      </w:r>
      <w:r>
        <w:t xml:space="preserve">has the meaning given to it in clause </w:t>
      </w:r>
      <w:r>
        <w:fldChar w:fldCharType="begin"/>
      </w:r>
      <w:r>
        <w:instrText xml:space="preserve"> REF _Ref48909408 \r \h </w:instrText>
      </w:r>
      <w:r>
        <w:fldChar w:fldCharType="separate"/>
      </w:r>
      <w:r w:rsidR="000F4602">
        <w:t>9.1</w:t>
      </w:r>
      <w:r>
        <w:fldChar w:fldCharType="end"/>
      </w:r>
      <w:r>
        <w:t xml:space="preserve"> of this section of Our Customer Terms. </w:t>
      </w:r>
    </w:p>
    <w:p w14:paraId="629292E7" w14:textId="77777777" w:rsidR="00E75265" w:rsidRDefault="00E75265" w:rsidP="00E75265">
      <w:pPr>
        <w:pStyle w:val="Heading2"/>
        <w:numPr>
          <w:ilvl w:val="0"/>
          <w:numId w:val="0"/>
        </w:numPr>
        <w:ind w:left="709"/>
      </w:pPr>
      <w:r w:rsidRPr="00F233BC">
        <w:rPr>
          <w:b/>
        </w:rPr>
        <w:t>Device Software</w:t>
      </w:r>
      <w:r>
        <w:t xml:space="preserve"> means the software relating to the operation of a Device (including firmware). </w:t>
      </w:r>
    </w:p>
    <w:p w14:paraId="2C1A94F1" w14:textId="77777777" w:rsidR="00E75265" w:rsidRDefault="00E75265" w:rsidP="00E75265">
      <w:pPr>
        <w:pStyle w:val="Heading2"/>
        <w:numPr>
          <w:ilvl w:val="0"/>
          <w:numId w:val="0"/>
        </w:numPr>
        <w:ind w:left="709"/>
      </w:pPr>
      <w:r w:rsidRPr="00F233BC">
        <w:rPr>
          <w:b/>
        </w:rPr>
        <w:t>Professional Services</w:t>
      </w:r>
      <w:r>
        <w:t xml:space="preserve"> means the professional services described in our separate agreement with you for those services. </w:t>
      </w:r>
    </w:p>
    <w:p w14:paraId="12D0A00B" w14:textId="77777777" w:rsidR="00E75265" w:rsidRDefault="00E75265" w:rsidP="00E75265">
      <w:pPr>
        <w:pStyle w:val="Heading2"/>
        <w:numPr>
          <w:ilvl w:val="0"/>
          <w:numId w:val="0"/>
        </w:numPr>
        <w:ind w:left="709"/>
      </w:pPr>
      <w:r w:rsidRPr="00F233BC">
        <w:rPr>
          <w:b/>
        </w:rPr>
        <w:t>Supplier</w:t>
      </w:r>
      <w:r>
        <w:t xml:space="preserve"> means the third-party supplier(s) or manufacturer(s) of the various Devices.</w:t>
      </w:r>
    </w:p>
    <w:p w14:paraId="68988C34" w14:textId="77777777" w:rsidR="00E75265" w:rsidRDefault="00E75265" w:rsidP="00E75265">
      <w:pPr>
        <w:pStyle w:val="Heading2"/>
        <w:numPr>
          <w:ilvl w:val="0"/>
          <w:numId w:val="0"/>
        </w:numPr>
        <w:ind w:left="709"/>
      </w:pPr>
      <w:r w:rsidRPr="0032348D">
        <w:rPr>
          <w:b/>
        </w:rPr>
        <w:t>Telstra IoT Service</w:t>
      </w:r>
      <w:r>
        <w:t xml:space="preserve"> has the meaning given to it in the </w:t>
      </w:r>
      <w:hyperlink r:id="rId38" w:history="1">
        <w:r w:rsidRPr="006D4738">
          <w:rPr>
            <w:rStyle w:val="Hyperlink"/>
          </w:rPr>
          <w:t>Telstra Internet of Things (</w:t>
        </w:r>
        <w:r w:rsidRPr="006D4738">
          <w:rPr>
            <w:rStyle w:val="Hyperlink"/>
            <w:b/>
          </w:rPr>
          <w:t>IoT</w:t>
        </w:r>
        <w:r w:rsidRPr="006D4738">
          <w:rPr>
            <w:rStyle w:val="Hyperlink"/>
          </w:rPr>
          <w:t>) Service section of Our Customer Terms</w:t>
        </w:r>
      </w:hyperlink>
      <w:r>
        <w:t xml:space="preserve">. </w:t>
      </w:r>
    </w:p>
    <w:p w14:paraId="3F47884C" w14:textId="77777777" w:rsidR="00E75265" w:rsidRDefault="00E75265" w:rsidP="00E75265">
      <w:pPr>
        <w:pStyle w:val="Heading2"/>
        <w:numPr>
          <w:ilvl w:val="0"/>
          <w:numId w:val="0"/>
        </w:numPr>
        <w:ind w:left="709"/>
      </w:pPr>
      <w:proofErr w:type="spellStart"/>
      <w:r>
        <w:rPr>
          <w:b/>
        </w:rPr>
        <w:t>TelstraDev</w:t>
      </w:r>
      <w:proofErr w:type="spellEnd"/>
      <w:r>
        <w:rPr>
          <w:b/>
        </w:rPr>
        <w:t xml:space="preserve"> Portal</w:t>
      </w:r>
      <w:r>
        <w:t xml:space="preserve"> means the portal and related services described in the </w:t>
      </w:r>
      <w:hyperlink r:id="rId39" w:history="1">
        <w:r w:rsidRPr="00816CA9">
          <w:rPr>
            <w:rStyle w:val="Hyperlink"/>
          </w:rPr>
          <w:t xml:space="preserve">Cloud Services: </w:t>
        </w:r>
        <w:proofErr w:type="spellStart"/>
        <w:r w:rsidRPr="00816CA9">
          <w:rPr>
            <w:rStyle w:val="Hyperlink"/>
          </w:rPr>
          <w:t>TelstraDev</w:t>
        </w:r>
        <w:proofErr w:type="spellEnd"/>
        <w:r w:rsidRPr="00816CA9">
          <w:rPr>
            <w:rStyle w:val="Hyperlink"/>
          </w:rPr>
          <w:t xml:space="preserve"> Portal Terms of Use section of Our Customer Terms</w:t>
        </w:r>
      </w:hyperlink>
      <w:r>
        <w:t>.</w:t>
      </w:r>
    </w:p>
    <w:p w14:paraId="3644AA8B" w14:textId="77777777" w:rsidR="00E75265" w:rsidRPr="0032348D" w:rsidRDefault="00E75265" w:rsidP="00E75265">
      <w:pPr>
        <w:pStyle w:val="Heading2"/>
        <w:numPr>
          <w:ilvl w:val="0"/>
          <w:numId w:val="0"/>
        </w:numPr>
        <w:ind w:left="709"/>
      </w:pPr>
      <w:r>
        <w:rPr>
          <w:b/>
        </w:rPr>
        <w:t>Updates</w:t>
      </w:r>
      <w:r>
        <w:t xml:space="preserve"> has the meaning given to it in clause </w:t>
      </w:r>
      <w:r>
        <w:fldChar w:fldCharType="begin"/>
      </w:r>
      <w:r>
        <w:instrText xml:space="preserve"> REF _Ref42697529 \r \h </w:instrText>
      </w:r>
      <w:r>
        <w:fldChar w:fldCharType="separate"/>
      </w:r>
      <w:r w:rsidR="000F4602">
        <w:t>9.8</w:t>
      </w:r>
      <w:r>
        <w:fldChar w:fldCharType="end"/>
      </w:r>
      <w:r>
        <w:t xml:space="preserve"> of this section of Our Customer Terms. </w:t>
      </w:r>
      <w:bookmarkStart w:id="831" w:name="_Toc43472766"/>
    </w:p>
    <w:p w14:paraId="034F75A9" w14:textId="77777777" w:rsidR="00DE32A7" w:rsidRPr="00AD254E" w:rsidRDefault="00DE32A7" w:rsidP="00D5340E">
      <w:pPr>
        <w:pStyle w:val="Heading1"/>
      </w:pPr>
      <w:bookmarkStart w:id="832" w:name="_Toc57304917"/>
      <w:r w:rsidRPr="00AD254E">
        <w:t>Definitions</w:t>
      </w:r>
      <w:bookmarkEnd w:id="831"/>
      <w:bookmarkEnd w:id="832"/>
    </w:p>
    <w:p w14:paraId="1A617BBC" w14:textId="77777777" w:rsidR="00DE32A7" w:rsidRPr="00AD254E" w:rsidRDefault="00DE32A7" w:rsidP="00CF69CF">
      <w:pPr>
        <w:pStyle w:val="Heading2"/>
      </w:pPr>
      <w:r w:rsidRPr="00AD254E">
        <w:t xml:space="preserve">In this section of Our Customer Terms, </w:t>
      </w:r>
      <w:proofErr w:type="spellStart"/>
      <w:r w:rsidRPr="00AD254E">
        <w:t>uness</w:t>
      </w:r>
      <w:proofErr w:type="spellEnd"/>
      <w:r w:rsidRPr="00AD254E">
        <w:t xml:space="preserve"> otherwise indicated:</w:t>
      </w:r>
    </w:p>
    <w:p w14:paraId="28D49CA3" w14:textId="77777777" w:rsidR="00DE32A7" w:rsidRPr="00AD254E" w:rsidRDefault="00DE32A7" w:rsidP="00CF69CF">
      <w:pPr>
        <w:pStyle w:val="BodyText"/>
        <w:ind w:left="720"/>
      </w:pPr>
      <w:r w:rsidRPr="00AD254E">
        <w:rPr>
          <w:b/>
        </w:rPr>
        <w:t>Control Centre</w:t>
      </w:r>
      <w:r w:rsidRPr="00AD254E">
        <w:t xml:space="preserve"> has the meaning given to it in clause </w:t>
      </w:r>
      <w:r w:rsidR="00F02159" w:rsidRPr="00AD254E">
        <w:fldChar w:fldCharType="begin"/>
      </w:r>
      <w:r w:rsidR="00F02159" w:rsidRPr="00AD254E">
        <w:instrText xml:space="preserve"> REF _Ref48824137 \r \h </w:instrText>
      </w:r>
      <w:r w:rsidR="00AD254E">
        <w:instrText xml:space="preserve"> \* MERGEFORMAT </w:instrText>
      </w:r>
      <w:r w:rsidR="00F02159" w:rsidRPr="00AD254E">
        <w:fldChar w:fldCharType="separate"/>
      </w:r>
      <w:r w:rsidR="000F4602">
        <w:t>7.1</w:t>
      </w:r>
      <w:r w:rsidR="00F02159" w:rsidRPr="00AD254E">
        <w:fldChar w:fldCharType="end"/>
      </w:r>
      <w:r w:rsidRPr="00AD254E">
        <w:t xml:space="preserve">. </w:t>
      </w:r>
    </w:p>
    <w:p w14:paraId="7F89F2AD" w14:textId="77777777" w:rsidR="00DE32A7" w:rsidRPr="00AD254E" w:rsidRDefault="00DE32A7" w:rsidP="00CF69CF">
      <w:pPr>
        <w:pStyle w:val="BodyText"/>
        <w:ind w:left="720"/>
      </w:pPr>
      <w:r w:rsidRPr="00AD254E">
        <w:rPr>
          <w:b/>
        </w:rPr>
        <w:t>Device Fee</w:t>
      </w:r>
      <w:r w:rsidRPr="00AD254E">
        <w:t xml:space="preserve"> has the meaning given to it in clause </w:t>
      </w:r>
      <w:r w:rsidR="00F02159" w:rsidRPr="00AD254E">
        <w:fldChar w:fldCharType="begin"/>
      </w:r>
      <w:r w:rsidR="00F02159" w:rsidRPr="00AD254E">
        <w:instrText xml:space="preserve"> REF _Ref48824159 \r \h </w:instrText>
      </w:r>
      <w:r w:rsidR="00AD254E">
        <w:instrText xml:space="preserve"> \* MERGEFORMAT </w:instrText>
      </w:r>
      <w:r w:rsidR="00F02159" w:rsidRPr="00AD254E">
        <w:fldChar w:fldCharType="separate"/>
      </w:r>
      <w:r w:rsidR="000F4602">
        <w:t>3.11</w:t>
      </w:r>
      <w:r w:rsidR="00F02159" w:rsidRPr="00AD254E">
        <w:fldChar w:fldCharType="end"/>
      </w:r>
      <w:r w:rsidRPr="00AD254E">
        <w:t>.</w:t>
      </w:r>
    </w:p>
    <w:p w14:paraId="6A2FD267" w14:textId="77777777" w:rsidR="00DE32A7" w:rsidRPr="00AD254E" w:rsidRDefault="00DE32A7" w:rsidP="00CF69CF">
      <w:pPr>
        <w:pStyle w:val="BodyText"/>
        <w:ind w:left="720"/>
      </w:pPr>
      <w:r w:rsidRPr="00AD254E">
        <w:rPr>
          <w:b/>
        </w:rPr>
        <w:t>Device Purchase Plan</w:t>
      </w:r>
      <w:r w:rsidRPr="00AD254E">
        <w:t xml:space="preserve"> has the meaning given to it in clause </w:t>
      </w:r>
      <w:r w:rsidR="00F02159" w:rsidRPr="00AD254E">
        <w:fldChar w:fldCharType="begin"/>
      </w:r>
      <w:r w:rsidR="00F02159" w:rsidRPr="00AD254E">
        <w:instrText xml:space="preserve"> REF _Ref48824203 \r \h </w:instrText>
      </w:r>
      <w:r w:rsidR="00AD254E">
        <w:instrText xml:space="preserve"> \* MERGEFORMAT </w:instrText>
      </w:r>
      <w:r w:rsidR="00F02159" w:rsidRPr="00AD254E">
        <w:fldChar w:fldCharType="separate"/>
      </w:r>
      <w:r w:rsidR="000F4602">
        <w:t>3.15</w:t>
      </w:r>
      <w:r w:rsidR="00F02159" w:rsidRPr="00AD254E">
        <w:fldChar w:fldCharType="end"/>
      </w:r>
      <w:r w:rsidRPr="00AD254E">
        <w:t>.</w:t>
      </w:r>
    </w:p>
    <w:p w14:paraId="47A7A77D" w14:textId="77777777" w:rsidR="00DE32A7" w:rsidRPr="00AD254E" w:rsidRDefault="00DE32A7" w:rsidP="00CF69CF">
      <w:pPr>
        <w:pStyle w:val="BodyText"/>
        <w:ind w:left="720"/>
      </w:pPr>
      <w:r w:rsidRPr="00AD254E">
        <w:rPr>
          <w:b/>
        </w:rPr>
        <w:t>Eligible Plan</w:t>
      </w:r>
      <w:r w:rsidRPr="00AD254E">
        <w:t xml:space="preserve"> has the meaning given to it in clause </w:t>
      </w:r>
      <w:r w:rsidR="00F02159" w:rsidRPr="00AD254E">
        <w:fldChar w:fldCharType="begin"/>
      </w:r>
      <w:r w:rsidR="00F02159" w:rsidRPr="00AD254E">
        <w:instrText xml:space="preserve"> REF _Ref48824227 \r \h </w:instrText>
      </w:r>
      <w:r w:rsidR="00AD254E">
        <w:instrText xml:space="preserve"> \* MERGEFORMAT </w:instrText>
      </w:r>
      <w:r w:rsidR="00F02159" w:rsidRPr="00AD254E">
        <w:fldChar w:fldCharType="separate"/>
      </w:r>
      <w:r w:rsidR="000F4602">
        <w:t>3.12</w:t>
      </w:r>
      <w:r w:rsidR="00F02159" w:rsidRPr="00AD254E">
        <w:fldChar w:fldCharType="end"/>
      </w:r>
      <w:r w:rsidRPr="00AD254E">
        <w:t>.</w:t>
      </w:r>
    </w:p>
    <w:p w14:paraId="05D139BC" w14:textId="77777777" w:rsidR="00DE32A7" w:rsidRPr="00AD254E" w:rsidRDefault="00DE32A7" w:rsidP="00CF69CF">
      <w:pPr>
        <w:pStyle w:val="BodyText"/>
        <w:ind w:left="720"/>
      </w:pPr>
      <w:r w:rsidRPr="00AD254E">
        <w:rPr>
          <w:b/>
        </w:rPr>
        <w:t>ETC</w:t>
      </w:r>
      <w:r w:rsidRPr="00AD254E">
        <w:t xml:space="preserve"> has the meaning given to it in clause </w:t>
      </w:r>
      <w:r w:rsidR="00F02159" w:rsidRPr="00AD254E">
        <w:fldChar w:fldCharType="begin"/>
      </w:r>
      <w:r w:rsidR="00F02159" w:rsidRPr="00AD254E">
        <w:instrText xml:space="preserve"> REF _Ref48824249 \r \h </w:instrText>
      </w:r>
      <w:r w:rsidR="00AD254E">
        <w:instrText xml:space="preserve"> \* MERGEFORMAT </w:instrText>
      </w:r>
      <w:r w:rsidR="00F02159" w:rsidRPr="00AD254E">
        <w:fldChar w:fldCharType="separate"/>
      </w:r>
      <w:r w:rsidR="000F4602">
        <w:t>4.22</w:t>
      </w:r>
      <w:r w:rsidR="00F02159" w:rsidRPr="00AD254E">
        <w:fldChar w:fldCharType="end"/>
      </w:r>
      <w:r w:rsidRPr="00AD254E">
        <w:t xml:space="preserve">. </w:t>
      </w:r>
    </w:p>
    <w:p w14:paraId="46A0942C" w14:textId="77777777" w:rsidR="00DE32A7" w:rsidRPr="00AD254E" w:rsidRDefault="00DE32A7" w:rsidP="00CF69CF">
      <w:pPr>
        <w:pStyle w:val="BodyText"/>
        <w:ind w:left="720"/>
      </w:pPr>
      <w:r w:rsidRPr="00AD254E">
        <w:rPr>
          <w:b/>
        </w:rPr>
        <w:t>Excess Data Charge</w:t>
      </w:r>
      <w:r w:rsidRPr="00AD254E">
        <w:t xml:space="preserve"> has the meaning given to it in clause </w:t>
      </w:r>
      <w:r w:rsidR="00F02159" w:rsidRPr="00AD254E">
        <w:fldChar w:fldCharType="begin"/>
      </w:r>
      <w:r w:rsidR="00F02159" w:rsidRPr="00AD254E">
        <w:instrText xml:space="preserve"> REF _Ref48824270 \r \h </w:instrText>
      </w:r>
      <w:r w:rsidR="00AD254E">
        <w:instrText xml:space="preserve"> \* MERGEFORMAT </w:instrText>
      </w:r>
      <w:r w:rsidR="00F02159" w:rsidRPr="00AD254E">
        <w:fldChar w:fldCharType="separate"/>
      </w:r>
      <w:r w:rsidR="000F4602">
        <w:rPr>
          <w:b/>
          <w:bCs/>
          <w:lang w:val="en-US"/>
        </w:rPr>
        <w:t>Error! Reference source not found.</w:t>
      </w:r>
      <w:r w:rsidR="00F02159" w:rsidRPr="00AD254E">
        <w:fldChar w:fldCharType="end"/>
      </w:r>
      <w:r w:rsidRPr="00AD254E">
        <w:t>.</w:t>
      </w:r>
    </w:p>
    <w:p w14:paraId="196142A4" w14:textId="77777777" w:rsidR="00DE32A7" w:rsidRPr="00AD254E" w:rsidRDefault="00DE32A7" w:rsidP="00CF69CF">
      <w:pPr>
        <w:pStyle w:val="BodyText"/>
        <w:ind w:left="720"/>
        <w:rPr>
          <w:bCs/>
          <w:iCs/>
          <w:szCs w:val="28"/>
        </w:rPr>
      </w:pPr>
      <w:r w:rsidRPr="00AD254E">
        <w:rPr>
          <w:b/>
          <w:iCs/>
          <w:szCs w:val="28"/>
        </w:rPr>
        <w:t xml:space="preserve">ICM Service </w:t>
      </w:r>
      <w:r w:rsidRPr="00AD254E">
        <w:rPr>
          <w:iCs/>
          <w:szCs w:val="28"/>
        </w:rPr>
        <w:t xml:space="preserve">has the </w:t>
      </w:r>
      <w:r w:rsidRPr="00AD254E">
        <w:t>meaning</w:t>
      </w:r>
      <w:r w:rsidRPr="00AD254E">
        <w:rPr>
          <w:iCs/>
          <w:szCs w:val="28"/>
        </w:rPr>
        <w:t xml:space="preserve"> given to it in clause </w:t>
      </w:r>
      <w:r w:rsidRPr="00AD254E">
        <w:rPr>
          <w:bCs/>
          <w:iCs/>
          <w:szCs w:val="28"/>
        </w:rPr>
        <w:fldChar w:fldCharType="begin"/>
      </w:r>
      <w:r w:rsidRPr="00AD254E">
        <w:rPr>
          <w:iCs/>
          <w:szCs w:val="28"/>
        </w:rPr>
        <w:instrText xml:space="preserve"> REF _Ref36649066 \w \h  \* MERGEFORMAT </w:instrText>
      </w:r>
      <w:r w:rsidRPr="00AD254E">
        <w:rPr>
          <w:bCs/>
          <w:iCs/>
          <w:szCs w:val="28"/>
        </w:rPr>
      </w:r>
      <w:r w:rsidRPr="00AD254E">
        <w:rPr>
          <w:bCs/>
          <w:iCs/>
          <w:szCs w:val="28"/>
        </w:rPr>
        <w:fldChar w:fldCharType="separate"/>
      </w:r>
      <w:r w:rsidR="000F4602">
        <w:rPr>
          <w:iCs/>
          <w:szCs w:val="28"/>
        </w:rPr>
        <w:t>6.1</w:t>
      </w:r>
      <w:r w:rsidRPr="00AD254E">
        <w:rPr>
          <w:bCs/>
          <w:iCs/>
          <w:szCs w:val="28"/>
        </w:rPr>
        <w:fldChar w:fldCharType="end"/>
      </w:r>
      <w:r w:rsidRPr="00AD254E">
        <w:rPr>
          <w:iCs/>
          <w:szCs w:val="28"/>
        </w:rPr>
        <w:t xml:space="preserve">. </w:t>
      </w:r>
    </w:p>
    <w:p w14:paraId="43463B36" w14:textId="77777777" w:rsidR="00DE32A7" w:rsidRPr="00AD254E" w:rsidRDefault="00DE32A7" w:rsidP="00CF69CF">
      <w:pPr>
        <w:pStyle w:val="BodyText"/>
        <w:ind w:left="720"/>
      </w:pPr>
      <w:r w:rsidRPr="00AD254E">
        <w:rPr>
          <w:b/>
        </w:rPr>
        <w:t>International Roaming</w:t>
      </w:r>
      <w:r w:rsidRPr="00AD254E">
        <w:t xml:space="preserve"> has the meaning given to it in Part I – Heading Overseas (International Roaming) of Our Customer Terms. </w:t>
      </w:r>
    </w:p>
    <w:p w14:paraId="785A51D8" w14:textId="77777777" w:rsidR="00DE32A7" w:rsidRPr="00AD254E" w:rsidRDefault="00DE32A7" w:rsidP="00DE32A7">
      <w:pPr>
        <w:pStyle w:val="Heading2"/>
        <w:numPr>
          <w:ilvl w:val="0"/>
          <w:numId w:val="0"/>
        </w:numPr>
        <w:ind w:left="737"/>
        <w:rPr>
          <w:lang w:val="en-AU"/>
        </w:rPr>
      </w:pPr>
      <w:r w:rsidRPr="00AD254E">
        <w:rPr>
          <w:b/>
          <w:lang w:val="en-AU"/>
        </w:rPr>
        <w:t>Monthly Data Allowance</w:t>
      </w:r>
      <w:r w:rsidRPr="00AD254E">
        <w:rPr>
          <w:lang w:val="en-AU"/>
        </w:rPr>
        <w:t xml:space="preserve"> has the meaning given to it in clause </w:t>
      </w:r>
      <w:r w:rsidR="000F7E16">
        <w:rPr>
          <w:lang w:val="en-AU"/>
        </w:rPr>
        <w:t>4.14</w:t>
      </w:r>
      <w:r w:rsidRPr="00AD254E">
        <w:rPr>
          <w:lang w:val="en-AU"/>
        </w:rPr>
        <w:t>.</w:t>
      </w:r>
    </w:p>
    <w:p w14:paraId="3C02B365" w14:textId="77777777" w:rsidR="00702EF9" w:rsidRDefault="00DE32A7" w:rsidP="00CF69CF">
      <w:pPr>
        <w:pStyle w:val="BodyText"/>
        <w:ind w:left="720"/>
      </w:pPr>
      <w:r w:rsidRPr="00AD254E">
        <w:rPr>
          <w:b/>
        </w:rPr>
        <w:t>M2M</w:t>
      </w:r>
      <w:r w:rsidRPr="00AD254E">
        <w:t xml:space="preserve"> has the meaning given to it in clause</w:t>
      </w:r>
      <w:r w:rsidR="00F02159" w:rsidRPr="00AD254E">
        <w:t xml:space="preserve"> </w:t>
      </w:r>
      <w:r w:rsidR="00F02159" w:rsidRPr="00AD254E">
        <w:fldChar w:fldCharType="begin"/>
      </w:r>
      <w:r w:rsidR="00F02159" w:rsidRPr="00AD254E">
        <w:instrText xml:space="preserve"> REF _Ref48824325 \r \h </w:instrText>
      </w:r>
      <w:r w:rsidR="00AD254E">
        <w:instrText xml:space="preserve"> \* MERGEFORMAT </w:instrText>
      </w:r>
      <w:r w:rsidR="00F02159" w:rsidRPr="00AD254E">
        <w:fldChar w:fldCharType="separate"/>
      </w:r>
      <w:r w:rsidR="000F4602">
        <w:t>6.2</w:t>
      </w:r>
      <w:r w:rsidR="00F02159" w:rsidRPr="00AD254E">
        <w:fldChar w:fldCharType="end"/>
      </w:r>
      <w:r w:rsidRPr="00AD254E">
        <w:t xml:space="preserve"> </w:t>
      </w:r>
    </w:p>
    <w:p w14:paraId="4EA90122" w14:textId="77777777" w:rsidR="00DE32A7" w:rsidRPr="00AD254E" w:rsidRDefault="00DE32A7" w:rsidP="00CF69CF">
      <w:pPr>
        <w:pStyle w:val="BodyText"/>
        <w:ind w:left="720"/>
      </w:pPr>
      <w:r w:rsidRPr="00AD254E">
        <w:rPr>
          <w:b/>
        </w:rPr>
        <w:t>Shared Data Allowance</w:t>
      </w:r>
      <w:r w:rsidRPr="00AD254E">
        <w:t xml:space="preserve"> has the meaning given to it in clause </w:t>
      </w:r>
      <w:r w:rsidR="00F02159" w:rsidRPr="00AD254E">
        <w:fldChar w:fldCharType="begin"/>
      </w:r>
      <w:r w:rsidR="00F02159" w:rsidRPr="00AD254E">
        <w:instrText xml:space="preserve"> REF _Ref48824343 \r \h </w:instrText>
      </w:r>
      <w:r w:rsidR="00AD254E">
        <w:instrText xml:space="preserve"> \* MERGEFORMAT </w:instrText>
      </w:r>
      <w:r w:rsidR="00F02159" w:rsidRPr="00AD254E">
        <w:fldChar w:fldCharType="separate"/>
      </w:r>
      <w:r w:rsidR="000F4602">
        <w:t>4.18</w:t>
      </w:r>
      <w:r w:rsidR="00F02159" w:rsidRPr="00AD254E">
        <w:fldChar w:fldCharType="end"/>
      </w:r>
    </w:p>
    <w:p w14:paraId="449D4E37" w14:textId="77777777" w:rsidR="00DE32A7" w:rsidRPr="00AD254E" w:rsidRDefault="00DE32A7" w:rsidP="00CF69CF">
      <w:pPr>
        <w:pStyle w:val="BodyText"/>
        <w:ind w:left="720"/>
      </w:pPr>
      <w:r w:rsidRPr="00AD254E">
        <w:rPr>
          <w:b/>
        </w:rPr>
        <w:t>SIM Card</w:t>
      </w:r>
      <w:r w:rsidRPr="00AD254E">
        <w:t xml:space="preserve"> has the meaning given to it in clause</w:t>
      </w:r>
      <w:r w:rsidR="00F02159" w:rsidRPr="00AD254E">
        <w:t xml:space="preserve"> </w:t>
      </w:r>
      <w:r w:rsidR="00F02159" w:rsidRPr="00AD254E">
        <w:fldChar w:fldCharType="begin"/>
      </w:r>
      <w:r w:rsidR="00F02159" w:rsidRPr="00AD254E">
        <w:instrText xml:space="preserve"> REF _Ref48824367 \r \h </w:instrText>
      </w:r>
      <w:r w:rsidR="00AD254E">
        <w:instrText xml:space="preserve"> \* MERGEFORMAT </w:instrText>
      </w:r>
      <w:r w:rsidR="00F02159" w:rsidRPr="00AD254E">
        <w:fldChar w:fldCharType="separate"/>
      </w:r>
      <w:r w:rsidR="000F4602">
        <w:t>3.22(a)</w:t>
      </w:r>
      <w:r w:rsidR="00F02159" w:rsidRPr="00AD254E">
        <w:fldChar w:fldCharType="end"/>
      </w:r>
      <w:r w:rsidRPr="00AD254E">
        <w:t xml:space="preserve">. </w:t>
      </w:r>
    </w:p>
    <w:p w14:paraId="61CE7E27" w14:textId="77777777" w:rsidR="00DE32A7" w:rsidRPr="00AD254E" w:rsidRDefault="00DE32A7" w:rsidP="00CF69CF">
      <w:pPr>
        <w:pStyle w:val="BodyText"/>
        <w:ind w:left="720"/>
      </w:pPr>
      <w:r w:rsidRPr="00AD254E">
        <w:rPr>
          <w:b/>
        </w:rPr>
        <w:t>SIM Chip</w:t>
      </w:r>
      <w:r w:rsidRPr="00AD254E">
        <w:t xml:space="preserve"> has the meaning given to it in clause</w:t>
      </w:r>
      <w:r w:rsidR="00F02159" w:rsidRPr="00AD254E">
        <w:t xml:space="preserve"> </w:t>
      </w:r>
      <w:r w:rsidR="00F02159" w:rsidRPr="00AD254E">
        <w:fldChar w:fldCharType="begin"/>
      </w:r>
      <w:r w:rsidR="00F02159" w:rsidRPr="00AD254E">
        <w:instrText xml:space="preserve"> REF _Ref48824377 \r \h </w:instrText>
      </w:r>
      <w:r w:rsidR="00AD254E">
        <w:instrText xml:space="preserve"> \* MERGEFORMAT </w:instrText>
      </w:r>
      <w:r w:rsidR="00F02159" w:rsidRPr="00AD254E">
        <w:fldChar w:fldCharType="separate"/>
      </w:r>
      <w:r w:rsidR="000F4602">
        <w:t>3.22(b)</w:t>
      </w:r>
      <w:r w:rsidR="00F02159" w:rsidRPr="00AD254E">
        <w:fldChar w:fldCharType="end"/>
      </w:r>
      <w:r w:rsidRPr="00AD254E">
        <w:t>.</w:t>
      </w:r>
    </w:p>
    <w:p w14:paraId="49CA86C5" w14:textId="77777777" w:rsidR="00DE32A7" w:rsidRPr="00AD254E" w:rsidRDefault="00DE32A7" w:rsidP="00CF69CF">
      <w:pPr>
        <w:pStyle w:val="BodyText"/>
        <w:ind w:left="720"/>
      </w:pPr>
      <w:r w:rsidRPr="00AD254E">
        <w:rPr>
          <w:b/>
        </w:rPr>
        <w:t>Telstra Wireless M2M service</w:t>
      </w:r>
      <w:r w:rsidRPr="00AD254E">
        <w:t xml:space="preserve"> has the meaning contemplated in clause </w:t>
      </w:r>
      <w:r w:rsidR="00F02159" w:rsidRPr="00AD254E">
        <w:fldChar w:fldCharType="begin"/>
      </w:r>
      <w:r w:rsidR="00F02159" w:rsidRPr="00AD254E">
        <w:instrText xml:space="preserve"> REF _Ref48824408 \r \h </w:instrText>
      </w:r>
      <w:r w:rsidR="00AD254E">
        <w:instrText xml:space="preserve"> \* MERGEFORMAT </w:instrText>
      </w:r>
      <w:r w:rsidR="00F02159" w:rsidRPr="00AD254E">
        <w:fldChar w:fldCharType="separate"/>
      </w:r>
      <w:r w:rsidR="000F4602">
        <w:t>2.1</w:t>
      </w:r>
      <w:r w:rsidR="00F02159" w:rsidRPr="00AD254E">
        <w:fldChar w:fldCharType="end"/>
      </w:r>
      <w:r w:rsidRPr="00AD254E">
        <w:t xml:space="preserve">. </w:t>
      </w:r>
    </w:p>
    <w:p w14:paraId="79A0FCEB" w14:textId="77777777" w:rsidR="0007188B" w:rsidRPr="00AD254E" w:rsidRDefault="00DE32A7" w:rsidP="00CF69CF">
      <w:pPr>
        <w:pStyle w:val="BodyText"/>
        <w:ind w:left="720"/>
      </w:pPr>
      <w:r w:rsidRPr="00AD254E">
        <w:rPr>
          <w:b/>
        </w:rPr>
        <w:t>Telstra Wireless M2M Plan</w:t>
      </w:r>
      <w:r w:rsidRPr="00AD254E">
        <w:t xml:space="preserve"> has the meaning given to it in clause</w:t>
      </w:r>
      <w:r w:rsidR="00C11AC6" w:rsidRPr="00AD254E">
        <w:t xml:space="preserve"> </w:t>
      </w:r>
      <w:r w:rsidR="00C11AC6" w:rsidRPr="00AD254E">
        <w:fldChar w:fldCharType="begin"/>
      </w:r>
      <w:r w:rsidR="00C11AC6" w:rsidRPr="00AD254E">
        <w:instrText xml:space="preserve"> REF _Ref48824408 \r \h </w:instrText>
      </w:r>
      <w:r w:rsidR="00AD254E">
        <w:instrText xml:space="preserve"> \* MERGEFORMAT </w:instrText>
      </w:r>
      <w:r w:rsidR="00C11AC6" w:rsidRPr="00AD254E">
        <w:fldChar w:fldCharType="separate"/>
      </w:r>
      <w:r w:rsidR="000F4602">
        <w:t>2.1</w:t>
      </w:r>
      <w:r w:rsidR="00C11AC6" w:rsidRPr="00AD254E">
        <w:fldChar w:fldCharType="end"/>
      </w:r>
      <w:r w:rsidR="00C11AC6" w:rsidRPr="00AD254E">
        <w:t>.</w:t>
      </w:r>
      <w:r w:rsidRPr="00AD254E">
        <w:t xml:space="preserve"> </w:t>
      </w:r>
    </w:p>
    <w:p w14:paraId="3013BCE8" w14:textId="77777777" w:rsidR="00DE32A7" w:rsidRPr="00AD254E" w:rsidRDefault="00DE32A7" w:rsidP="00CF69CF">
      <w:pPr>
        <w:pStyle w:val="BodyText"/>
        <w:ind w:left="720"/>
      </w:pPr>
      <w:r w:rsidRPr="00AD254E">
        <w:rPr>
          <w:b/>
        </w:rPr>
        <w:t>Testing Limit</w:t>
      </w:r>
      <w:r w:rsidRPr="00AD254E">
        <w:t xml:space="preserve"> has the meaning given to it in clause </w:t>
      </w:r>
      <w:r w:rsidR="00C11AC6" w:rsidRPr="00AD254E">
        <w:fldChar w:fldCharType="begin"/>
      </w:r>
      <w:r w:rsidR="00C11AC6" w:rsidRPr="00AD254E">
        <w:instrText xml:space="preserve"> REF _Ref48824538 \r \h </w:instrText>
      </w:r>
      <w:r w:rsidR="00AD254E">
        <w:instrText xml:space="preserve"> \* MERGEFORMAT </w:instrText>
      </w:r>
      <w:r w:rsidR="00C11AC6" w:rsidRPr="00AD254E">
        <w:fldChar w:fldCharType="separate"/>
      </w:r>
      <w:r w:rsidR="000F4602">
        <w:t>7.4</w:t>
      </w:r>
      <w:r w:rsidR="00C11AC6" w:rsidRPr="00AD254E">
        <w:fldChar w:fldCharType="end"/>
      </w:r>
      <w:r w:rsidRPr="00AD254E">
        <w:t>.</w:t>
      </w:r>
    </w:p>
    <w:p w14:paraId="0042DBBD" w14:textId="77777777" w:rsidR="00DE32A7" w:rsidRPr="00AD254E" w:rsidRDefault="00DE32A7" w:rsidP="00CF69CF">
      <w:pPr>
        <w:pStyle w:val="BodyText"/>
        <w:ind w:left="720"/>
      </w:pPr>
      <w:r w:rsidRPr="00AD254E">
        <w:rPr>
          <w:b/>
        </w:rPr>
        <w:t>Users</w:t>
      </w:r>
      <w:r w:rsidRPr="00AD254E">
        <w:t xml:space="preserve"> has the meaning given to it in clause </w:t>
      </w:r>
      <w:r w:rsidR="00C11AC6" w:rsidRPr="00AD254E">
        <w:fldChar w:fldCharType="begin"/>
      </w:r>
      <w:r w:rsidR="00C11AC6" w:rsidRPr="00AD254E">
        <w:instrText xml:space="preserve"> REF _Ref48824591 \r \h </w:instrText>
      </w:r>
      <w:r w:rsidR="00AD254E">
        <w:instrText xml:space="preserve"> \* MERGEFORMAT </w:instrText>
      </w:r>
      <w:r w:rsidR="00C11AC6" w:rsidRPr="00AD254E">
        <w:fldChar w:fldCharType="separate"/>
      </w:r>
      <w:r w:rsidR="000F4602">
        <w:t>7.5</w:t>
      </w:r>
      <w:r w:rsidR="00C11AC6" w:rsidRPr="00AD254E">
        <w:fldChar w:fldCharType="end"/>
      </w:r>
      <w:r w:rsidR="00C11AC6" w:rsidRPr="00AD254E">
        <w:t xml:space="preserve">. </w:t>
      </w:r>
    </w:p>
    <w:p w14:paraId="1FF491C4" w14:textId="77777777" w:rsidR="00DE32A7" w:rsidRPr="00AD254E" w:rsidRDefault="00DE32A7" w:rsidP="00CF69CF"/>
    <w:p w14:paraId="0488D736" w14:textId="77777777" w:rsidR="00ED6E46" w:rsidRPr="00AD254E" w:rsidRDefault="00ED6E46" w:rsidP="00CF69CF"/>
    <w:sectPr w:rsidR="00ED6E46" w:rsidRPr="00AD254E" w:rsidSect="006A7B68">
      <w:pgSz w:w="11906" w:h="16838"/>
      <w:pgMar w:top="1134"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064C" w14:textId="77777777" w:rsidR="005A350F" w:rsidRDefault="005A350F">
      <w:r>
        <w:separator/>
      </w:r>
    </w:p>
  </w:endnote>
  <w:endnote w:type="continuationSeparator" w:id="0">
    <w:p w14:paraId="6B3DD2CA" w14:textId="77777777" w:rsidR="005A350F" w:rsidRDefault="005A350F">
      <w:r>
        <w:continuationSeparator/>
      </w:r>
    </w:p>
  </w:endnote>
  <w:endnote w:type="continuationNotice" w:id="1">
    <w:p w14:paraId="67D90B69" w14:textId="77777777" w:rsidR="005A350F" w:rsidRDefault="005A3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mony-Text">
    <w:altName w:val="Courier New"/>
    <w:charset w:val="00"/>
    <w:family w:val="auto"/>
    <w:pitch w:val="variable"/>
    <w:sig w:usb0="00000003" w:usb1="00000000" w:usb2="00000000" w:usb3="00000000" w:csb0="00000001" w:csb1="00000000"/>
  </w:font>
  <w:font w:name="Arial Bold">
    <w:altName w:val="Times"/>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armony">
    <w:altName w:val="Harmony"/>
    <w:panose1 w:val="00000000000000000000"/>
    <w:charset w:val="00"/>
    <w:family w:val="swiss"/>
    <w:notTrueType/>
    <w:pitch w:val="default"/>
    <w:sig w:usb0="00000003" w:usb1="00000000" w:usb2="00000000" w:usb3="00000000" w:csb0="00000001" w:csb1="00000000"/>
  </w:font>
  <w:font w:name="Akkura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ravur">
    <w:altName w:val="Times New Roman"/>
    <w:panose1 w:val="00000000000000000000"/>
    <w:charset w:val="00"/>
    <w:family w:val="modern"/>
    <w:notTrueType/>
    <w:pitch w:val="variable"/>
    <w:sig w:usb0="800000AF" w:usb1="4000204A" w:usb2="00000000" w:usb3="00000000" w:csb0="00000001" w:csb1="00000000"/>
  </w:font>
  <w:font w:name="Harmony Display">
    <w:panose1 w:val="020B0400040200000003"/>
    <w:charset w:val="00"/>
    <w:family w:val="swiss"/>
    <w:pitch w:val="variable"/>
    <w:sig w:usb0="8000002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3BD5" w14:textId="0AE95962" w:rsidR="00671302" w:rsidRDefault="00F2627D">
    <w:pPr>
      <w:pStyle w:val="Footer"/>
    </w:pPr>
    <w:r>
      <w:rPr>
        <w:noProof/>
      </w:rPr>
      <mc:AlternateContent>
        <mc:Choice Requires="wps">
          <w:drawing>
            <wp:anchor distT="0" distB="0" distL="0" distR="0" simplePos="0" relativeHeight="251658243" behindDoc="0" locked="0" layoutInCell="1" allowOverlap="1" wp14:anchorId="3516C2DE" wp14:editId="7FBFBD81">
              <wp:simplePos x="635" y="635"/>
              <wp:positionH relativeFrom="page">
                <wp:align>center</wp:align>
              </wp:positionH>
              <wp:positionV relativeFrom="page">
                <wp:align>bottom</wp:align>
              </wp:positionV>
              <wp:extent cx="443865" cy="443865"/>
              <wp:effectExtent l="0" t="0" r="11430" b="0"/>
              <wp:wrapNone/>
              <wp:docPr id="583416377"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D79131" w14:textId="42E9C829" w:rsidR="00F2627D" w:rsidRPr="00F2627D" w:rsidRDefault="00F2627D" w:rsidP="00F2627D">
                          <w:pPr>
                            <w:rPr>
                              <w:rFonts w:ascii="Calibri" w:eastAsia="Calibri" w:hAnsi="Calibri" w:cs="Calibri"/>
                              <w:noProof/>
                              <w:color w:val="000000"/>
                              <w:sz w:val="20"/>
                            </w:rPr>
                          </w:pPr>
                          <w:r w:rsidRPr="00F2627D">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16C2DE" id="_x0000_t202" coordsize="21600,21600" o:spt="202" path="m,l,21600r21600,l21600,xe">
              <v:stroke joinstyle="miter"/>
              <v:path gradientshapeok="t" o:connecttype="rect"/>
            </v:shapetype>
            <v:shape id="Text Box 2" o:spid="_x0000_s1028"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2D79131" w14:textId="42E9C829" w:rsidR="00F2627D" w:rsidRPr="00F2627D" w:rsidRDefault="00F2627D" w:rsidP="00F2627D">
                    <w:pPr>
                      <w:rPr>
                        <w:rFonts w:ascii="Calibri" w:eastAsia="Calibri" w:hAnsi="Calibri" w:cs="Calibri"/>
                        <w:noProof/>
                        <w:color w:val="000000"/>
                        <w:sz w:val="20"/>
                      </w:rPr>
                    </w:pPr>
                    <w:r w:rsidRPr="00F2627D">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C522" w14:textId="0D20DE38" w:rsidR="00650CFA" w:rsidRPr="007B7361" w:rsidRDefault="00F2627D" w:rsidP="007B7361">
    <w:pPr>
      <w:pStyle w:val="Footer"/>
      <w:ind w:right="360"/>
      <w:rPr>
        <w:sz w:val="21"/>
      </w:rPr>
    </w:pPr>
    <w:r>
      <w:rPr>
        <w:noProof/>
        <w:sz w:val="21"/>
      </w:rPr>
      <mc:AlternateContent>
        <mc:Choice Requires="wps">
          <w:drawing>
            <wp:anchor distT="0" distB="0" distL="0" distR="0" simplePos="0" relativeHeight="251663360" behindDoc="0" locked="0" layoutInCell="1" allowOverlap="1" wp14:anchorId="40F9CC22" wp14:editId="79D60B06">
              <wp:simplePos x="899075" y="9802981"/>
              <wp:positionH relativeFrom="page">
                <wp:align>center</wp:align>
              </wp:positionH>
              <wp:positionV relativeFrom="page">
                <wp:align>bottom</wp:align>
              </wp:positionV>
              <wp:extent cx="443865" cy="443865"/>
              <wp:effectExtent l="0" t="0" r="11430" b="0"/>
              <wp:wrapNone/>
              <wp:docPr id="2140702475"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5FD76D" w14:textId="6CD8749E" w:rsidR="00F2627D" w:rsidRPr="00F2627D" w:rsidRDefault="00F2627D" w:rsidP="00F2627D">
                          <w:pPr>
                            <w:rPr>
                              <w:rFonts w:ascii="Calibri" w:eastAsia="Calibri" w:hAnsi="Calibri" w:cs="Calibri"/>
                              <w:noProof/>
                              <w:color w:val="000000"/>
                              <w:sz w:val="20"/>
                            </w:rPr>
                          </w:pPr>
                          <w:r w:rsidRPr="00F2627D">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F9CC22" id="_x0000_t202" coordsize="21600,21600" o:spt="202" path="m,l,21600r21600,l21600,xe">
              <v:stroke joinstyle="miter"/>
              <v:path gradientshapeok="t" o:connecttype="rect"/>
            </v:shapetype>
            <v:shape id="_x0000_s1029"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95FD76D" w14:textId="6CD8749E" w:rsidR="00F2627D" w:rsidRPr="00F2627D" w:rsidRDefault="00F2627D" w:rsidP="00F2627D">
                    <w:pPr>
                      <w:rPr>
                        <w:rFonts w:ascii="Calibri" w:eastAsia="Calibri" w:hAnsi="Calibri" w:cs="Calibri"/>
                        <w:noProof/>
                        <w:color w:val="000000"/>
                        <w:sz w:val="20"/>
                      </w:rPr>
                    </w:pPr>
                    <w:r w:rsidRPr="00F2627D">
                      <w:rPr>
                        <w:rFonts w:ascii="Calibri" w:eastAsia="Calibri" w:hAnsi="Calibri" w:cs="Calibri"/>
                        <w:noProof/>
                        <w:color w:val="000000"/>
                        <w:sz w:val="20"/>
                      </w:rPr>
                      <w:t>General</w:t>
                    </w:r>
                  </w:p>
                </w:txbxContent>
              </v:textbox>
              <w10:wrap anchorx="page" anchory="page"/>
            </v:shape>
          </w:pict>
        </mc:Fallback>
      </mc:AlternateContent>
    </w:r>
    <w:r w:rsidR="00650CFA" w:rsidRPr="007B7361">
      <w:rPr>
        <w:sz w:val="21"/>
      </w:rPr>
      <w:t xml:space="preserve">Part G – Data Services: IoT, LPWAN and Telstra Wireless Machine to Machine </w:t>
    </w:r>
  </w:p>
  <w:p w14:paraId="709E6EBC" w14:textId="0A0938D9" w:rsidR="00650CFA" w:rsidRPr="003E5A87" w:rsidRDefault="00650CFA" w:rsidP="005525C2">
    <w:pPr>
      <w:pStyle w:val="Footer"/>
      <w:ind w:right="360"/>
      <w:rPr>
        <w:sz w:val="21"/>
      </w:rPr>
    </w:pPr>
    <w:r w:rsidRPr="003E5A87">
      <w:rPr>
        <w:sz w:val="21"/>
      </w:rPr>
      <w:t xml:space="preserve">was last changed </w:t>
    </w:r>
    <w:r w:rsidR="00BA37B1" w:rsidRPr="003E5A87">
      <w:rPr>
        <w:sz w:val="21"/>
      </w:rPr>
      <w:t>on</w:t>
    </w:r>
    <w:r w:rsidR="00D74034">
      <w:rPr>
        <w:sz w:val="21"/>
      </w:rPr>
      <w:t xml:space="preserve"> </w:t>
    </w:r>
    <w:r w:rsidR="00D73AF3">
      <w:rPr>
        <w:sz w:val="21"/>
      </w:rPr>
      <w:t>9 November</w:t>
    </w:r>
    <w:r w:rsidR="00A30A35">
      <w:rPr>
        <w:sz w:val="21"/>
      </w:rPr>
      <w:t xml:space="preserve"> 2023</w:t>
    </w:r>
    <w:r>
      <w:rPr>
        <w:sz w:val="21"/>
      </w:rPr>
      <w:t>.</w:t>
    </w:r>
  </w:p>
  <w:p w14:paraId="090B03C8" w14:textId="77777777" w:rsidR="00650CFA" w:rsidRPr="003E5A87" w:rsidRDefault="00650CFA">
    <w:pPr>
      <w:rPr>
        <w:rFonts w:ascii="Harmony Display" w:hAnsi="Harmony Display"/>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87" w:name="DocID_FP1"/>
  <w:p w14:paraId="6FDA953B" w14:textId="2D00F176" w:rsidR="00650CFA" w:rsidRPr="003E5A87" w:rsidRDefault="00F2627D" w:rsidP="002D04BF">
    <w:pPr>
      <w:pStyle w:val="Footer"/>
    </w:pPr>
    <w:r>
      <w:rPr>
        <w:noProof/>
      </w:rPr>
      <mc:AlternateContent>
        <mc:Choice Requires="wps">
          <w:drawing>
            <wp:anchor distT="0" distB="0" distL="0" distR="0" simplePos="0" relativeHeight="251658242" behindDoc="0" locked="0" layoutInCell="1" allowOverlap="1" wp14:anchorId="183C0274" wp14:editId="2371ED7A">
              <wp:simplePos x="635" y="635"/>
              <wp:positionH relativeFrom="page">
                <wp:align>center</wp:align>
              </wp:positionH>
              <wp:positionV relativeFrom="page">
                <wp:align>bottom</wp:align>
              </wp:positionV>
              <wp:extent cx="443865" cy="443865"/>
              <wp:effectExtent l="0" t="0" r="11430" b="0"/>
              <wp:wrapNone/>
              <wp:docPr id="14867560"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E18C06" w14:textId="77C5A4A2" w:rsidR="00F2627D" w:rsidRPr="00F2627D" w:rsidRDefault="00F2627D" w:rsidP="00F2627D">
                          <w:pPr>
                            <w:rPr>
                              <w:rFonts w:ascii="Calibri" w:eastAsia="Calibri" w:hAnsi="Calibri" w:cs="Calibri"/>
                              <w:noProof/>
                              <w:color w:val="000000"/>
                              <w:sz w:val="20"/>
                            </w:rPr>
                          </w:pPr>
                          <w:r w:rsidRPr="00F2627D">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3C0274"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0E18C06" w14:textId="77C5A4A2" w:rsidR="00F2627D" w:rsidRPr="00F2627D" w:rsidRDefault="00F2627D" w:rsidP="00F2627D">
                    <w:pPr>
                      <w:rPr>
                        <w:rFonts w:ascii="Calibri" w:eastAsia="Calibri" w:hAnsi="Calibri" w:cs="Calibri"/>
                        <w:noProof/>
                        <w:color w:val="000000"/>
                        <w:sz w:val="20"/>
                      </w:rPr>
                    </w:pPr>
                    <w:r w:rsidRPr="00F2627D">
                      <w:rPr>
                        <w:rFonts w:ascii="Calibri" w:eastAsia="Calibri" w:hAnsi="Calibri" w:cs="Calibri"/>
                        <w:noProof/>
                        <w:color w:val="000000"/>
                        <w:sz w:val="20"/>
                      </w:rPr>
                      <w:t>General</w:t>
                    </w:r>
                  </w:p>
                </w:txbxContent>
              </v:textbox>
              <w10:wrap anchorx="page" anchory="page"/>
            </v:shape>
          </w:pict>
        </mc:Fallback>
      </mc:AlternateContent>
    </w:r>
    <w:r w:rsidR="00650CFA" w:rsidRPr="003E5A87">
      <w:rPr>
        <w:noProof/>
      </w:rPr>
      <w:t>8681720_7</w:t>
    </w:r>
    <w:bookmarkEnd w:id="28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533B" w14:textId="61B60873" w:rsidR="00F2627D" w:rsidRDefault="00F2627D">
    <w:pPr>
      <w:pStyle w:val="Footer"/>
    </w:pPr>
    <w:r>
      <w:rPr>
        <w:noProof/>
      </w:rPr>
      <mc:AlternateContent>
        <mc:Choice Requires="wps">
          <w:drawing>
            <wp:anchor distT="0" distB="0" distL="0" distR="0" simplePos="0" relativeHeight="251658245" behindDoc="0" locked="0" layoutInCell="1" allowOverlap="1" wp14:anchorId="1F6F11ED" wp14:editId="5E46B2AD">
              <wp:simplePos x="635" y="635"/>
              <wp:positionH relativeFrom="page">
                <wp:align>center</wp:align>
              </wp:positionH>
              <wp:positionV relativeFrom="page">
                <wp:align>bottom</wp:align>
              </wp:positionV>
              <wp:extent cx="443865" cy="443865"/>
              <wp:effectExtent l="0" t="0" r="11430" b="0"/>
              <wp:wrapNone/>
              <wp:docPr id="821392987"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7E86A4" w14:textId="490002AF" w:rsidR="00F2627D" w:rsidRPr="00F2627D" w:rsidRDefault="00F2627D" w:rsidP="00F2627D">
                          <w:pPr>
                            <w:rPr>
                              <w:rFonts w:ascii="Calibri" w:eastAsia="Calibri" w:hAnsi="Calibri" w:cs="Calibri"/>
                              <w:noProof/>
                              <w:color w:val="000000"/>
                              <w:sz w:val="20"/>
                            </w:rPr>
                          </w:pPr>
                          <w:r w:rsidRPr="00F2627D">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6F11ED" id="_x0000_t202" coordsize="21600,21600" o:spt="202" path="m,l,21600r21600,l21600,xe">
              <v:stroke joinstyle="miter"/>
              <v:path gradientshapeok="t" o:connecttype="rect"/>
            </v:shapetype>
            <v:shape id="Text Box 5" o:spid="_x0000_s1032"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87E86A4" w14:textId="490002AF" w:rsidR="00F2627D" w:rsidRPr="00F2627D" w:rsidRDefault="00F2627D" w:rsidP="00F2627D">
                    <w:pPr>
                      <w:rPr>
                        <w:rFonts w:ascii="Calibri" w:eastAsia="Calibri" w:hAnsi="Calibri" w:cs="Calibri"/>
                        <w:noProof/>
                        <w:color w:val="000000"/>
                        <w:sz w:val="20"/>
                      </w:rPr>
                    </w:pPr>
                    <w:r w:rsidRPr="00F2627D">
                      <w:rPr>
                        <w:rFonts w:ascii="Calibri" w:eastAsia="Calibri" w:hAnsi="Calibri" w:cs="Calibri"/>
                        <w:noProof/>
                        <w:color w:val="000000"/>
                        <w:sz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1201" w14:textId="1EE4B321" w:rsidR="00F2627D" w:rsidRDefault="00F2627D">
    <w:pPr>
      <w:pStyle w:val="Footer"/>
    </w:pPr>
    <w:r>
      <w:rPr>
        <w:noProof/>
      </w:rPr>
      <mc:AlternateContent>
        <mc:Choice Requires="wps">
          <w:drawing>
            <wp:anchor distT="0" distB="0" distL="0" distR="0" simplePos="0" relativeHeight="251658246" behindDoc="0" locked="0" layoutInCell="1" allowOverlap="1" wp14:anchorId="46B8AF29" wp14:editId="3FA974CE">
              <wp:simplePos x="635" y="635"/>
              <wp:positionH relativeFrom="page">
                <wp:align>center</wp:align>
              </wp:positionH>
              <wp:positionV relativeFrom="page">
                <wp:align>bottom</wp:align>
              </wp:positionV>
              <wp:extent cx="443865" cy="443865"/>
              <wp:effectExtent l="0" t="0" r="11430" b="0"/>
              <wp:wrapNone/>
              <wp:docPr id="419122520"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55D93A" w14:textId="0B7B4623" w:rsidR="00F2627D" w:rsidRPr="00F2627D" w:rsidRDefault="00F2627D" w:rsidP="00F2627D">
                          <w:pPr>
                            <w:rPr>
                              <w:rFonts w:ascii="Calibri" w:eastAsia="Calibri" w:hAnsi="Calibri" w:cs="Calibri"/>
                              <w:noProof/>
                              <w:color w:val="000000"/>
                              <w:sz w:val="20"/>
                            </w:rPr>
                          </w:pPr>
                          <w:r w:rsidRPr="00F2627D">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B8AF29" id="_x0000_t202" coordsize="21600,21600" o:spt="202" path="m,l,21600r21600,l21600,xe">
              <v:stroke joinstyle="miter"/>
              <v:path gradientshapeok="t" o:connecttype="rect"/>
            </v:shapetype>
            <v:shape id="Text Box 6" o:spid="_x0000_s1033"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2F55D93A" w14:textId="0B7B4623" w:rsidR="00F2627D" w:rsidRPr="00F2627D" w:rsidRDefault="00F2627D" w:rsidP="00F2627D">
                    <w:pPr>
                      <w:rPr>
                        <w:rFonts w:ascii="Calibri" w:eastAsia="Calibri" w:hAnsi="Calibri" w:cs="Calibri"/>
                        <w:noProof/>
                        <w:color w:val="000000"/>
                        <w:sz w:val="20"/>
                      </w:rPr>
                    </w:pPr>
                    <w:r w:rsidRPr="00F2627D">
                      <w:rPr>
                        <w:rFonts w:ascii="Calibri" w:eastAsia="Calibri" w:hAnsi="Calibri" w:cs="Calibri"/>
                        <w:noProof/>
                        <w:color w:val="000000"/>
                        <w:sz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8F09" w14:textId="28836B85" w:rsidR="00F2627D" w:rsidRDefault="00F2627D">
    <w:pPr>
      <w:pStyle w:val="Footer"/>
    </w:pPr>
    <w:r>
      <w:rPr>
        <w:noProof/>
      </w:rPr>
      <mc:AlternateContent>
        <mc:Choice Requires="wps">
          <w:drawing>
            <wp:anchor distT="0" distB="0" distL="0" distR="0" simplePos="0" relativeHeight="251658247" behindDoc="0" locked="0" layoutInCell="1" allowOverlap="1" wp14:anchorId="54C0A5BB" wp14:editId="5941781A">
              <wp:simplePos x="635" y="635"/>
              <wp:positionH relativeFrom="page">
                <wp:align>center</wp:align>
              </wp:positionH>
              <wp:positionV relativeFrom="page">
                <wp:align>bottom</wp:align>
              </wp:positionV>
              <wp:extent cx="443865" cy="443865"/>
              <wp:effectExtent l="0" t="0" r="11430" b="0"/>
              <wp:wrapNone/>
              <wp:docPr id="1944226330"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D5CBAD" w14:textId="0FF3A22A" w:rsidR="00F2627D" w:rsidRPr="00F2627D" w:rsidRDefault="00F2627D" w:rsidP="00F2627D">
                          <w:pPr>
                            <w:rPr>
                              <w:rFonts w:ascii="Calibri" w:eastAsia="Calibri" w:hAnsi="Calibri" w:cs="Calibri"/>
                              <w:noProof/>
                              <w:color w:val="000000"/>
                              <w:sz w:val="20"/>
                            </w:rPr>
                          </w:pPr>
                          <w:r w:rsidRPr="00F2627D">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C0A5BB" id="_x0000_t202" coordsize="21600,21600" o:spt="202" path="m,l,21600r21600,l21600,xe">
              <v:stroke joinstyle="miter"/>
              <v:path gradientshapeok="t" o:connecttype="rect"/>
            </v:shapetype>
            <v:shape id="Text Box 4" o:spid="_x0000_s1034" type="#_x0000_t202" alt="&quot;&quot;"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67D5CBAD" w14:textId="0FF3A22A" w:rsidR="00F2627D" w:rsidRPr="00F2627D" w:rsidRDefault="00F2627D" w:rsidP="00F2627D">
                    <w:pPr>
                      <w:rPr>
                        <w:rFonts w:ascii="Calibri" w:eastAsia="Calibri" w:hAnsi="Calibri" w:cs="Calibri"/>
                        <w:noProof/>
                        <w:color w:val="000000"/>
                        <w:sz w:val="20"/>
                      </w:rPr>
                    </w:pPr>
                    <w:r w:rsidRPr="00F2627D">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30E1" w14:textId="77777777" w:rsidR="005A350F" w:rsidRDefault="005A350F">
      <w:r>
        <w:separator/>
      </w:r>
    </w:p>
  </w:footnote>
  <w:footnote w:type="continuationSeparator" w:id="0">
    <w:p w14:paraId="09D063BD" w14:textId="77777777" w:rsidR="005A350F" w:rsidRDefault="005A350F">
      <w:r>
        <w:continuationSeparator/>
      </w:r>
    </w:p>
  </w:footnote>
  <w:footnote w:type="continuationNotice" w:id="1">
    <w:p w14:paraId="7D46BA37" w14:textId="77777777" w:rsidR="005A350F" w:rsidRDefault="005A3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3D0B" w14:textId="77777777" w:rsidR="00650CFA" w:rsidRPr="003E5A87" w:rsidRDefault="00650CFA">
    <w:pPr>
      <w:pStyle w:val="Header"/>
      <w:tabs>
        <w:tab w:val="right" w:pos="8931"/>
      </w:tabs>
      <w:rPr>
        <w:rStyle w:val="PageNumber"/>
        <w:rFonts w:ascii="Courier New" w:hAnsi="Courier New" w:cs="Arial"/>
        <w:color w:val="FF0000"/>
        <w:sz w:val="4"/>
      </w:rPr>
    </w:pPr>
  </w:p>
  <w:p w14:paraId="6ED3B90E" w14:textId="298A5B2D" w:rsidR="00650CFA" w:rsidRPr="003E5A87" w:rsidRDefault="00F505A0">
    <w:pPr>
      <w:pStyle w:val="Header"/>
      <w:tabs>
        <w:tab w:val="right" w:pos="8931"/>
      </w:tabs>
      <w:rPr>
        <w:rStyle w:val="PageNumber"/>
        <w:b w:val="0"/>
        <w:bCs/>
        <w:sz w:val="20"/>
      </w:rPr>
    </w:pPr>
    <w:r w:rsidRPr="00813CD4">
      <w:rPr>
        <w:rFonts w:cs="Arial"/>
        <w:noProof/>
      </w:rPr>
      <mc:AlternateContent>
        <mc:Choice Requires="wps">
          <w:drawing>
            <wp:anchor distT="0" distB="0" distL="114300" distR="114300" simplePos="0" relativeHeight="251658240" behindDoc="0" locked="0" layoutInCell="0" allowOverlap="1" wp14:anchorId="1568488B" wp14:editId="37D39CC8">
              <wp:simplePos x="0" y="0"/>
              <wp:positionH relativeFrom="column">
                <wp:posOffset>2498090</wp:posOffset>
              </wp:positionH>
              <wp:positionV relativeFrom="paragraph">
                <wp:posOffset>-1347470</wp:posOffset>
              </wp:positionV>
              <wp:extent cx="2835275" cy="54927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B7281" w14:textId="77777777" w:rsidR="00650CFA" w:rsidRDefault="00650CFA">
                          <w:pPr>
                            <w:jc w:val="right"/>
                            <w:rPr>
                              <w:rFonts w:ascii="Arial" w:hAnsi="Arial"/>
                              <w:sz w:val="18"/>
                            </w:rPr>
                          </w:pPr>
                          <w:r>
                            <w:rPr>
                              <w:rFonts w:ascii="Arial" w:hAnsi="Arial"/>
                              <w:sz w:val="18"/>
                            </w:rPr>
                            <w:t>DRAFT [NO.]: [Date]</w:t>
                          </w:r>
                        </w:p>
                        <w:p w14:paraId="3D6476AF" w14:textId="77777777" w:rsidR="00650CFA" w:rsidRDefault="00650CF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8488B" id="Rectangle 2" o:spid="_x0000_s1027"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04FB7281" w14:textId="77777777" w:rsidR="00650CFA" w:rsidRDefault="00650CFA">
                    <w:pPr>
                      <w:jc w:val="right"/>
                      <w:rPr>
                        <w:rFonts w:ascii="Arial" w:hAnsi="Arial"/>
                        <w:sz w:val="18"/>
                      </w:rPr>
                    </w:pPr>
                    <w:r>
                      <w:rPr>
                        <w:rFonts w:ascii="Arial" w:hAnsi="Arial"/>
                        <w:sz w:val="18"/>
                      </w:rPr>
                      <w:t>DRAFT [NO.]: [Date]</w:t>
                    </w:r>
                  </w:p>
                  <w:p w14:paraId="3D6476AF" w14:textId="77777777" w:rsidR="00650CFA" w:rsidRDefault="00650CFA">
                    <w:pPr>
                      <w:jc w:val="right"/>
                      <w:rPr>
                        <w:rFonts w:ascii="Arial" w:hAnsi="Arial"/>
                        <w:sz w:val="18"/>
                      </w:rPr>
                    </w:pPr>
                    <w:r>
                      <w:rPr>
                        <w:rFonts w:ascii="Arial" w:hAnsi="Arial"/>
                        <w:sz w:val="18"/>
                      </w:rPr>
                      <w:t>Marked to show changes from draft [No.]: [Date]</w:t>
                    </w:r>
                  </w:p>
                </w:txbxContent>
              </v:textbox>
            </v:rect>
          </w:pict>
        </mc:Fallback>
      </mc:AlternateContent>
    </w:r>
    <w:r w:rsidR="00650CFA" w:rsidRPr="003E5A87">
      <w:rPr>
        <w:rStyle w:val="PageNumber"/>
        <w:rFonts w:cs="Arial"/>
      </w:rPr>
      <w:t>Our Customer Terms</w:t>
    </w:r>
    <w:r w:rsidR="00650CFA" w:rsidRPr="003E5A87">
      <w:rPr>
        <w:rStyle w:val="PageNumber"/>
        <w:rFonts w:cs="Arial"/>
      </w:rPr>
      <w:tab/>
    </w:r>
    <w:r w:rsidR="00650CFA" w:rsidRPr="003E5A87">
      <w:rPr>
        <w:rStyle w:val="PageNumber"/>
        <w:rFonts w:cs="Arial"/>
        <w:b w:val="0"/>
        <w:bCs/>
        <w:sz w:val="20"/>
      </w:rPr>
      <w:t xml:space="preserve">Page </w:t>
    </w:r>
    <w:r w:rsidR="00650CFA" w:rsidRPr="003E5A87">
      <w:rPr>
        <w:rStyle w:val="PageNumber"/>
        <w:b w:val="0"/>
        <w:bCs/>
        <w:sz w:val="20"/>
      </w:rPr>
      <w:fldChar w:fldCharType="begin"/>
    </w:r>
    <w:r w:rsidR="00650CFA" w:rsidRPr="003E5A87">
      <w:rPr>
        <w:rStyle w:val="PageNumber"/>
        <w:b w:val="0"/>
        <w:bCs/>
        <w:sz w:val="20"/>
      </w:rPr>
      <w:instrText xml:space="preserve"> PAGE </w:instrText>
    </w:r>
    <w:r w:rsidR="00650CFA" w:rsidRPr="003E5A87">
      <w:rPr>
        <w:rStyle w:val="PageNumber"/>
        <w:b w:val="0"/>
        <w:bCs/>
        <w:sz w:val="20"/>
      </w:rPr>
      <w:fldChar w:fldCharType="separate"/>
    </w:r>
    <w:r w:rsidR="00D95615">
      <w:rPr>
        <w:rStyle w:val="PageNumber"/>
        <w:b w:val="0"/>
        <w:bCs/>
        <w:noProof/>
        <w:sz w:val="20"/>
      </w:rPr>
      <w:t>14</w:t>
    </w:r>
    <w:r w:rsidR="00650CFA" w:rsidRPr="003E5A87">
      <w:rPr>
        <w:rStyle w:val="PageNumber"/>
        <w:b w:val="0"/>
        <w:bCs/>
        <w:sz w:val="20"/>
      </w:rPr>
      <w:fldChar w:fldCharType="end"/>
    </w:r>
    <w:r w:rsidR="00650CFA" w:rsidRPr="003E5A87">
      <w:rPr>
        <w:rStyle w:val="PageNumber"/>
        <w:b w:val="0"/>
        <w:bCs/>
        <w:sz w:val="20"/>
      </w:rPr>
      <w:t xml:space="preserve"> of </w:t>
    </w:r>
    <w:r w:rsidR="00650CFA" w:rsidRPr="003E5A87">
      <w:rPr>
        <w:rStyle w:val="PageNumber"/>
        <w:b w:val="0"/>
        <w:bCs/>
        <w:sz w:val="20"/>
      </w:rPr>
      <w:fldChar w:fldCharType="begin"/>
    </w:r>
    <w:r w:rsidR="00650CFA" w:rsidRPr="003E5A87">
      <w:rPr>
        <w:rStyle w:val="PageNumber"/>
        <w:b w:val="0"/>
        <w:bCs/>
        <w:sz w:val="20"/>
      </w:rPr>
      <w:instrText xml:space="preserve"> NUMPAGES </w:instrText>
    </w:r>
    <w:r w:rsidR="00650CFA" w:rsidRPr="003E5A87">
      <w:rPr>
        <w:rStyle w:val="PageNumber"/>
        <w:b w:val="0"/>
        <w:bCs/>
        <w:sz w:val="20"/>
      </w:rPr>
      <w:fldChar w:fldCharType="separate"/>
    </w:r>
    <w:r w:rsidR="00D95615">
      <w:rPr>
        <w:rStyle w:val="PageNumber"/>
        <w:b w:val="0"/>
        <w:bCs/>
        <w:noProof/>
        <w:sz w:val="20"/>
      </w:rPr>
      <w:t>37</w:t>
    </w:r>
    <w:r w:rsidR="00650CFA" w:rsidRPr="003E5A87">
      <w:rPr>
        <w:rStyle w:val="PageNumber"/>
        <w:b w:val="0"/>
        <w:bCs/>
        <w:sz w:val="20"/>
      </w:rPr>
      <w:fldChar w:fldCharType="end"/>
    </w:r>
  </w:p>
  <w:p w14:paraId="4B6F3F61" w14:textId="77777777" w:rsidR="00650CFA" w:rsidRPr="003E5A87" w:rsidRDefault="00650CFA" w:rsidP="000212B4">
    <w:pPr>
      <w:pStyle w:val="Headersub"/>
      <w:spacing w:after="240"/>
      <w:rPr>
        <w:rStyle w:val="PageNumber"/>
        <w:szCs w:val="36"/>
      </w:rPr>
    </w:pPr>
    <w:r w:rsidRPr="003E5A87">
      <w:rPr>
        <w:rStyle w:val="PageNumber"/>
        <w:szCs w:val="36"/>
      </w:rPr>
      <w:t>Telstra Mobiles Section</w:t>
    </w:r>
  </w:p>
  <w:p w14:paraId="05DF384B" w14:textId="77777777" w:rsidR="00650CFA" w:rsidRPr="008B3FED" w:rsidRDefault="00650CFA" w:rsidP="000212B4">
    <w:pPr>
      <w:pStyle w:val="Headersub"/>
      <w:spacing w:after="320"/>
      <w:rPr>
        <w:rStyle w:val="PageNumber"/>
        <w:szCs w:val="36"/>
      </w:rPr>
    </w:pPr>
    <w:r w:rsidRPr="003E5A87">
      <w:rPr>
        <w:rStyle w:val="PageNumber"/>
        <w:sz w:val="32"/>
        <w:szCs w:val="36"/>
      </w:rPr>
      <w:t>Part G –</w:t>
    </w:r>
    <w:r>
      <w:rPr>
        <w:rStyle w:val="PageNumber"/>
        <w:sz w:val="32"/>
        <w:szCs w:val="36"/>
      </w:rPr>
      <w:t xml:space="preserve"> </w:t>
    </w:r>
    <w:r w:rsidRPr="003E5A87">
      <w:rPr>
        <w:rStyle w:val="PageNumber"/>
        <w:sz w:val="32"/>
        <w:szCs w:val="36"/>
      </w:rPr>
      <w:t>Data Services</w:t>
    </w:r>
    <w:r>
      <w:rPr>
        <w:rStyle w:val="PageNumber"/>
        <w:sz w:val="32"/>
        <w:szCs w:val="36"/>
      </w:rPr>
      <w:t xml:space="preserve">: </w:t>
    </w:r>
    <w:r w:rsidRPr="008B3FED">
      <w:rPr>
        <w:rStyle w:val="PageNumber"/>
        <w:sz w:val="32"/>
        <w:szCs w:val="36"/>
      </w:rPr>
      <w:t xml:space="preserve">IoT, LPWAN and </w:t>
    </w:r>
    <w:r>
      <w:rPr>
        <w:rStyle w:val="PageNumber"/>
        <w:sz w:val="32"/>
        <w:szCs w:val="36"/>
      </w:rPr>
      <w:t xml:space="preserve">Telstra Wireless Machine to Machine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6C13" w14:textId="77777777" w:rsidR="00650CFA" w:rsidRPr="003E5A87" w:rsidRDefault="00650CFA">
    <w:pPr>
      <w:pStyle w:val="Header"/>
      <w:rPr>
        <w:rFonts w:ascii="Courier New" w:hAnsi="Courier New"/>
        <w:color w:val="FF0000"/>
        <w:sz w:val="4"/>
      </w:rPr>
    </w:pPr>
  </w:p>
  <w:p w14:paraId="4BE6DEDB" w14:textId="77777777" w:rsidR="00650CFA" w:rsidRPr="003E5A87" w:rsidRDefault="00650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2F89" w14:textId="4A340C72" w:rsidR="00650CFA" w:rsidRDefault="00F505A0">
    <w:pPr>
      <w:pStyle w:val="Header"/>
      <w:tabs>
        <w:tab w:val="right" w:pos="8931"/>
      </w:tabs>
      <w:rPr>
        <w:rStyle w:val="PageNumber"/>
        <w:b w:val="0"/>
        <w:bCs/>
        <w:sz w:val="20"/>
      </w:rPr>
    </w:pPr>
    <w:r w:rsidRPr="00813CD4">
      <w:rPr>
        <w:rFonts w:cs="Arial"/>
        <w:noProof/>
      </w:rPr>
      <mc:AlternateContent>
        <mc:Choice Requires="wps">
          <w:drawing>
            <wp:anchor distT="0" distB="0" distL="114300" distR="114300" simplePos="0" relativeHeight="251658241" behindDoc="0" locked="0" layoutInCell="0" allowOverlap="1" wp14:anchorId="5CB3CA45" wp14:editId="481D4074">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98BD8" w14:textId="77777777" w:rsidR="00650CFA" w:rsidRDefault="00650CFA">
                          <w:pPr>
                            <w:jc w:val="right"/>
                            <w:rPr>
                              <w:rFonts w:ascii="Arial" w:hAnsi="Arial"/>
                              <w:sz w:val="18"/>
                            </w:rPr>
                          </w:pPr>
                          <w:r>
                            <w:rPr>
                              <w:rFonts w:ascii="Arial" w:hAnsi="Arial"/>
                              <w:sz w:val="18"/>
                            </w:rPr>
                            <w:t>DRAFT [NO.]: [Date]</w:t>
                          </w:r>
                        </w:p>
                        <w:p w14:paraId="13769B10" w14:textId="77777777" w:rsidR="00650CFA" w:rsidRDefault="00650CF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3CA45" id="Rectangle 1" o:spid="_x0000_s1031" alt="&quot;&quot;"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KO1gEAAJ4DAAAOAAAAZHJzL2Uyb0RvYy54bWysU1Fv0zAQfkfiP1h+p0nD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fV2VVyu&#10;pNC8t7p4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MqijtYBAACeAwAADgAAAAAAAAAAAAAAAAAuAgAAZHJzL2Uyb0RvYy54bWxQSwECLQAUAAYACAAA&#10;ACEAJoVEG+MAAAANAQAADwAAAAAAAAAAAAAAAAAwBAAAZHJzL2Rvd25yZXYueG1sUEsFBgAAAAAE&#10;AAQA8wAAAEAFAAAAAA==&#10;" o:allowincell="f" filled="f" stroked="f">
              <v:textbox inset="1pt,1pt,1pt,1pt">
                <w:txbxContent>
                  <w:p w14:paraId="2FF98BD8" w14:textId="77777777" w:rsidR="00650CFA" w:rsidRDefault="00650CFA">
                    <w:pPr>
                      <w:jc w:val="right"/>
                      <w:rPr>
                        <w:rFonts w:ascii="Arial" w:hAnsi="Arial"/>
                        <w:sz w:val="18"/>
                      </w:rPr>
                    </w:pPr>
                    <w:r>
                      <w:rPr>
                        <w:rFonts w:ascii="Arial" w:hAnsi="Arial"/>
                        <w:sz w:val="18"/>
                      </w:rPr>
                      <w:t>DRAFT [NO.]: [Date]</w:t>
                    </w:r>
                  </w:p>
                  <w:p w14:paraId="13769B10" w14:textId="77777777" w:rsidR="00650CFA" w:rsidRDefault="00650CFA">
                    <w:pPr>
                      <w:jc w:val="right"/>
                      <w:rPr>
                        <w:rFonts w:ascii="Arial" w:hAnsi="Arial"/>
                        <w:sz w:val="18"/>
                      </w:rPr>
                    </w:pPr>
                    <w:r>
                      <w:rPr>
                        <w:rFonts w:ascii="Arial" w:hAnsi="Arial"/>
                        <w:sz w:val="18"/>
                      </w:rPr>
                      <w:t>Marked to show changes from draft [No.]: [Date]</w:t>
                    </w:r>
                  </w:p>
                </w:txbxContent>
              </v:textbox>
            </v:rect>
          </w:pict>
        </mc:Fallback>
      </mc:AlternateContent>
    </w:r>
    <w:r w:rsidR="00650CFA">
      <w:rPr>
        <w:rStyle w:val="PageNumber"/>
        <w:rFonts w:cs="Arial"/>
      </w:rPr>
      <w:t>Our Customer Terms</w:t>
    </w:r>
    <w:r w:rsidR="00650CFA">
      <w:rPr>
        <w:rStyle w:val="PageNumber"/>
        <w:rFonts w:cs="Arial"/>
      </w:rPr>
      <w:tab/>
    </w:r>
    <w:r w:rsidR="00650CFA">
      <w:rPr>
        <w:rStyle w:val="PageNumber"/>
        <w:rFonts w:cs="Arial"/>
        <w:b w:val="0"/>
        <w:bCs/>
        <w:sz w:val="20"/>
      </w:rPr>
      <w:t xml:space="preserve">Page </w:t>
    </w:r>
    <w:r w:rsidR="00650CFA">
      <w:rPr>
        <w:rStyle w:val="PageNumber"/>
        <w:b w:val="0"/>
        <w:bCs/>
        <w:sz w:val="20"/>
      </w:rPr>
      <w:fldChar w:fldCharType="begin"/>
    </w:r>
    <w:r w:rsidR="00650CFA">
      <w:rPr>
        <w:rStyle w:val="PageNumber"/>
        <w:b w:val="0"/>
        <w:bCs/>
        <w:sz w:val="20"/>
      </w:rPr>
      <w:instrText xml:space="preserve"> PAGE </w:instrText>
    </w:r>
    <w:r w:rsidR="00650CFA">
      <w:rPr>
        <w:rStyle w:val="PageNumber"/>
        <w:b w:val="0"/>
        <w:bCs/>
        <w:sz w:val="20"/>
      </w:rPr>
      <w:fldChar w:fldCharType="separate"/>
    </w:r>
    <w:r w:rsidR="005F4563">
      <w:rPr>
        <w:rStyle w:val="PageNumber"/>
        <w:b w:val="0"/>
        <w:bCs/>
        <w:noProof/>
        <w:sz w:val="20"/>
      </w:rPr>
      <w:t>23</w:t>
    </w:r>
    <w:r w:rsidR="00650CFA">
      <w:rPr>
        <w:rStyle w:val="PageNumber"/>
        <w:b w:val="0"/>
        <w:bCs/>
        <w:sz w:val="20"/>
      </w:rPr>
      <w:fldChar w:fldCharType="end"/>
    </w:r>
    <w:r w:rsidR="00650CFA">
      <w:rPr>
        <w:rStyle w:val="PageNumber"/>
        <w:b w:val="0"/>
        <w:bCs/>
        <w:sz w:val="20"/>
      </w:rPr>
      <w:t xml:space="preserve"> of </w:t>
    </w:r>
    <w:r w:rsidR="00650CFA">
      <w:rPr>
        <w:rStyle w:val="PageNumber"/>
        <w:b w:val="0"/>
        <w:bCs/>
        <w:sz w:val="20"/>
      </w:rPr>
      <w:fldChar w:fldCharType="begin"/>
    </w:r>
    <w:r w:rsidR="00650CFA">
      <w:rPr>
        <w:rStyle w:val="PageNumber"/>
        <w:b w:val="0"/>
        <w:bCs/>
        <w:sz w:val="20"/>
      </w:rPr>
      <w:instrText xml:space="preserve"> NUMPAGES </w:instrText>
    </w:r>
    <w:r w:rsidR="00650CFA">
      <w:rPr>
        <w:rStyle w:val="PageNumber"/>
        <w:b w:val="0"/>
        <w:bCs/>
        <w:sz w:val="20"/>
      </w:rPr>
      <w:fldChar w:fldCharType="separate"/>
    </w:r>
    <w:r w:rsidR="005F4563">
      <w:rPr>
        <w:rStyle w:val="PageNumber"/>
        <w:b w:val="0"/>
        <w:bCs/>
        <w:noProof/>
        <w:sz w:val="20"/>
      </w:rPr>
      <w:t>37</w:t>
    </w:r>
    <w:r w:rsidR="00650CFA">
      <w:rPr>
        <w:rStyle w:val="PageNumber"/>
        <w:b w:val="0"/>
        <w:bCs/>
        <w:sz w:val="20"/>
      </w:rPr>
      <w:fldChar w:fldCharType="end"/>
    </w:r>
  </w:p>
  <w:p w14:paraId="36386480" w14:textId="77777777" w:rsidR="00650CFA" w:rsidRDefault="00650CFA">
    <w:pPr>
      <w:pStyle w:val="Headersub"/>
      <w:spacing w:after="360"/>
      <w:rPr>
        <w:rStyle w:val="PageNumber"/>
        <w:szCs w:val="36"/>
      </w:rPr>
    </w:pPr>
    <w:r>
      <w:rPr>
        <w:rStyle w:val="PageNumber"/>
        <w:szCs w:val="36"/>
      </w:rPr>
      <w:t>Telstra Mobiles Section</w:t>
    </w:r>
  </w:p>
  <w:p w14:paraId="2C745226" w14:textId="77777777" w:rsidR="00650CFA" w:rsidRPr="008B3FED" w:rsidRDefault="00650CFA" w:rsidP="007B7361">
    <w:pPr>
      <w:pStyle w:val="Headersub"/>
      <w:spacing w:after="320"/>
      <w:rPr>
        <w:rStyle w:val="PageNumber"/>
        <w:szCs w:val="36"/>
      </w:rPr>
    </w:pPr>
    <w:r w:rsidRPr="003E5A87">
      <w:rPr>
        <w:rStyle w:val="PageNumber"/>
        <w:sz w:val="32"/>
        <w:szCs w:val="36"/>
      </w:rPr>
      <w:t>Part G –</w:t>
    </w:r>
    <w:r>
      <w:rPr>
        <w:rStyle w:val="PageNumber"/>
        <w:sz w:val="32"/>
        <w:szCs w:val="36"/>
      </w:rPr>
      <w:t xml:space="preserve"> </w:t>
    </w:r>
    <w:r w:rsidRPr="003E5A87">
      <w:rPr>
        <w:rStyle w:val="PageNumber"/>
        <w:sz w:val="32"/>
        <w:szCs w:val="36"/>
      </w:rPr>
      <w:t>Data Services</w:t>
    </w:r>
    <w:r>
      <w:rPr>
        <w:rStyle w:val="PageNumber"/>
        <w:sz w:val="32"/>
        <w:szCs w:val="36"/>
      </w:rPr>
      <w:t xml:space="preserve">: </w:t>
    </w:r>
    <w:r w:rsidRPr="008B3FED">
      <w:rPr>
        <w:rStyle w:val="PageNumber"/>
        <w:sz w:val="32"/>
        <w:szCs w:val="36"/>
      </w:rPr>
      <w:t xml:space="preserve">IoT, LPWAN and </w:t>
    </w:r>
    <w:r>
      <w:rPr>
        <w:rStyle w:val="PageNumber"/>
        <w:sz w:val="32"/>
        <w:szCs w:val="36"/>
      </w:rPr>
      <w:t xml:space="preserve">Telstra Wireless Machine to Machine </w:t>
    </w:r>
  </w:p>
  <w:p w14:paraId="058058DF" w14:textId="77777777" w:rsidR="00650CFA" w:rsidRDefault="00650CFA" w:rsidP="007B7361">
    <w:pPr>
      <w:pStyle w:val="Headersub"/>
      <w:spacing w:after="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32C384"/>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7CE0830"/>
    <w:multiLevelType w:val="hybridMultilevel"/>
    <w:tmpl w:val="21B81120"/>
    <w:lvl w:ilvl="0" w:tplc="D00A926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 w15:restartNumberingAfterBreak="0">
    <w:nsid w:val="08375094"/>
    <w:multiLevelType w:val="multilevel"/>
    <w:tmpl w:val="9190DD9A"/>
    <w:lvl w:ilvl="0">
      <w:start w:val="1"/>
      <w:numFmt w:val="decimal"/>
      <w:pStyle w:val="Heading1"/>
      <w:lvlText w:val="%1"/>
      <w:lvlJc w:val="left"/>
      <w:pPr>
        <w:tabs>
          <w:tab w:val="num" w:pos="737"/>
        </w:tabs>
        <w:ind w:left="737" w:hanging="737"/>
      </w:pPr>
      <w:rPr>
        <w:rFonts w:ascii="Arial" w:hAnsi="Arial" w:cs="Arial" w:hint="default"/>
        <w:sz w:val="28"/>
        <w:szCs w:val="28"/>
      </w:rPr>
    </w:lvl>
    <w:lvl w:ilvl="1">
      <w:start w:val="1"/>
      <w:numFmt w:val="decimal"/>
      <w:pStyle w:val="Heading2"/>
      <w:lvlText w:val="%1.%2"/>
      <w:lvlJc w:val="left"/>
      <w:pPr>
        <w:tabs>
          <w:tab w:val="num" w:pos="0"/>
        </w:tabs>
        <w:ind w:left="737" w:hanging="737"/>
      </w:pPr>
      <w:rPr>
        <w:rFonts w:hint="default"/>
        <w:b w:val="0"/>
        <w:i w:val="0"/>
        <w:color w:val="auto"/>
      </w:rPr>
    </w:lvl>
    <w:lvl w:ilvl="2">
      <w:start w:val="1"/>
      <w:numFmt w:val="lowerLetter"/>
      <w:pStyle w:val="Heading3"/>
      <w:lvlText w:val="(%3)"/>
      <w:lvlJc w:val="left"/>
      <w:pPr>
        <w:tabs>
          <w:tab w:val="num" w:pos="114"/>
        </w:tabs>
        <w:ind w:left="1588" w:hanging="737"/>
      </w:pPr>
      <w:rPr>
        <w:rFonts w:hint="default"/>
        <w:b w:val="0"/>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3F2A788C"/>
    <w:multiLevelType w:val="multilevel"/>
    <w:tmpl w:val="AAFC2E62"/>
    <w:lvl w:ilvl="0">
      <w:start w:val="1"/>
      <w:numFmt w:val="decimal"/>
      <w:pStyle w:val="Schedu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3349D5"/>
    <w:multiLevelType w:val="hybridMultilevel"/>
    <w:tmpl w:val="54F49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9602EC6"/>
    <w:multiLevelType w:val="multilevel"/>
    <w:tmpl w:val="F0C2F256"/>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6" w15:restartNumberingAfterBreak="0">
    <w:nsid w:val="4DCB3C30"/>
    <w:multiLevelType w:val="hybridMultilevel"/>
    <w:tmpl w:val="1E503BBA"/>
    <w:lvl w:ilvl="0" w:tplc="0C09000F">
      <w:start w:val="1"/>
      <w:numFmt w:val="decimal"/>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7" w15:restartNumberingAfterBreak="0">
    <w:nsid w:val="51FB3F2D"/>
    <w:multiLevelType w:val="multilevel"/>
    <w:tmpl w:val="5C4E87C8"/>
    <w:lvl w:ilvl="0">
      <w:start w:val="1"/>
      <w:numFmt w:val="decimal"/>
      <w:pStyle w:val="OCTHeading1"/>
      <w:lvlText w:val="%1"/>
      <w:lvlJc w:val="left"/>
      <w:pPr>
        <w:tabs>
          <w:tab w:val="num" w:pos="737"/>
        </w:tabs>
        <w:ind w:left="737" w:hanging="737"/>
      </w:pPr>
      <w:rPr>
        <w:rFonts w:ascii="Arial" w:hAnsi="Arial" w:cs="Arial" w:hint="default"/>
        <w:b/>
        <w:sz w:val="22"/>
        <w:szCs w:val="22"/>
      </w:rPr>
    </w:lvl>
    <w:lvl w:ilvl="1">
      <w:start w:val="1"/>
      <w:numFmt w:val="decimal"/>
      <w:pStyle w:val="OCTHeading2"/>
      <w:lvlText w:val="%1.%2"/>
      <w:lvlJc w:val="left"/>
      <w:pPr>
        <w:tabs>
          <w:tab w:val="num" w:pos="737"/>
        </w:tabs>
        <w:ind w:left="737" w:hanging="737"/>
      </w:pPr>
      <w:rPr>
        <w:rFonts w:ascii="Arial" w:hAnsi="Arial" w:cs="Arial" w:hint="default"/>
        <w:b w:val="0"/>
        <w:sz w:val="20"/>
      </w:rPr>
    </w:lvl>
    <w:lvl w:ilvl="2">
      <w:start w:val="1"/>
      <w:numFmt w:val="lowerLetter"/>
      <w:pStyle w:val="OCTHeading3"/>
      <w:lvlText w:val="(%3)"/>
      <w:lvlJc w:val="left"/>
      <w:pPr>
        <w:tabs>
          <w:tab w:val="num" w:pos="1474"/>
        </w:tabs>
        <w:ind w:left="1474" w:hanging="737"/>
      </w:pPr>
      <w:rPr>
        <w:rFonts w:ascii="Arial" w:eastAsia="Harmony-Text" w:hAnsi="Arial" w:cs="Arial" w:hint="default"/>
        <w:sz w:val="20"/>
        <w:szCs w:val="20"/>
      </w:rPr>
    </w:lvl>
    <w:lvl w:ilvl="3">
      <w:start w:val="1"/>
      <w:numFmt w:val="lowerRoman"/>
      <w:pStyle w:val="OCT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DCD5611"/>
    <w:multiLevelType w:val="multilevel"/>
    <w:tmpl w:val="7B5E2BEC"/>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Arial Bold" w:hAnsi="Arial Bold" w:hint="default"/>
        <w:b/>
        <w:i w:val="0"/>
        <w:sz w:val="21"/>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rPr>
    </w:lvl>
  </w:abstractNum>
  <w:abstractNum w:abstractNumId="9" w15:restartNumberingAfterBreak="0">
    <w:nsid w:val="67DC30AF"/>
    <w:multiLevelType w:val="multilevel"/>
    <w:tmpl w:val="225C9B2E"/>
    <w:lvl w:ilvl="0">
      <w:start w:val="15"/>
      <w:numFmt w:val="decimal"/>
      <w:pStyle w:val="Level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pStyle w:val="Level11"/>
      <w:lvlText w:val="%1.%2"/>
      <w:lvlJc w:val="left"/>
      <w:pPr>
        <w:tabs>
          <w:tab w:val="num" w:pos="720"/>
        </w:tabs>
        <w:ind w:left="720" w:hanging="720"/>
      </w:pPr>
      <w:rPr>
        <w:rFonts w:ascii="Times New Roman" w:hAnsi="Times New Roman" w:cs="Times New Roman" w:hint="default"/>
        <w:b w:val="0"/>
        <w:i w:val="0"/>
        <w:sz w:val="24"/>
        <w:u w:val="none"/>
      </w:rPr>
    </w:lvl>
    <w:lvl w:ilvl="2">
      <w:start w:val="1"/>
      <w:numFmt w:val="lowerLetter"/>
      <w:pStyle w:val="Levela"/>
      <w:lvlText w:val="(%3)"/>
      <w:lvlJc w:val="left"/>
      <w:pPr>
        <w:tabs>
          <w:tab w:val="num" w:pos="1440"/>
        </w:tabs>
        <w:ind w:left="1440" w:hanging="720"/>
      </w:pPr>
      <w:rPr>
        <w:rFonts w:ascii="Times New Roman" w:hAnsi="Times New Roman" w:cs="Times New Roman" w:hint="default"/>
        <w:b w:val="0"/>
        <w:i w:val="0"/>
        <w:sz w:val="24"/>
        <w:u w:val="none"/>
      </w:rPr>
    </w:lvl>
    <w:lvl w:ilvl="3">
      <w:start w:val="1"/>
      <w:numFmt w:val="lowerRoman"/>
      <w:pStyle w:val="Leveli"/>
      <w:lvlText w:val="(%4)"/>
      <w:lvlJc w:val="left"/>
      <w:pPr>
        <w:tabs>
          <w:tab w:val="num" w:pos="2160"/>
        </w:tabs>
        <w:ind w:left="2160" w:hanging="720"/>
      </w:pPr>
      <w:rPr>
        <w:rFonts w:ascii="Times New Roman" w:hAnsi="Times New Roman" w:cs="Times New Roman" w:hint="default"/>
        <w:b w:val="0"/>
        <w:i w:val="0"/>
        <w:sz w:val="24"/>
        <w:u w:val="none"/>
      </w:rPr>
    </w:lvl>
    <w:lvl w:ilvl="4">
      <w:start w:val="1"/>
      <w:numFmt w:val="upperLetter"/>
      <w:pStyle w:val="LevelA0"/>
      <w:lvlText w:val="(%5)"/>
      <w:lvlJc w:val="left"/>
      <w:pPr>
        <w:tabs>
          <w:tab w:val="num" w:pos="2880"/>
        </w:tabs>
        <w:ind w:left="2880" w:hanging="720"/>
      </w:pPr>
      <w:rPr>
        <w:rFonts w:ascii="Times New Roman" w:hAnsi="Times New Roman" w:cs="Times New Roman" w:hint="default"/>
        <w:b w:val="0"/>
        <w:i w:val="0"/>
        <w:sz w:val="24"/>
        <w:u w:val="none"/>
      </w:rPr>
    </w:lvl>
    <w:lvl w:ilvl="5">
      <w:start w:val="1"/>
      <w:numFmt w:val="upperRoman"/>
      <w:pStyle w:val="LevelI0"/>
      <w:lvlText w:val="(%6)"/>
      <w:lvlJc w:val="left"/>
      <w:pPr>
        <w:tabs>
          <w:tab w:val="num" w:pos="3560"/>
        </w:tabs>
        <w:ind w:left="3560" w:hanging="680"/>
      </w:pPr>
      <w:rPr>
        <w:rFonts w:ascii="Times New Roman" w:hAnsi="Times New Roman" w:cs="Times New Roman" w:hint="default"/>
        <w:b w:val="0"/>
        <w:i w:val="0"/>
        <w:sz w:val="24"/>
        <w:u w:val="none"/>
      </w:rPr>
    </w:lvl>
    <w:lvl w:ilvl="6">
      <w:start w:val="1"/>
      <w:numFmt w:val="decimal"/>
      <w:suff w:val="nothing"/>
      <w:lvlText w:val=""/>
      <w:lvlJc w:val="left"/>
      <w:pPr>
        <w:ind w:left="0" w:firstLine="0"/>
      </w:pPr>
      <w:rPr>
        <w:rFonts w:ascii="Times New Roman" w:hAnsi="Times New Roman" w:cs="Times New Roman" w:hint="default"/>
        <w:b w:val="0"/>
        <w:i w:val="0"/>
        <w:sz w:val="24"/>
        <w:u w:val="none"/>
      </w:rPr>
    </w:lvl>
    <w:lvl w:ilvl="7">
      <w:start w:val="1"/>
      <w:numFmt w:val="lowerLetter"/>
      <w:suff w:val="nothing"/>
      <w:lvlText w:val=""/>
      <w:lvlJc w:val="left"/>
      <w:pPr>
        <w:ind w:left="0" w:firstLine="0"/>
      </w:pPr>
      <w:rPr>
        <w:rFonts w:ascii="Times New Roman" w:hAnsi="Times New Roman" w:cs="Times New Roman" w:hint="default"/>
        <w:b w:val="0"/>
        <w:i w:val="0"/>
        <w:sz w:val="24"/>
        <w:u w:val="none"/>
      </w:rPr>
    </w:lvl>
    <w:lvl w:ilvl="8">
      <w:start w:val="1"/>
      <w:numFmt w:val="lowerRoman"/>
      <w:suff w:val="nothing"/>
      <w:lvlText w:val=""/>
      <w:lvlJc w:val="left"/>
      <w:pPr>
        <w:ind w:left="0" w:firstLine="0"/>
      </w:pPr>
      <w:rPr>
        <w:rFonts w:ascii="Times New Roman" w:hAnsi="Times New Roman" w:cs="Times New Roman" w:hint="default"/>
        <w:b w:val="0"/>
        <w:i w:val="0"/>
        <w:sz w:val="24"/>
        <w:u w:val="none"/>
      </w:rPr>
    </w:lvl>
  </w:abstractNum>
  <w:abstractNum w:abstractNumId="10" w15:restartNumberingAfterBreak="0">
    <w:nsid w:val="6BEF71F6"/>
    <w:multiLevelType w:val="multilevel"/>
    <w:tmpl w:val="178EF3D8"/>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1" w15:restartNumberingAfterBreak="0">
    <w:nsid w:val="6FD34DA0"/>
    <w:multiLevelType w:val="multilevel"/>
    <w:tmpl w:val="DC8453BC"/>
    <w:lvl w:ilvl="0">
      <w:start w:val="1"/>
      <w:numFmt w:val="decimal"/>
      <w:pStyle w:val="ScheduleHeading1"/>
      <w:lvlText w:val="%1"/>
      <w:lvlJc w:val="left"/>
      <w:pPr>
        <w:tabs>
          <w:tab w:val="num" w:pos="737"/>
        </w:tabs>
        <w:ind w:left="737" w:hanging="737"/>
      </w:pPr>
      <w:rPr>
        <w:rFonts w:ascii="Arial" w:hAnsi="Arial" w:hint="default"/>
        <w:b/>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2"/>
      <w:lvlText w:val="%1.%2"/>
      <w:lvlJc w:val="left"/>
      <w:pPr>
        <w:tabs>
          <w:tab w:val="num" w:pos="1474"/>
        </w:tabs>
        <w:ind w:left="1474" w:hanging="737"/>
      </w:pPr>
      <w:rPr>
        <w:rFonts w:ascii="Arial" w:hAnsi="Arial" w:hint="default"/>
        <w:b w:val="0"/>
        <w:i w:val="0"/>
        <w:caps w:val="0"/>
        <w:strike w:val="0"/>
        <w:dstrike w:val="0"/>
        <w:vanish w:val="0"/>
        <w:color w:val="000000"/>
        <w:sz w:val="19"/>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cheduleHeading3"/>
      <w:lvlText w:val="(%3)"/>
      <w:lvlJc w:val="left"/>
      <w:pPr>
        <w:tabs>
          <w:tab w:val="num" w:pos="2268"/>
        </w:tabs>
        <w:ind w:left="2268" w:hanging="1134"/>
      </w:pPr>
      <w:rPr>
        <w:rFonts w:ascii="Arial" w:hAnsi="Arial" w:hint="default"/>
        <w:b w:val="0"/>
        <w:i w:val="0"/>
        <w:sz w:val="19"/>
      </w:rPr>
    </w:lvl>
    <w:lvl w:ilvl="3">
      <w:start w:val="1"/>
      <w:numFmt w:val="lowerRoman"/>
      <w:pStyle w:val="ScheduleHeading4"/>
      <w:lvlText w:val="(%4)"/>
      <w:lvlJc w:val="left"/>
      <w:pPr>
        <w:tabs>
          <w:tab w:val="num" w:pos="3402"/>
        </w:tabs>
        <w:ind w:left="3402" w:hanging="1134"/>
      </w:pPr>
      <w:rPr>
        <w:rFonts w:ascii="Arial" w:hAnsi="Arial" w:hint="default"/>
        <w:b w:val="0"/>
        <w:i w:val="0"/>
        <w:sz w:val="19"/>
      </w:rPr>
    </w:lvl>
    <w:lvl w:ilvl="4">
      <w:start w:val="1"/>
      <w:numFmt w:val="upperLetter"/>
      <w:pStyle w:val="ScheduleHeading5"/>
      <w:lvlText w:val="(%5)"/>
      <w:lvlJc w:val="left"/>
      <w:pPr>
        <w:tabs>
          <w:tab w:val="num" w:pos="2232"/>
        </w:tabs>
        <w:ind w:left="2232" w:hanging="792"/>
      </w:pPr>
      <w:rPr>
        <w:rFonts w:ascii="Arial" w:hAnsi="Arial" w:hint="default"/>
        <w:b w:val="0"/>
        <w:i w:val="0"/>
        <w:caps w:val="0"/>
        <w:strike w:val="0"/>
        <w:dstrike w:val="0"/>
        <w:vanish w:val="0"/>
        <w:color w:val="000000"/>
        <w:sz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7944AED"/>
    <w:multiLevelType w:val="multilevel"/>
    <w:tmpl w:val="7B5E2BEC"/>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Arial Bold" w:hAnsi="Arial Bold" w:hint="default"/>
        <w:b/>
        <w:i w:val="0"/>
        <w:sz w:val="21"/>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rPr>
    </w:lvl>
  </w:abstractNum>
  <w:num w:numId="1" w16cid:durableId="546717970">
    <w:abstractNumId w:val="2"/>
  </w:num>
  <w:num w:numId="2" w16cid:durableId="201600400">
    <w:abstractNumId w:val="5"/>
  </w:num>
  <w:num w:numId="3" w16cid:durableId="787436963">
    <w:abstractNumId w:val="5"/>
  </w:num>
  <w:num w:numId="4" w16cid:durableId="1432432070">
    <w:abstractNumId w:val="5"/>
  </w:num>
  <w:num w:numId="5" w16cid:durableId="219637074">
    <w:abstractNumId w:val="10"/>
  </w:num>
  <w:num w:numId="6" w16cid:durableId="137840648">
    <w:abstractNumId w:val="10"/>
  </w:num>
  <w:num w:numId="7" w16cid:durableId="160388278">
    <w:abstractNumId w:val="11"/>
  </w:num>
  <w:num w:numId="8" w16cid:durableId="2069109915">
    <w:abstractNumId w:val="0"/>
  </w:num>
  <w:num w:numId="9" w16cid:durableId="1618412533">
    <w:abstractNumId w:val="9"/>
  </w:num>
  <w:num w:numId="10" w16cid:durableId="1377582919">
    <w:abstractNumId w:val="3"/>
  </w:num>
  <w:num w:numId="11" w16cid:durableId="17434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8278544">
    <w:abstractNumId w:val="6"/>
  </w:num>
  <w:num w:numId="13" w16cid:durableId="10807568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46424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21563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5196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23903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35754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5652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4351096">
    <w:abstractNumId w:val="4"/>
  </w:num>
  <w:num w:numId="21" w16cid:durableId="1208755788">
    <w:abstractNumId w:val="7"/>
  </w:num>
  <w:num w:numId="22" w16cid:durableId="979725674">
    <w:abstractNumId w:val="1"/>
  </w:num>
  <w:num w:numId="23" w16cid:durableId="202743581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trackedChanges" w:enforcement="0"/>
  <w:defaultTabStop w:val="720"/>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11849655_2"/>
  </w:docVars>
  <w:rsids>
    <w:rsidRoot w:val="00455C1D"/>
    <w:rsid w:val="0000099F"/>
    <w:rsid w:val="00000E11"/>
    <w:rsid w:val="00002E71"/>
    <w:rsid w:val="00003015"/>
    <w:rsid w:val="00004857"/>
    <w:rsid w:val="000049BB"/>
    <w:rsid w:val="000063B1"/>
    <w:rsid w:val="0001078A"/>
    <w:rsid w:val="0001199E"/>
    <w:rsid w:val="0001507F"/>
    <w:rsid w:val="000156E3"/>
    <w:rsid w:val="00020FB5"/>
    <w:rsid w:val="000212B4"/>
    <w:rsid w:val="000214B0"/>
    <w:rsid w:val="00021CC4"/>
    <w:rsid w:val="00022085"/>
    <w:rsid w:val="000238F5"/>
    <w:rsid w:val="00024400"/>
    <w:rsid w:val="00024A84"/>
    <w:rsid w:val="00024DC0"/>
    <w:rsid w:val="00025DE6"/>
    <w:rsid w:val="000261EB"/>
    <w:rsid w:val="000268D3"/>
    <w:rsid w:val="000310C8"/>
    <w:rsid w:val="00031821"/>
    <w:rsid w:val="00031AEB"/>
    <w:rsid w:val="000369E3"/>
    <w:rsid w:val="00036ED0"/>
    <w:rsid w:val="000376A9"/>
    <w:rsid w:val="000404D8"/>
    <w:rsid w:val="00041E8D"/>
    <w:rsid w:val="00042162"/>
    <w:rsid w:val="00044AFC"/>
    <w:rsid w:val="00045967"/>
    <w:rsid w:val="00046CD6"/>
    <w:rsid w:val="0005047C"/>
    <w:rsid w:val="00052A5D"/>
    <w:rsid w:val="00053299"/>
    <w:rsid w:val="0005361A"/>
    <w:rsid w:val="000558BB"/>
    <w:rsid w:val="0005608F"/>
    <w:rsid w:val="000606B9"/>
    <w:rsid w:val="00064601"/>
    <w:rsid w:val="000648AD"/>
    <w:rsid w:val="00065833"/>
    <w:rsid w:val="00067777"/>
    <w:rsid w:val="00067808"/>
    <w:rsid w:val="00067A09"/>
    <w:rsid w:val="0007002D"/>
    <w:rsid w:val="0007188B"/>
    <w:rsid w:val="00071E31"/>
    <w:rsid w:val="000722AF"/>
    <w:rsid w:val="0007469A"/>
    <w:rsid w:val="00074B3A"/>
    <w:rsid w:val="00076CA5"/>
    <w:rsid w:val="00076FD8"/>
    <w:rsid w:val="0007764C"/>
    <w:rsid w:val="00080027"/>
    <w:rsid w:val="00081567"/>
    <w:rsid w:val="000825E3"/>
    <w:rsid w:val="00084BBD"/>
    <w:rsid w:val="000851F0"/>
    <w:rsid w:val="00085F60"/>
    <w:rsid w:val="000863E9"/>
    <w:rsid w:val="00087A37"/>
    <w:rsid w:val="00090A72"/>
    <w:rsid w:val="00090CE8"/>
    <w:rsid w:val="00091282"/>
    <w:rsid w:val="0009209D"/>
    <w:rsid w:val="00093CF7"/>
    <w:rsid w:val="00095E7A"/>
    <w:rsid w:val="00096897"/>
    <w:rsid w:val="000A0340"/>
    <w:rsid w:val="000A0680"/>
    <w:rsid w:val="000A0B38"/>
    <w:rsid w:val="000A0D8E"/>
    <w:rsid w:val="000A159D"/>
    <w:rsid w:val="000A34B1"/>
    <w:rsid w:val="000A4E73"/>
    <w:rsid w:val="000A5395"/>
    <w:rsid w:val="000A7312"/>
    <w:rsid w:val="000B348D"/>
    <w:rsid w:val="000B3575"/>
    <w:rsid w:val="000B5390"/>
    <w:rsid w:val="000B6048"/>
    <w:rsid w:val="000B6EFD"/>
    <w:rsid w:val="000C0470"/>
    <w:rsid w:val="000C143E"/>
    <w:rsid w:val="000C51B7"/>
    <w:rsid w:val="000C69AA"/>
    <w:rsid w:val="000C77D2"/>
    <w:rsid w:val="000D0728"/>
    <w:rsid w:val="000D1739"/>
    <w:rsid w:val="000D2CD8"/>
    <w:rsid w:val="000D4C1D"/>
    <w:rsid w:val="000D5349"/>
    <w:rsid w:val="000D73D1"/>
    <w:rsid w:val="000D7E93"/>
    <w:rsid w:val="000D7ECB"/>
    <w:rsid w:val="000E0757"/>
    <w:rsid w:val="000E1341"/>
    <w:rsid w:val="000E1677"/>
    <w:rsid w:val="000E40EA"/>
    <w:rsid w:val="000E4972"/>
    <w:rsid w:val="000E4DF4"/>
    <w:rsid w:val="000E560F"/>
    <w:rsid w:val="000E7911"/>
    <w:rsid w:val="000E7A8B"/>
    <w:rsid w:val="000F09CB"/>
    <w:rsid w:val="000F0AD0"/>
    <w:rsid w:val="000F0EC7"/>
    <w:rsid w:val="000F1B5F"/>
    <w:rsid w:val="000F2F00"/>
    <w:rsid w:val="000F3C25"/>
    <w:rsid w:val="000F4602"/>
    <w:rsid w:val="000F52CA"/>
    <w:rsid w:val="000F7923"/>
    <w:rsid w:val="000F7E16"/>
    <w:rsid w:val="001003BC"/>
    <w:rsid w:val="001015EE"/>
    <w:rsid w:val="00101988"/>
    <w:rsid w:val="00104B4C"/>
    <w:rsid w:val="00106562"/>
    <w:rsid w:val="001066BD"/>
    <w:rsid w:val="001067CF"/>
    <w:rsid w:val="00106A6F"/>
    <w:rsid w:val="0010765F"/>
    <w:rsid w:val="00112561"/>
    <w:rsid w:val="00113729"/>
    <w:rsid w:val="001154EF"/>
    <w:rsid w:val="001161CA"/>
    <w:rsid w:val="00116435"/>
    <w:rsid w:val="001168A6"/>
    <w:rsid w:val="00117E73"/>
    <w:rsid w:val="00120FDF"/>
    <w:rsid w:val="00121B91"/>
    <w:rsid w:val="001225FB"/>
    <w:rsid w:val="00123839"/>
    <w:rsid w:val="00123FE2"/>
    <w:rsid w:val="0012421C"/>
    <w:rsid w:val="00124A2E"/>
    <w:rsid w:val="00124E31"/>
    <w:rsid w:val="00124EA4"/>
    <w:rsid w:val="001253D8"/>
    <w:rsid w:val="00125C0F"/>
    <w:rsid w:val="00127168"/>
    <w:rsid w:val="00127463"/>
    <w:rsid w:val="001347AC"/>
    <w:rsid w:val="00136157"/>
    <w:rsid w:val="0013725E"/>
    <w:rsid w:val="001400B2"/>
    <w:rsid w:val="0014104B"/>
    <w:rsid w:val="00141AF8"/>
    <w:rsid w:val="001441F3"/>
    <w:rsid w:val="0014488C"/>
    <w:rsid w:val="00144C56"/>
    <w:rsid w:val="00145319"/>
    <w:rsid w:val="00145919"/>
    <w:rsid w:val="00147982"/>
    <w:rsid w:val="0015143D"/>
    <w:rsid w:val="0015456C"/>
    <w:rsid w:val="00154715"/>
    <w:rsid w:val="0015656D"/>
    <w:rsid w:val="00156657"/>
    <w:rsid w:val="0016253F"/>
    <w:rsid w:val="00164E97"/>
    <w:rsid w:val="00166BCA"/>
    <w:rsid w:val="00166D1C"/>
    <w:rsid w:val="0017003A"/>
    <w:rsid w:val="00170353"/>
    <w:rsid w:val="00171BEA"/>
    <w:rsid w:val="00171C58"/>
    <w:rsid w:val="00171D59"/>
    <w:rsid w:val="00172622"/>
    <w:rsid w:val="0017480C"/>
    <w:rsid w:val="00174946"/>
    <w:rsid w:val="00174A86"/>
    <w:rsid w:val="00180514"/>
    <w:rsid w:val="00181C47"/>
    <w:rsid w:val="0018210A"/>
    <w:rsid w:val="00182883"/>
    <w:rsid w:val="001845C3"/>
    <w:rsid w:val="00185020"/>
    <w:rsid w:val="00185B68"/>
    <w:rsid w:val="00185D53"/>
    <w:rsid w:val="001869E7"/>
    <w:rsid w:val="00186FA8"/>
    <w:rsid w:val="001871F4"/>
    <w:rsid w:val="00187E0E"/>
    <w:rsid w:val="00190BA4"/>
    <w:rsid w:val="00191229"/>
    <w:rsid w:val="00191771"/>
    <w:rsid w:val="00191FB4"/>
    <w:rsid w:val="0019295E"/>
    <w:rsid w:val="00193A47"/>
    <w:rsid w:val="00194DF0"/>
    <w:rsid w:val="00195A0B"/>
    <w:rsid w:val="00197CEE"/>
    <w:rsid w:val="001A1E28"/>
    <w:rsid w:val="001A2C83"/>
    <w:rsid w:val="001A2D26"/>
    <w:rsid w:val="001A5DD6"/>
    <w:rsid w:val="001A636E"/>
    <w:rsid w:val="001A657C"/>
    <w:rsid w:val="001A7B17"/>
    <w:rsid w:val="001B16B3"/>
    <w:rsid w:val="001B23D9"/>
    <w:rsid w:val="001B4537"/>
    <w:rsid w:val="001B4845"/>
    <w:rsid w:val="001B5112"/>
    <w:rsid w:val="001B641E"/>
    <w:rsid w:val="001B78F5"/>
    <w:rsid w:val="001C0686"/>
    <w:rsid w:val="001C08C0"/>
    <w:rsid w:val="001C118B"/>
    <w:rsid w:val="001C1826"/>
    <w:rsid w:val="001C1BFB"/>
    <w:rsid w:val="001C51F2"/>
    <w:rsid w:val="001D1BBA"/>
    <w:rsid w:val="001D3560"/>
    <w:rsid w:val="001D3B1B"/>
    <w:rsid w:val="001D4C31"/>
    <w:rsid w:val="001D54D2"/>
    <w:rsid w:val="001D677E"/>
    <w:rsid w:val="001E2FDA"/>
    <w:rsid w:val="001E3FE7"/>
    <w:rsid w:val="001E4499"/>
    <w:rsid w:val="001E49E1"/>
    <w:rsid w:val="001E63E4"/>
    <w:rsid w:val="001E6D2C"/>
    <w:rsid w:val="001F0F72"/>
    <w:rsid w:val="001F15BA"/>
    <w:rsid w:val="001F2B42"/>
    <w:rsid w:val="001F3AB5"/>
    <w:rsid w:val="001F491D"/>
    <w:rsid w:val="001F4BE2"/>
    <w:rsid w:val="001F56C7"/>
    <w:rsid w:val="001F5748"/>
    <w:rsid w:val="001F5ACD"/>
    <w:rsid w:val="001F7458"/>
    <w:rsid w:val="00204CD6"/>
    <w:rsid w:val="00205CAB"/>
    <w:rsid w:val="00205D40"/>
    <w:rsid w:val="00206E7A"/>
    <w:rsid w:val="00211EB9"/>
    <w:rsid w:val="0021238B"/>
    <w:rsid w:val="00212754"/>
    <w:rsid w:val="00212ADE"/>
    <w:rsid w:val="00215C86"/>
    <w:rsid w:val="00217269"/>
    <w:rsid w:val="00222AFF"/>
    <w:rsid w:val="002235B5"/>
    <w:rsid w:val="00224790"/>
    <w:rsid w:val="00224E60"/>
    <w:rsid w:val="0022546F"/>
    <w:rsid w:val="00227459"/>
    <w:rsid w:val="00227AD0"/>
    <w:rsid w:val="00231E20"/>
    <w:rsid w:val="0023243D"/>
    <w:rsid w:val="002326B5"/>
    <w:rsid w:val="002333C1"/>
    <w:rsid w:val="00233EAC"/>
    <w:rsid w:val="00234716"/>
    <w:rsid w:val="00235C94"/>
    <w:rsid w:val="00236A46"/>
    <w:rsid w:val="002450F3"/>
    <w:rsid w:val="00246105"/>
    <w:rsid w:val="00246897"/>
    <w:rsid w:val="00252865"/>
    <w:rsid w:val="00252A8E"/>
    <w:rsid w:val="00255286"/>
    <w:rsid w:val="002559FA"/>
    <w:rsid w:val="00256D3A"/>
    <w:rsid w:val="002619E9"/>
    <w:rsid w:val="0026202F"/>
    <w:rsid w:val="002620ED"/>
    <w:rsid w:val="0026215C"/>
    <w:rsid w:val="002636BD"/>
    <w:rsid w:val="00264313"/>
    <w:rsid w:val="00265A3A"/>
    <w:rsid w:val="00265C62"/>
    <w:rsid w:val="00266901"/>
    <w:rsid w:val="00266A50"/>
    <w:rsid w:val="00270EDA"/>
    <w:rsid w:val="0027131F"/>
    <w:rsid w:val="00274009"/>
    <w:rsid w:val="002752CF"/>
    <w:rsid w:val="00276545"/>
    <w:rsid w:val="00277A1E"/>
    <w:rsid w:val="00280639"/>
    <w:rsid w:val="00280C41"/>
    <w:rsid w:val="00281A43"/>
    <w:rsid w:val="00282922"/>
    <w:rsid w:val="00285DF7"/>
    <w:rsid w:val="0028776D"/>
    <w:rsid w:val="00290F4D"/>
    <w:rsid w:val="002915B2"/>
    <w:rsid w:val="0029277F"/>
    <w:rsid w:val="00293D57"/>
    <w:rsid w:val="00295688"/>
    <w:rsid w:val="00296D0F"/>
    <w:rsid w:val="002971B5"/>
    <w:rsid w:val="002A1968"/>
    <w:rsid w:val="002A19BF"/>
    <w:rsid w:val="002A3052"/>
    <w:rsid w:val="002A38F0"/>
    <w:rsid w:val="002A46A9"/>
    <w:rsid w:val="002A4798"/>
    <w:rsid w:val="002A5112"/>
    <w:rsid w:val="002A5AB3"/>
    <w:rsid w:val="002A5CA2"/>
    <w:rsid w:val="002A67FB"/>
    <w:rsid w:val="002A72C8"/>
    <w:rsid w:val="002B0961"/>
    <w:rsid w:val="002B3574"/>
    <w:rsid w:val="002B46BB"/>
    <w:rsid w:val="002B5508"/>
    <w:rsid w:val="002B7F37"/>
    <w:rsid w:val="002C2254"/>
    <w:rsid w:val="002C2CD2"/>
    <w:rsid w:val="002C2F90"/>
    <w:rsid w:val="002C437D"/>
    <w:rsid w:val="002C512F"/>
    <w:rsid w:val="002C5526"/>
    <w:rsid w:val="002C58D9"/>
    <w:rsid w:val="002C7ADA"/>
    <w:rsid w:val="002C7F18"/>
    <w:rsid w:val="002D03E6"/>
    <w:rsid w:val="002D04BF"/>
    <w:rsid w:val="002D0A05"/>
    <w:rsid w:val="002D3892"/>
    <w:rsid w:val="002D528E"/>
    <w:rsid w:val="002D6980"/>
    <w:rsid w:val="002E0D2A"/>
    <w:rsid w:val="002E114F"/>
    <w:rsid w:val="002E418D"/>
    <w:rsid w:val="002E4568"/>
    <w:rsid w:val="002E4868"/>
    <w:rsid w:val="002E4B6D"/>
    <w:rsid w:val="002F0541"/>
    <w:rsid w:val="002F56ED"/>
    <w:rsid w:val="002F57D8"/>
    <w:rsid w:val="002F5893"/>
    <w:rsid w:val="002F5A8B"/>
    <w:rsid w:val="002F7387"/>
    <w:rsid w:val="00302C5C"/>
    <w:rsid w:val="00304AEE"/>
    <w:rsid w:val="00306602"/>
    <w:rsid w:val="00306DB3"/>
    <w:rsid w:val="00307A48"/>
    <w:rsid w:val="003106E8"/>
    <w:rsid w:val="003136A7"/>
    <w:rsid w:val="00313A26"/>
    <w:rsid w:val="00313C3B"/>
    <w:rsid w:val="003157E0"/>
    <w:rsid w:val="003159B1"/>
    <w:rsid w:val="00315D98"/>
    <w:rsid w:val="00316751"/>
    <w:rsid w:val="00320104"/>
    <w:rsid w:val="00320873"/>
    <w:rsid w:val="00320D88"/>
    <w:rsid w:val="0032101E"/>
    <w:rsid w:val="00321728"/>
    <w:rsid w:val="00322018"/>
    <w:rsid w:val="00322910"/>
    <w:rsid w:val="00325A16"/>
    <w:rsid w:val="00326F1A"/>
    <w:rsid w:val="00331456"/>
    <w:rsid w:val="00331F76"/>
    <w:rsid w:val="00332EDD"/>
    <w:rsid w:val="00333799"/>
    <w:rsid w:val="00335910"/>
    <w:rsid w:val="00344868"/>
    <w:rsid w:val="003502CD"/>
    <w:rsid w:val="00351DDA"/>
    <w:rsid w:val="00352284"/>
    <w:rsid w:val="00352C7F"/>
    <w:rsid w:val="00353EFE"/>
    <w:rsid w:val="00356496"/>
    <w:rsid w:val="00356F67"/>
    <w:rsid w:val="00362453"/>
    <w:rsid w:val="00362F67"/>
    <w:rsid w:val="003631CC"/>
    <w:rsid w:val="0036320A"/>
    <w:rsid w:val="00363D40"/>
    <w:rsid w:val="003652D9"/>
    <w:rsid w:val="0036569B"/>
    <w:rsid w:val="00365B9A"/>
    <w:rsid w:val="003662B1"/>
    <w:rsid w:val="00367F29"/>
    <w:rsid w:val="003712C7"/>
    <w:rsid w:val="003712F4"/>
    <w:rsid w:val="00374190"/>
    <w:rsid w:val="00374546"/>
    <w:rsid w:val="003747CB"/>
    <w:rsid w:val="00375388"/>
    <w:rsid w:val="0037696B"/>
    <w:rsid w:val="003773A2"/>
    <w:rsid w:val="003806B6"/>
    <w:rsid w:val="003815E8"/>
    <w:rsid w:val="003822F5"/>
    <w:rsid w:val="003825FF"/>
    <w:rsid w:val="00383179"/>
    <w:rsid w:val="00385062"/>
    <w:rsid w:val="0038599C"/>
    <w:rsid w:val="00391F5F"/>
    <w:rsid w:val="003921A7"/>
    <w:rsid w:val="00394517"/>
    <w:rsid w:val="00397570"/>
    <w:rsid w:val="003A0AD0"/>
    <w:rsid w:val="003A0B30"/>
    <w:rsid w:val="003A1B66"/>
    <w:rsid w:val="003A251E"/>
    <w:rsid w:val="003A4BF0"/>
    <w:rsid w:val="003A619B"/>
    <w:rsid w:val="003B07C9"/>
    <w:rsid w:val="003B0E1D"/>
    <w:rsid w:val="003B1F66"/>
    <w:rsid w:val="003B2F39"/>
    <w:rsid w:val="003B711C"/>
    <w:rsid w:val="003B743A"/>
    <w:rsid w:val="003C04C6"/>
    <w:rsid w:val="003C4527"/>
    <w:rsid w:val="003C4FD2"/>
    <w:rsid w:val="003C52F7"/>
    <w:rsid w:val="003C6AC5"/>
    <w:rsid w:val="003C6E65"/>
    <w:rsid w:val="003C70AB"/>
    <w:rsid w:val="003D043E"/>
    <w:rsid w:val="003D0831"/>
    <w:rsid w:val="003D0A3F"/>
    <w:rsid w:val="003D21D4"/>
    <w:rsid w:val="003D3122"/>
    <w:rsid w:val="003D33A4"/>
    <w:rsid w:val="003D4355"/>
    <w:rsid w:val="003D561B"/>
    <w:rsid w:val="003D6A7A"/>
    <w:rsid w:val="003D6B0F"/>
    <w:rsid w:val="003E0558"/>
    <w:rsid w:val="003E0A03"/>
    <w:rsid w:val="003E1432"/>
    <w:rsid w:val="003E1500"/>
    <w:rsid w:val="003E251C"/>
    <w:rsid w:val="003E32D9"/>
    <w:rsid w:val="003F0829"/>
    <w:rsid w:val="003F134D"/>
    <w:rsid w:val="003F1643"/>
    <w:rsid w:val="003F1707"/>
    <w:rsid w:val="003F1FB7"/>
    <w:rsid w:val="003F27D7"/>
    <w:rsid w:val="003F2F96"/>
    <w:rsid w:val="003F54CE"/>
    <w:rsid w:val="003F76AD"/>
    <w:rsid w:val="0040066A"/>
    <w:rsid w:val="00400B18"/>
    <w:rsid w:val="0040249D"/>
    <w:rsid w:val="0040496B"/>
    <w:rsid w:val="00405031"/>
    <w:rsid w:val="00405F5B"/>
    <w:rsid w:val="00406AF0"/>
    <w:rsid w:val="00407EC2"/>
    <w:rsid w:val="0041104E"/>
    <w:rsid w:val="004115B0"/>
    <w:rsid w:val="0041293E"/>
    <w:rsid w:val="004132E6"/>
    <w:rsid w:val="00413A84"/>
    <w:rsid w:val="00414E5E"/>
    <w:rsid w:val="004152EE"/>
    <w:rsid w:val="00415DCE"/>
    <w:rsid w:val="0042020B"/>
    <w:rsid w:val="00423DF6"/>
    <w:rsid w:val="004243E4"/>
    <w:rsid w:val="00424685"/>
    <w:rsid w:val="00424956"/>
    <w:rsid w:val="00424F00"/>
    <w:rsid w:val="00425D37"/>
    <w:rsid w:val="00427039"/>
    <w:rsid w:val="00430423"/>
    <w:rsid w:val="0043100E"/>
    <w:rsid w:val="004340F9"/>
    <w:rsid w:val="0044004B"/>
    <w:rsid w:val="004409F8"/>
    <w:rsid w:val="00441241"/>
    <w:rsid w:val="0044486E"/>
    <w:rsid w:val="00446048"/>
    <w:rsid w:val="00447167"/>
    <w:rsid w:val="00447FC1"/>
    <w:rsid w:val="00451E80"/>
    <w:rsid w:val="00452BD8"/>
    <w:rsid w:val="00452D55"/>
    <w:rsid w:val="00455C1D"/>
    <w:rsid w:val="00456A48"/>
    <w:rsid w:val="00457C09"/>
    <w:rsid w:val="00457C40"/>
    <w:rsid w:val="004600BD"/>
    <w:rsid w:val="00460760"/>
    <w:rsid w:val="00460FD2"/>
    <w:rsid w:val="004613AF"/>
    <w:rsid w:val="00461A63"/>
    <w:rsid w:val="00462337"/>
    <w:rsid w:val="004643A7"/>
    <w:rsid w:val="004648F1"/>
    <w:rsid w:val="004649DE"/>
    <w:rsid w:val="00471BBE"/>
    <w:rsid w:val="00472408"/>
    <w:rsid w:val="0047289F"/>
    <w:rsid w:val="004728CD"/>
    <w:rsid w:val="00472D14"/>
    <w:rsid w:val="004745F9"/>
    <w:rsid w:val="00476515"/>
    <w:rsid w:val="00477A4C"/>
    <w:rsid w:val="0048050F"/>
    <w:rsid w:val="00481514"/>
    <w:rsid w:val="00482023"/>
    <w:rsid w:val="00482C76"/>
    <w:rsid w:val="00483DBC"/>
    <w:rsid w:val="00484BE1"/>
    <w:rsid w:val="00487BB7"/>
    <w:rsid w:val="00487F0C"/>
    <w:rsid w:val="00490F91"/>
    <w:rsid w:val="00491715"/>
    <w:rsid w:val="00492D2E"/>
    <w:rsid w:val="004939A4"/>
    <w:rsid w:val="004963EF"/>
    <w:rsid w:val="00497D96"/>
    <w:rsid w:val="004A59CE"/>
    <w:rsid w:val="004B00CA"/>
    <w:rsid w:val="004B1566"/>
    <w:rsid w:val="004B729C"/>
    <w:rsid w:val="004C1B48"/>
    <w:rsid w:val="004C218E"/>
    <w:rsid w:val="004C27CE"/>
    <w:rsid w:val="004C54A9"/>
    <w:rsid w:val="004C78A3"/>
    <w:rsid w:val="004C7D00"/>
    <w:rsid w:val="004D05BC"/>
    <w:rsid w:val="004D1F2C"/>
    <w:rsid w:val="004D1F9F"/>
    <w:rsid w:val="004D2EC5"/>
    <w:rsid w:val="004D47A7"/>
    <w:rsid w:val="004D4CC4"/>
    <w:rsid w:val="004D5604"/>
    <w:rsid w:val="004D5769"/>
    <w:rsid w:val="004D74F5"/>
    <w:rsid w:val="004D7C32"/>
    <w:rsid w:val="004E3222"/>
    <w:rsid w:val="004E420B"/>
    <w:rsid w:val="004E5A8A"/>
    <w:rsid w:val="004E5F35"/>
    <w:rsid w:val="004E5FBA"/>
    <w:rsid w:val="004E70AA"/>
    <w:rsid w:val="004E7D5C"/>
    <w:rsid w:val="004F416D"/>
    <w:rsid w:val="004F4E09"/>
    <w:rsid w:val="004F6623"/>
    <w:rsid w:val="004F708D"/>
    <w:rsid w:val="004F74BB"/>
    <w:rsid w:val="0050019E"/>
    <w:rsid w:val="00502B53"/>
    <w:rsid w:val="005047E5"/>
    <w:rsid w:val="00507703"/>
    <w:rsid w:val="0051076A"/>
    <w:rsid w:val="00510D9E"/>
    <w:rsid w:val="00510E64"/>
    <w:rsid w:val="00512D30"/>
    <w:rsid w:val="005133F1"/>
    <w:rsid w:val="00514B8D"/>
    <w:rsid w:val="00515CF5"/>
    <w:rsid w:val="005214C0"/>
    <w:rsid w:val="00521C98"/>
    <w:rsid w:val="00521CF4"/>
    <w:rsid w:val="00523991"/>
    <w:rsid w:val="00524952"/>
    <w:rsid w:val="00524BCC"/>
    <w:rsid w:val="00526721"/>
    <w:rsid w:val="0052792C"/>
    <w:rsid w:val="005303F4"/>
    <w:rsid w:val="00530757"/>
    <w:rsid w:val="00533365"/>
    <w:rsid w:val="005333CC"/>
    <w:rsid w:val="005367C4"/>
    <w:rsid w:val="00537EB1"/>
    <w:rsid w:val="00540C13"/>
    <w:rsid w:val="00546B45"/>
    <w:rsid w:val="005472A5"/>
    <w:rsid w:val="00547CC8"/>
    <w:rsid w:val="00552178"/>
    <w:rsid w:val="005525C2"/>
    <w:rsid w:val="005533ED"/>
    <w:rsid w:val="00553C80"/>
    <w:rsid w:val="0055487C"/>
    <w:rsid w:val="005563D0"/>
    <w:rsid w:val="0055709C"/>
    <w:rsid w:val="005578D8"/>
    <w:rsid w:val="00557CE2"/>
    <w:rsid w:val="00561394"/>
    <w:rsid w:val="005616E8"/>
    <w:rsid w:val="00562C21"/>
    <w:rsid w:val="00562E2F"/>
    <w:rsid w:val="00563292"/>
    <w:rsid w:val="00563542"/>
    <w:rsid w:val="0056380A"/>
    <w:rsid w:val="00564A62"/>
    <w:rsid w:val="00564CF2"/>
    <w:rsid w:val="0056533E"/>
    <w:rsid w:val="00565B05"/>
    <w:rsid w:val="005724A2"/>
    <w:rsid w:val="00573BFF"/>
    <w:rsid w:val="00574336"/>
    <w:rsid w:val="00576E2C"/>
    <w:rsid w:val="00577B24"/>
    <w:rsid w:val="00577D04"/>
    <w:rsid w:val="00580070"/>
    <w:rsid w:val="00580346"/>
    <w:rsid w:val="0058176D"/>
    <w:rsid w:val="00583598"/>
    <w:rsid w:val="00584A54"/>
    <w:rsid w:val="005869ED"/>
    <w:rsid w:val="0058791B"/>
    <w:rsid w:val="00594E67"/>
    <w:rsid w:val="0059578E"/>
    <w:rsid w:val="00596FE6"/>
    <w:rsid w:val="00597F28"/>
    <w:rsid w:val="005A082E"/>
    <w:rsid w:val="005A24B3"/>
    <w:rsid w:val="005A350F"/>
    <w:rsid w:val="005A3A21"/>
    <w:rsid w:val="005A52FE"/>
    <w:rsid w:val="005A5D9B"/>
    <w:rsid w:val="005A6AA4"/>
    <w:rsid w:val="005A6B64"/>
    <w:rsid w:val="005A7568"/>
    <w:rsid w:val="005A7701"/>
    <w:rsid w:val="005B1F45"/>
    <w:rsid w:val="005B2843"/>
    <w:rsid w:val="005B6395"/>
    <w:rsid w:val="005B67A8"/>
    <w:rsid w:val="005B793A"/>
    <w:rsid w:val="005C1663"/>
    <w:rsid w:val="005C499F"/>
    <w:rsid w:val="005C5419"/>
    <w:rsid w:val="005C54F8"/>
    <w:rsid w:val="005C5A94"/>
    <w:rsid w:val="005C5C5F"/>
    <w:rsid w:val="005C6696"/>
    <w:rsid w:val="005D00B4"/>
    <w:rsid w:val="005D0859"/>
    <w:rsid w:val="005D168C"/>
    <w:rsid w:val="005D2B34"/>
    <w:rsid w:val="005D4171"/>
    <w:rsid w:val="005D44DA"/>
    <w:rsid w:val="005D4947"/>
    <w:rsid w:val="005D5961"/>
    <w:rsid w:val="005E0950"/>
    <w:rsid w:val="005E0A61"/>
    <w:rsid w:val="005E0E7A"/>
    <w:rsid w:val="005E1ADD"/>
    <w:rsid w:val="005E27BE"/>
    <w:rsid w:val="005E362C"/>
    <w:rsid w:val="005E3D37"/>
    <w:rsid w:val="005E474B"/>
    <w:rsid w:val="005E56AC"/>
    <w:rsid w:val="005E6D38"/>
    <w:rsid w:val="005F3794"/>
    <w:rsid w:val="005F4354"/>
    <w:rsid w:val="005F4563"/>
    <w:rsid w:val="005F5926"/>
    <w:rsid w:val="005F5D3D"/>
    <w:rsid w:val="005F62F8"/>
    <w:rsid w:val="005F7911"/>
    <w:rsid w:val="005F7D9E"/>
    <w:rsid w:val="006000EA"/>
    <w:rsid w:val="00602BD0"/>
    <w:rsid w:val="00603C18"/>
    <w:rsid w:val="00604B91"/>
    <w:rsid w:val="00604CA2"/>
    <w:rsid w:val="00605CCD"/>
    <w:rsid w:val="00605DAE"/>
    <w:rsid w:val="006060F6"/>
    <w:rsid w:val="00606767"/>
    <w:rsid w:val="00607A6E"/>
    <w:rsid w:val="00607B35"/>
    <w:rsid w:val="00610270"/>
    <w:rsid w:val="00610B7C"/>
    <w:rsid w:val="006112F3"/>
    <w:rsid w:val="00611A0C"/>
    <w:rsid w:val="00612A0B"/>
    <w:rsid w:val="00614696"/>
    <w:rsid w:val="00614CBA"/>
    <w:rsid w:val="00617FB2"/>
    <w:rsid w:val="006217BB"/>
    <w:rsid w:val="006218A0"/>
    <w:rsid w:val="006220B3"/>
    <w:rsid w:val="0062312E"/>
    <w:rsid w:val="00623518"/>
    <w:rsid w:val="00623D0C"/>
    <w:rsid w:val="0063198E"/>
    <w:rsid w:val="00631E31"/>
    <w:rsid w:val="00631F31"/>
    <w:rsid w:val="00633DC8"/>
    <w:rsid w:val="00633E3E"/>
    <w:rsid w:val="00635E5E"/>
    <w:rsid w:val="0063626A"/>
    <w:rsid w:val="00637214"/>
    <w:rsid w:val="006402FA"/>
    <w:rsid w:val="0064044E"/>
    <w:rsid w:val="00641048"/>
    <w:rsid w:val="006417C1"/>
    <w:rsid w:val="006422A6"/>
    <w:rsid w:val="006438AE"/>
    <w:rsid w:val="00645E9E"/>
    <w:rsid w:val="006478B8"/>
    <w:rsid w:val="00650274"/>
    <w:rsid w:val="00650CFA"/>
    <w:rsid w:val="0065146E"/>
    <w:rsid w:val="0065166C"/>
    <w:rsid w:val="00657A26"/>
    <w:rsid w:val="006658A5"/>
    <w:rsid w:val="006666CC"/>
    <w:rsid w:val="006677DD"/>
    <w:rsid w:val="00667A1B"/>
    <w:rsid w:val="00671030"/>
    <w:rsid w:val="006712AE"/>
    <w:rsid w:val="00671302"/>
    <w:rsid w:val="00672A7D"/>
    <w:rsid w:val="006738F9"/>
    <w:rsid w:val="006765A7"/>
    <w:rsid w:val="00676F13"/>
    <w:rsid w:val="00677789"/>
    <w:rsid w:val="0068076C"/>
    <w:rsid w:val="00682E64"/>
    <w:rsid w:val="00682EB0"/>
    <w:rsid w:val="00683670"/>
    <w:rsid w:val="00686A65"/>
    <w:rsid w:val="006908B4"/>
    <w:rsid w:val="00692037"/>
    <w:rsid w:val="006964ED"/>
    <w:rsid w:val="00697638"/>
    <w:rsid w:val="006A2B9B"/>
    <w:rsid w:val="006A39F9"/>
    <w:rsid w:val="006A57CA"/>
    <w:rsid w:val="006A5A0E"/>
    <w:rsid w:val="006A7B68"/>
    <w:rsid w:val="006B2B4D"/>
    <w:rsid w:val="006B37EB"/>
    <w:rsid w:val="006C0586"/>
    <w:rsid w:val="006C2977"/>
    <w:rsid w:val="006C2D7B"/>
    <w:rsid w:val="006C436F"/>
    <w:rsid w:val="006C4B47"/>
    <w:rsid w:val="006C517E"/>
    <w:rsid w:val="006C57D6"/>
    <w:rsid w:val="006C67F3"/>
    <w:rsid w:val="006C7058"/>
    <w:rsid w:val="006C7D14"/>
    <w:rsid w:val="006D0CF5"/>
    <w:rsid w:val="006D1A43"/>
    <w:rsid w:val="006D2A2B"/>
    <w:rsid w:val="006D3A4C"/>
    <w:rsid w:val="006D5210"/>
    <w:rsid w:val="006E305A"/>
    <w:rsid w:val="006E359E"/>
    <w:rsid w:val="006E3E2F"/>
    <w:rsid w:val="006E42A8"/>
    <w:rsid w:val="006E517E"/>
    <w:rsid w:val="006E53D8"/>
    <w:rsid w:val="006E6D0F"/>
    <w:rsid w:val="006E7B1B"/>
    <w:rsid w:val="006E7EA3"/>
    <w:rsid w:val="006F1BAB"/>
    <w:rsid w:val="006F201D"/>
    <w:rsid w:val="006F3EDE"/>
    <w:rsid w:val="006F45A2"/>
    <w:rsid w:val="006F5095"/>
    <w:rsid w:val="006F6472"/>
    <w:rsid w:val="006F69BC"/>
    <w:rsid w:val="006F6C61"/>
    <w:rsid w:val="006F737C"/>
    <w:rsid w:val="006F7567"/>
    <w:rsid w:val="007000FE"/>
    <w:rsid w:val="00700397"/>
    <w:rsid w:val="00700952"/>
    <w:rsid w:val="00700DC2"/>
    <w:rsid w:val="00702EF9"/>
    <w:rsid w:val="00703451"/>
    <w:rsid w:val="007058C8"/>
    <w:rsid w:val="00707A1C"/>
    <w:rsid w:val="00710800"/>
    <w:rsid w:val="007114C6"/>
    <w:rsid w:val="007114F5"/>
    <w:rsid w:val="00711E43"/>
    <w:rsid w:val="00712FB8"/>
    <w:rsid w:val="00713C09"/>
    <w:rsid w:val="00714B2A"/>
    <w:rsid w:val="00714C11"/>
    <w:rsid w:val="007154C5"/>
    <w:rsid w:val="0071564E"/>
    <w:rsid w:val="0071706E"/>
    <w:rsid w:val="00717E79"/>
    <w:rsid w:val="00724741"/>
    <w:rsid w:val="00726E31"/>
    <w:rsid w:val="0072707B"/>
    <w:rsid w:val="0073266E"/>
    <w:rsid w:val="00733D19"/>
    <w:rsid w:val="00733F1C"/>
    <w:rsid w:val="00735B4B"/>
    <w:rsid w:val="00736CF0"/>
    <w:rsid w:val="0073727D"/>
    <w:rsid w:val="00737909"/>
    <w:rsid w:val="00737B0E"/>
    <w:rsid w:val="00740133"/>
    <w:rsid w:val="0074150C"/>
    <w:rsid w:val="00741B7D"/>
    <w:rsid w:val="00742701"/>
    <w:rsid w:val="0074345A"/>
    <w:rsid w:val="00743DF2"/>
    <w:rsid w:val="007447C1"/>
    <w:rsid w:val="00745AC5"/>
    <w:rsid w:val="00746C97"/>
    <w:rsid w:val="007512BF"/>
    <w:rsid w:val="00752159"/>
    <w:rsid w:val="007533F5"/>
    <w:rsid w:val="00754346"/>
    <w:rsid w:val="0075434D"/>
    <w:rsid w:val="00754B3C"/>
    <w:rsid w:val="00754B58"/>
    <w:rsid w:val="00754D9F"/>
    <w:rsid w:val="0075659E"/>
    <w:rsid w:val="007569E7"/>
    <w:rsid w:val="007574E0"/>
    <w:rsid w:val="00757977"/>
    <w:rsid w:val="007624DD"/>
    <w:rsid w:val="0076291C"/>
    <w:rsid w:val="0076420A"/>
    <w:rsid w:val="00765874"/>
    <w:rsid w:val="00767081"/>
    <w:rsid w:val="007676BA"/>
    <w:rsid w:val="0077031C"/>
    <w:rsid w:val="00770FB5"/>
    <w:rsid w:val="007712C0"/>
    <w:rsid w:val="00771442"/>
    <w:rsid w:val="00771920"/>
    <w:rsid w:val="0077285F"/>
    <w:rsid w:val="00773AA9"/>
    <w:rsid w:val="00775737"/>
    <w:rsid w:val="00776413"/>
    <w:rsid w:val="00776C84"/>
    <w:rsid w:val="00777101"/>
    <w:rsid w:val="00777E06"/>
    <w:rsid w:val="00780077"/>
    <w:rsid w:val="00780458"/>
    <w:rsid w:val="00780D31"/>
    <w:rsid w:val="00783690"/>
    <w:rsid w:val="0078370C"/>
    <w:rsid w:val="007844AE"/>
    <w:rsid w:val="00785713"/>
    <w:rsid w:val="0078571E"/>
    <w:rsid w:val="007863C5"/>
    <w:rsid w:val="00787632"/>
    <w:rsid w:val="00790A06"/>
    <w:rsid w:val="00791EAF"/>
    <w:rsid w:val="007925D6"/>
    <w:rsid w:val="00792790"/>
    <w:rsid w:val="00792C8C"/>
    <w:rsid w:val="007947CC"/>
    <w:rsid w:val="0079656D"/>
    <w:rsid w:val="007A32FE"/>
    <w:rsid w:val="007A3AAB"/>
    <w:rsid w:val="007A4C39"/>
    <w:rsid w:val="007A67BC"/>
    <w:rsid w:val="007A76D0"/>
    <w:rsid w:val="007B024D"/>
    <w:rsid w:val="007B0B1B"/>
    <w:rsid w:val="007B256E"/>
    <w:rsid w:val="007B29EB"/>
    <w:rsid w:val="007B394C"/>
    <w:rsid w:val="007B48A5"/>
    <w:rsid w:val="007B58D2"/>
    <w:rsid w:val="007B59D4"/>
    <w:rsid w:val="007B7361"/>
    <w:rsid w:val="007C1DA6"/>
    <w:rsid w:val="007C2AEA"/>
    <w:rsid w:val="007C38D2"/>
    <w:rsid w:val="007C4DC3"/>
    <w:rsid w:val="007C5370"/>
    <w:rsid w:val="007D041A"/>
    <w:rsid w:val="007D1CEF"/>
    <w:rsid w:val="007D3BF8"/>
    <w:rsid w:val="007D5DFF"/>
    <w:rsid w:val="007D5FAF"/>
    <w:rsid w:val="007D6098"/>
    <w:rsid w:val="007D61D0"/>
    <w:rsid w:val="007D6B3C"/>
    <w:rsid w:val="007D6D47"/>
    <w:rsid w:val="007E15F7"/>
    <w:rsid w:val="007E4310"/>
    <w:rsid w:val="007E5D7A"/>
    <w:rsid w:val="007E66CE"/>
    <w:rsid w:val="007E7597"/>
    <w:rsid w:val="007F0B1A"/>
    <w:rsid w:val="007F0D10"/>
    <w:rsid w:val="007F2DEE"/>
    <w:rsid w:val="007F72FE"/>
    <w:rsid w:val="00800A79"/>
    <w:rsid w:val="008010D8"/>
    <w:rsid w:val="00801149"/>
    <w:rsid w:val="00805FBF"/>
    <w:rsid w:val="00810A34"/>
    <w:rsid w:val="0081168A"/>
    <w:rsid w:val="00812278"/>
    <w:rsid w:val="008124D3"/>
    <w:rsid w:val="00812648"/>
    <w:rsid w:val="00813688"/>
    <w:rsid w:val="00813CD4"/>
    <w:rsid w:val="00814B6E"/>
    <w:rsid w:val="00816619"/>
    <w:rsid w:val="0081672C"/>
    <w:rsid w:val="00816F3C"/>
    <w:rsid w:val="0081729F"/>
    <w:rsid w:val="008201B9"/>
    <w:rsid w:val="008217D5"/>
    <w:rsid w:val="0082276B"/>
    <w:rsid w:val="00822E80"/>
    <w:rsid w:val="008237E6"/>
    <w:rsid w:val="008251DC"/>
    <w:rsid w:val="008252EB"/>
    <w:rsid w:val="00827288"/>
    <w:rsid w:val="00830D66"/>
    <w:rsid w:val="00831FC1"/>
    <w:rsid w:val="00833C19"/>
    <w:rsid w:val="00837F61"/>
    <w:rsid w:val="00841551"/>
    <w:rsid w:val="00843C38"/>
    <w:rsid w:val="008449D8"/>
    <w:rsid w:val="0084536A"/>
    <w:rsid w:val="00845863"/>
    <w:rsid w:val="00846B9F"/>
    <w:rsid w:val="00847267"/>
    <w:rsid w:val="00850684"/>
    <w:rsid w:val="00851AB1"/>
    <w:rsid w:val="00851BE2"/>
    <w:rsid w:val="00852739"/>
    <w:rsid w:val="00852D65"/>
    <w:rsid w:val="00853F2E"/>
    <w:rsid w:val="00854609"/>
    <w:rsid w:val="00856404"/>
    <w:rsid w:val="00857CA5"/>
    <w:rsid w:val="00860F79"/>
    <w:rsid w:val="00861923"/>
    <w:rsid w:val="0086234A"/>
    <w:rsid w:val="008623E9"/>
    <w:rsid w:val="0086315A"/>
    <w:rsid w:val="00867A74"/>
    <w:rsid w:val="00871A3F"/>
    <w:rsid w:val="00873D92"/>
    <w:rsid w:val="00874696"/>
    <w:rsid w:val="00874ED6"/>
    <w:rsid w:val="008756E1"/>
    <w:rsid w:val="00876855"/>
    <w:rsid w:val="008769B6"/>
    <w:rsid w:val="00877107"/>
    <w:rsid w:val="00877218"/>
    <w:rsid w:val="0087774F"/>
    <w:rsid w:val="00877A79"/>
    <w:rsid w:val="00877DB0"/>
    <w:rsid w:val="0088447F"/>
    <w:rsid w:val="00884557"/>
    <w:rsid w:val="00884DF6"/>
    <w:rsid w:val="008852B5"/>
    <w:rsid w:val="00887388"/>
    <w:rsid w:val="00890661"/>
    <w:rsid w:val="00895564"/>
    <w:rsid w:val="00895882"/>
    <w:rsid w:val="008A00BE"/>
    <w:rsid w:val="008A0324"/>
    <w:rsid w:val="008A08EE"/>
    <w:rsid w:val="008A0D4C"/>
    <w:rsid w:val="008A22BD"/>
    <w:rsid w:val="008A3F82"/>
    <w:rsid w:val="008A737F"/>
    <w:rsid w:val="008A7A25"/>
    <w:rsid w:val="008B206A"/>
    <w:rsid w:val="008B216A"/>
    <w:rsid w:val="008B372A"/>
    <w:rsid w:val="008B3FED"/>
    <w:rsid w:val="008C0704"/>
    <w:rsid w:val="008C30D9"/>
    <w:rsid w:val="008C3DD9"/>
    <w:rsid w:val="008C4906"/>
    <w:rsid w:val="008C5737"/>
    <w:rsid w:val="008C7850"/>
    <w:rsid w:val="008D044A"/>
    <w:rsid w:val="008D132F"/>
    <w:rsid w:val="008D30A2"/>
    <w:rsid w:val="008D3525"/>
    <w:rsid w:val="008D46CC"/>
    <w:rsid w:val="008D6E16"/>
    <w:rsid w:val="008D776F"/>
    <w:rsid w:val="008E0213"/>
    <w:rsid w:val="008E0DB9"/>
    <w:rsid w:val="008E13FF"/>
    <w:rsid w:val="008E15F5"/>
    <w:rsid w:val="008E2EE9"/>
    <w:rsid w:val="008E3C11"/>
    <w:rsid w:val="008E4256"/>
    <w:rsid w:val="008E4450"/>
    <w:rsid w:val="008E7F8F"/>
    <w:rsid w:val="008F0CA0"/>
    <w:rsid w:val="008F188C"/>
    <w:rsid w:val="008F1D7E"/>
    <w:rsid w:val="008F1E1F"/>
    <w:rsid w:val="008F28B6"/>
    <w:rsid w:val="008F2B9C"/>
    <w:rsid w:val="008F2F2F"/>
    <w:rsid w:val="008F320B"/>
    <w:rsid w:val="008F361A"/>
    <w:rsid w:val="008F520E"/>
    <w:rsid w:val="008F58EF"/>
    <w:rsid w:val="008F66CE"/>
    <w:rsid w:val="008F6FFD"/>
    <w:rsid w:val="00900369"/>
    <w:rsid w:val="00900A3A"/>
    <w:rsid w:val="00901B30"/>
    <w:rsid w:val="00901C9D"/>
    <w:rsid w:val="00902794"/>
    <w:rsid w:val="00905496"/>
    <w:rsid w:val="00907994"/>
    <w:rsid w:val="00907AD7"/>
    <w:rsid w:val="00911D15"/>
    <w:rsid w:val="00912922"/>
    <w:rsid w:val="00913880"/>
    <w:rsid w:val="00915FA3"/>
    <w:rsid w:val="00921BF9"/>
    <w:rsid w:val="009231C4"/>
    <w:rsid w:val="00926ED2"/>
    <w:rsid w:val="00934663"/>
    <w:rsid w:val="0093485B"/>
    <w:rsid w:val="00934C14"/>
    <w:rsid w:val="00936C7F"/>
    <w:rsid w:val="00937416"/>
    <w:rsid w:val="00937CE5"/>
    <w:rsid w:val="009410DF"/>
    <w:rsid w:val="00943161"/>
    <w:rsid w:val="009448EB"/>
    <w:rsid w:val="0094570E"/>
    <w:rsid w:val="00945952"/>
    <w:rsid w:val="00947658"/>
    <w:rsid w:val="00947EF9"/>
    <w:rsid w:val="00950F43"/>
    <w:rsid w:val="00951AB2"/>
    <w:rsid w:val="00955C63"/>
    <w:rsid w:val="009567C9"/>
    <w:rsid w:val="00961D43"/>
    <w:rsid w:val="00962EA1"/>
    <w:rsid w:val="00962F66"/>
    <w:rsid w:val="009658BD"/>
    <w:rsid w:val="009663B3"/>
    <w:rsid w:val="0096731B"/>
    <w:rsid w:val="00967973"/>
    <w:rsid w:val="0097042A"/>
    <w:rsid w:val="0097077A"/>
    <w:rsid w:val="00970EE1"/>
    <w:rsid w:val="00971320"/>
    <w:rsid w:val="00972049"/>
    <w:rsid w:val="00972F16"/>
    <w:rsid w:val="00973326"/>
    <w:rsid w:val="009733F7"/>
    <w:rsid w:val="00977739"/>
    <w:rsid w:val="00980CCB"/>
    <w:rsid w:val="00984B37"/>
    <w:rsid w:val="0098502B"/>
    <w:rsid w:val="0098693B"/>
    <w:rsid w:val="00986FB1"/>
    <w:rsid w:val="00991502"/>
    <w:rsid w:val="009A2515"/>
    <w:rsid w:val="009A3162"/>
    <w:rsid w:val="009A4F09"/>
    <w:rsid w:val="009B08B1"/>
    <w:rsid w:val="009B0F6E"/>
    <w:rsid w:val="009B2854"/>
    <w:rsid w:val="009B3584"/>
    <w:rsid w:val="009B5316"/>
    <w:rsid w:val="009B64E5"/>
    <w:rsid w:val="009B7024"/>
    <w:rsid w:val="009C0294"/>
    <w:rsid w:val="009C0AAD"/>
    <w:rsid w:val="009C1B74"/>
    <w:rsid w:val="009C2899"/>
    <w:rsid w:val="009C3445"/>
    <w:rsid w:val="009C3496"/>
    <w:rsid w:val="009C48CC"/>
    <w:rsid w:val="009C5388"/>
    <w:rsid w:val="009C54DF"/>
    <w:rsid w:val="009C6E99"/>
    <w:rsid w:val="009D0A4C"/>
    <w:rsid w:val="009D223D"/>
    <w:rsid w:val="009D2387"/>
    <w:rsid w:val="009D2485"/>
    <w:rsid w:val="009D26B2"/>
    <w:rsid w:val="009D31E1"/>
    <w:rsid w:val="009D4C89"/>
    <w:rsid w:val="009D68A2"/>
    <w:rsid w:val="009E14D3"/>
    <w:rsid w:val="009E1CC2"/>
    <w:rsid w:val="009E20B5"/>
    <w:rsid w:val="009E2AB3"/>
    <w:rsid w:val="009E3289"/>
    <w:rsid w:val="009E411F"/>
    <w:rsid w:val="009E46DD"/>
    <w:rsid w:val="009E6438"/>
    <w:rsid w:val="009E7F7C"/>
    <w:rsid w:val="009F18F5"/>
    <w:rsid w:val="009F39FA"/>
    <w:rsid w:val="009F4A72"/>
    <w:rsid w:val="009F52F3"/>
    <w:rsid w:val="009F5DAF"/>
    <w:rsid w:val="009F6CA4"/>
    <w:rsid w:val="009F7049"/>
    <w:rsid w:val="00A00F84"/>
    <w:rsid w:val="00A024A2"/>
    <w:rsid w:val="00A036D1"/>
    <w:rsid w:val="00A03D45"/>
    <w:rsid w:val="00A047C4"/>
    <w:rsid w:val="00A04CB1"/>
    <w:rsid w:val="00A0591E"/>
    <w:rsid w:val="00A065D1"/>
    <w:rsid w:val="00A06BDE"/>
    <w:rsid w:val="00A11BC7"/>
    <w:rsid w:val="00A12F41"/>
    <w:rsid w:val="00A13333"/>
    <w:rsid w:val="00A134FB"/>
    <w:rsid w:val="00A13647"/>
    <w:rsid w:val="00A148F0"/>
    <w:rsid w:val="00A150DE"/>
    <w:rsid w:val="00A16577"/>
    <w:rsid w:val="00A175F2"/>
    <w:rsid w:val="00A21442"/>
    <w:rsid w:val="00A22960"/>
    <w:rsid w:val="00A247FB"/>
    <w:rsid w:val="00A24800"/>
    <w:rsid w:val="00A25432"/>
    <w:rsid w:val="00A260DD"/>
    <w:rsid w:val="00A26753"/>
    <w:rsid w:val="00A267A9"/>
    <w:rsid w:val="00A26F1C"/>
    <w:rsid w:val="00A30884"/>
    <w:rsid w:val="00A30A35"/>
    <w:rsid w:val="00A3120E"/>
    <w:rsid w:val="00A3140D"/>
    <w:rsid w:val="00A32521"/>
    <w:rsid w:val="00A32733"/>
    <w:rsid w:val="00A33292"/>
    <w:rsid w:val="00A3406F"/>
    <w:rsid w:val="00A345FC"/>
    <w:rsid w:val="00A34FF9"/>
    <w:rsid w:val="00A35936"/>
    <w:rsid w:val="00A36256"/>
    <w:rsid w:val="00A378C4"/>
    <w:rsid w:val="00A41CFC"/>
    <w:rsid w:val="00A44084"/>
    <w:rsid w:val="00A44A05"/>
    <w:rsid w:val="00A52214"/>
    <w:rsid w:val="00A5291C"/>
    <w:rsid w:val="00A54A4E"/>
    <w:rsid w:val="00A54E91"/>
    <w:rsid w:val="00A55C78"/>
    <w:rsid w:val="00A5653D"/>
    <w:rsid w:val="00A567D9"/>
    <w:rsid w:val="00A56B82"/>
    <w:rsid w:val="00A5709B"/>
    <w:rsid w:val="00A57E14"/>
    <w:rsid w:val="00A61387"/>
    <w:rsid w:val="00A6241C"/>
    <w:rsid w:val="00A6243F"/>
    <w:rsid w:val="00A701EF"/>
    <w:rsid w:val="00A711D6"/>
    <w:rsid w:val="00A73756"/>
    <w:rsid w:val="00A75694"/>
    <w:rsid w:val="00A75793"/>
    <w:rsid w:val="00A76568"/>
    <w:rsid w:val="00A8008F"/>
    <w:rsid w:val="00A81861"/>
    <w:rsid w:val="00A82347"/>
    <w:rsid w:val="00A82831"/>
    <w:rsid w:val="00A8569C"/>
    <w:rsid w:val="00A86073"/>
    <w:rsid w:val="00A9080F"/>
    <w:rsid w:val="00A90948"/>
    <w:rsid w:val="00A90B82"/>
    <w:rsid w:val="00A90D54"/>
    <w:rsid w:val="00A91A45"/>
    <w:rsid w:val="00A93024"/>
    <w:rsid w:val="00A9380A"/>
    <w:rsid w:val="00A940F6"/>
    <w:rsid w:val="00A966D7"/>
    <w:rsid w:val="00A97244"/>
    <w:rsid w:val="00A97990"/>
    <w:rsid w:val="00AA1174"/>
    <w:rsid w:val="00AA1304"/>
    <w:rsid w:val="00AA13EB"/>
    <w:rsid w:val="00AA1DA1"/>
    <w:rsid w:val="00AA1E54"/>
    <w:rsid w:val="00AA28FA"/>
    <w:rsid w:val="00AA4DEF"/>
    <w:rsid w:val="00AA693D"/>
    <w:rsid w:val="00AB1AEC"/>
    <w:rsid w:val="00AB1BD6"/>
    <w:rsid w:val="00AB2A3B"/>
    <w:rsid w:val="00AB2E7F"/>
    <w:rsid w:val="00AB57F1"/>
    <w:rsid w:val="00AC0D23"/>
    <w:rsid w:val="00AC0F68"/>
    <w:rsid w:val="00AC14BD"/>
    <w:rsid w:val="00AC1B52"/>
    <w:rsid w:val="00AC1D98"/>
    <w:rsid w:val="00AC26DE"/>
    <w:rsid w:val="00AC3570"/>
    <w:rsid w:val="00AC5648"/>
    <w:rsid w:val="00AC6A1C"/>
    <w:rsid w:val="00AC717B"/>
    <w:rsid w:val="00AC7721"/>
    <w:rsid w:val="00AD01CA"/>
    <w:rsid w:val="00AD0858"/>
    <w:rsid w:val="00AD124F"/>
    <w:rsid w:val="00AD254E"/>
    <w:rsid w:val="00AD2AE0"/>
    <w:rsid w:val="00AD3A2A"/>
    <w:rsid w:val="00AD4588"/>
    <w:rsid w:val="00AD5A68"/>
    <w:rsid w:val="00AD795B"/>
    <w:rsid w:val="00AD7FDF"/>
    <w:rsid w:val="00AE1C19"/>
    <w:rsid w:val="00AF10A3"/>
    <w:rsid w:val="00AF245C"/>
    <w:rsid w:val="00AF3BB4"/>
    <w:rsid w:val="00AF5E37"/>
    <w:rsid w:val="00B00A5A"/>
    <w:rsid w:val="00B00AD1"/>
    <w:rsid w:val="00B00D41"/>
    <w:rsid w:val="00B026CB"/>
    <w:rsid w:val="00B027E7"/>
    <w:rsid w:val="00B03106"/>
    <w:rsid w:val="00B03EAF"/>
    <w:rsid w:val="00B04414"/>
    <w:rsid w:val="00B055FB"/>
    <w:rsid w:val="00B06484"/>
    <w:rsid w:val="00B129C1"/>
    <w:rsid w:val="00B12F55"/>
    <w:rsid w:val="00B13281"/>
    <w:rsid w:val="00B13E13"/>
    <w:rsid w:val="00B13F7F"/>
    <w:rsid w:val="00B150F7"/>
    <w:rsid w:val="00B1518E"/>
    <w:rsid w:val="00B16722"/>
    <w:rsid w:val="00B1713F"/>
    <w:rsid w:val="00B2261A"/>
    <w:rsid w:val="00B22DA4"/>
    <w:rsid w:val="00B2343D"/>
    <w:rsid w:val="00B24693"/>
    <w:rsid w:val="00B25AF4"/>
    <w:rsid w:val="00B25B9B"/>
    <w:rsid w:val="00B27AB8"/>
    <w:rsid w:val="00B333E6"/>
    <w:rsid w:val="00B36E9C"/>
    <w:rsid w:val="00B37F59"/>
    <w:rsid w:val="00B407EA"/>
    <w:rsid w:val="00B40B85"/>
    <w:rsid w:val="00B4213D"/>
    <w:rsid w:val="00B423EB"/>
    <w:rsid w:val="00B43759"/>
    <w:rsid w:val="00B446B3"/>
    <w:rsid w:val="00B46158"/>
    <w:rsid w:val="00B469EC"/>
    <w:rsid w:val="00B47B36"/>
    <w:rsid w:val="00B516F1"/>
    <w:rsid w:val="00B5189B"/>
    <w:rsid w:val="00B524C6"/>
    <w:rsid w:val="00B537B9"/>
    <w:rsid w:val="00B540F8"/>
    <w:rsid w:val="00B54136"/>
    <w:rsid w:val="00B543E8"/>
    <w:rsid w:val="00B61A70"/>
    <w:rsid w:val="00B61FDD"/>
    <w:rsid w:val="00B63211"/>
    <w:rsid w:val="00B640A0"/>
    <w:rsid w:val="00B65E67"/>
    <w:rsid w:val="00B66231"/>
    <w:rsid w:val="00B66707"/>
    <w:rsid w:val="00B67781"/>
    <w:rsid w:val="00B67C0A"/>
    <w:rsid w:val="00B67C8F"/>
    <w:rsid w:val="00B7033E"/>
    <w:rsid w:val="00B70D39"/>
    <w:rsid w:val="00B719DD"/>
    <w:rsid w:val="00B7225F"/>
    <w:rsid w:val="00B726FA"/>
    <w:rsid w:val="00B746BB"/>
    <w:rsid w:val="00B747E1"/>
    <w:rsid w:val="00B761C3"/>
    <w:rsid w:val="00B77C42"/>
    <w:rsid w:val="00B8463A"/>
    <w:rsid w:val="00B8648B"/>
    <w:rsid w:val="00B87008"/>
    <w:rsid w:val="00B878A6"/>
    <w:rsid w:val="00B8794F"/>
    <w:rsid w:val="00B91263"/>
    <w:rsid w:val="00B95466"/>
    <w:rsid w:val="00B95B2C"/>
    <w:rsid w:val="00B969C2"/>
    <w:rsid w:val="00B97D1B"/>
    <w:rsid w:val="00BA01A1"/>
    <w:rsid w:val="00BA08BA"/>
    <w:rsid w:val="00BA091D"/>
    <w:rsid w:val="00BA113E"/>
    <w:rsid w:val="00BA37B1"/>
    <w:rsid w:val="00BA389A"/>
    <w:rsid w:val="00BA454C"/>
    <w:rsid w:val="00BA462D"/>
    <w:rsid w:val="00BA4A2E"/>
    <w:rsid w:val="00BA4E51"/>
    <w:rsid w:val="00BB0820"/>
    <w:rsid w:val="00BB118C"/>
    <w:rsid w:val="00BB3627"/>
    <w:rsid w:val="00BC03ED"/>
    <w:rsid w:val="00BC0C0B"/>
    <w:rsid w:val="00BC17C3"/>
    <w:rsid w:val="00BC2047"/>
    <w:rsid w:val="00BC2573"/>
    <w:rsid w:val="00BC29A9"/>
    <w:rsid w:val="00BC3847"/>
    <w:rsid w:val="00BC7112"/>
    <w:rsid w:val="00BD34E8"/>
    <w:rsid w:val="00BD5FA4"/>
    <w:rsid w:val="00BD6326"/>
    <w:rsid w:val="00BD6DBA"/>
    <w:rsid w:val="00BD7839"/>
    <w:rsid w:val="00BE16B1"/>
    <w:rsid w:val="00BE2E89"/>
    <w:rsid w:val="00BE3758"/>
    <w:rsid w:val="00BE3885"/>
    <w:rsid w:val="00BE3D64"/>
    <w:rsid w:val="00BE3D91"/>
    <w:rsid w:val="00BE54AB"/>
    <w:rsid w:val="00BE780B"/>
    <w:rsid w:val="00BE7D56"/>
    <w:rsid w:val="00BF20AC"/>
    <w:rsid w:val="00BF2526"/>
    <w:rsid w:val="00BF3D33"/>
    <w:rsid w:val="00BF4899"/>
    <w:rsid w:val="00BF4C94"/>
    <w:rsid w:val="00BF5665"/>
    <w:rsid w:val="00BF58D8"/>
    <w:rsid w:val="00BF65AA"/>
    <w:rsid w:val="00BF6C38"/>
    <w:rsid w:val="00C00730"/>
    <w:rsid w:val="00C00F6F"/>
    <w:rsid w:val="00C04456"/>
    <w:rsid w:val="00C04AA7"/>
    <w:rsid w:val="00C05779"/>
    <w:rsid w:val="00C06097"/>
    <w:rsid w:val="00C0635E"/>
    <w:rsid w:val="00C067A6"/>
    <w:rsid w:val="00C06C61"/>
    <w:rsid w:val="00C075BE"/>
    <w:rsid w:val="00C0794E"/>
    <w:rsid w:val="00C11AC6"/>
    <w:rsid w:val="00C1288F"/>
    <w:rsid w:val="00C14368"/>
    <w:rsid w:val="00C14381"/>
    <w:rsid w:val="00C15370"/>
    <w:rsid w:val="00C15809"/>
    <w:rsid w:val="00C1589E"/>
    <w:rsid w:val="00C16039"/>
    <w:rsid w:val="00C20ABB"/>
    <w:rsid w:val="00C23027"/>
    <w:rsid w:val="00C30529"/>
    <w:rsid w:val="00C32120"/>
    <w:rsid w:val="00C332E3"/>
    <w:rsid w:val="00C34185"/>
    <w:rsid w:val="00C34514"/>
    <w:rsid w:val="00C34822"/>
    <w:rsid w:val="00C3598B"/>
    <w:rsid w:val="00C40095"/>
    <w:rsid w:val="00C41311"/>
    <w:rsid w:val="00C41D1A"/>
    <w:rsid w:val="00C41E4E"/>
    <w:rsid w:val="00C43499"/>
    <w:rsid w:val="00C43A53"/>
    <w:rsid w:val="00C44A05"/>
    <w:rsid w:val="00C45430"/>
    <w:rsid w:val="00C46C77"/>
    <w:rsid w:val="00C47424"/>
    <w:rsid w:val="00C4794E"/>
    <w:rsid w:val="00C519B1"/>
    <w:rsid w:val="00C5257F"/>
    <w:rsid w:val="00C534CE"/>
    <w:rsid w:val="00C5639A"/>
    <w:rsid w:val="00C572F9"/>
    <w:rsid w:val="00C603A6"/>
    <w:rsid w:val="00C6115A"/>
    <w:rsid w:val="00C61430"/>
    <w:rsid w:val="00C622F9"/>
    <w:rsid w:val="00C6583A"/>
    <w:rsid w:val="00C65F9A"/>
    <w:rsid w:val="00C66EBB"/>
    <w:rsid w:val="00C71927"/>
    <w:rsid w:val="00C71B9F"/>
    <w:rsid w:val="00C73B6F"/>
    <w:rsid w:val="00C73D6C"/>
    <w:rsid w:val="00C75166"/>
    <w:rsid w:val="00C7519B"/>
    <w:rsid w:val="00C75876"/>
    <w:rsid w:val="00C75CD7"/>
    <w:rsid w:val="00C760DD"/>
    <w:rsid w:val="00C76C8C"/>
    <w:rsid w:val="00C80C2E"/>
    <w:rsid w:val="00C86856"/>
    <w:rsid w:val="00C87669"/>
    <w:rsid w:val="00C9228F"/>
    <w:rsid w:val="00C93C2C"/>
    <w:rsid w:val="00C94CD1"/>
    <w:rsid w:val="00C9526F"/>
    <w:rsid w:val="00C954F3"/>
    <w:rsid w:val="00C9635A"/>
    <w:rsid w:val="00C96B7E"/>
    <w:rsid w:val="00C97228"/>
    <w:rsid w:val="00CA2A3F"/>
    <w:rsid w:val="00CA45EA"/>
    <w:rsid w:val="00CA52FD"/>
    <w:rsid w:val="00CA5FF2"/>
    <w:rsid w:val="00CA63C5"/>
    <w:rsid w:val="00CA6ED3"/>
    <w:rsid w:val="00CB0C18"/>
    <w:rsid w:val="00CB2055"/>
    <w:rsid w:val="00CB2F1A"/>
    <w:rsid w:val="00CB4432"/>
    <w:rsid w:val="00CB51EB"/>
    <w:rsid w:val="00CC07C9"/>
    <w:rsid w:val="00CC07D0"/>
    <w:rsid w:val="00CC48A6"/>
    <w:rsid w:val="00CC72A7"/>
    <w:rsid w:val="00CC7676"/>
    <w:rsid w:val="00CD0527"/>
    <w:rsid w:val="00CD1738"/>
    <w:rsid w:val="00CD24BC"/>
    <w:rsid w:val="00CD4F5C"/>
    <w:rsid w:val="00CD6DCD"/>
    <w:rsid w:val="00CE0FAA"/>
    <w:rsid w:val="00CE1D14"/>
    <w:rsid w:val="00CE4ACE"/>
    <w:rsid w:val="00CE595C"/>
    <w:rsid w:val="00CE5B72"/>
    <w:rsid w:val="00CE6C2C"/>
    <w:rsid w:val="00CE7258"/>
    <w:rsid w:val="00CE7709"/>
    <w:rsid w:val="00CE781C"/>
    <w:rsid w:val="00CF1A5F"/>
    <w:rsid w:val="00CF3324"/>
    <w:rsid w:val="00CF5F3E"/>
    <w:rsid w:val="00CF69CF"/>
    <w:rsid w:val="00CF74CE"/>
    <w:rsid w:val="00D000DB"/>
    <w:rsid w:val="00D011B0"/>
    <w:rsid w:val="00D04BC7"/>
    <w:rsid w:val="00D05897"/>
    <w:rsid w:val="00D117FA"/>
    <w:rsid w:val="00D118D6"/>
    <w:rsid w:val="00D157AA"/>
    <w:rsid w:val="00D162B2"/>
    <w:rsid w:val="00D16D3A"/>
    <w:rsid w:val="00D176F3"/>
    <w:rsid w:val="00D21379"/>
    <w:rsid w:val="00D21B27"/>
    <w:rsid w:val="00D2210D"/>
    <w:rsid w:val="00D2358A"/>
    <w:rsid w:val="00D25A86"/>
    <w:rsid w:val="00D2685D"/>
    <w:rsid w:val="00D30AEB"/>
    <w:rsid w:val="00D3149B"/>
    <w:rsid w:val="00D31A4F"/>
    <w:rsid w:val="00D31A7E"/>
    <w:rsid w:val="00D324FB"/>
    <w:rsid w:val="00D338A5"/>
    <w:rsid w:val="00D342B0"/>
    <w:rsid w:val="00D34F2F"/>
    <w:rsid w:val="00D42756"/>
    <w:rsid w:val="00D42F65"/>
    <w:rsid w:val="00D44ABC"/>
    <w:rsid w:val="00D45693"/>
    <w:rsid w:val="00D458A2"/>
    <w:rsid w:val="00D50AAB"/>
    <w:rsid w:val="00D519D8"/>
    <w:rsid w:val="00D530E2"/>
    <w:rsid w:val="00D5340E"/>
    <w:rsid w:val="00D534F8"/>
    <w:rsid w:val="00D5381E"/>
    <w:rsid w:val="00D54265"/>
    <w:rsid w:val="00D57C4F"/>
    <w:rsid w:val="00D61CDA"/>
    <w:rsid w:val="00D61DBD"/>
    <w:rsid w:val="00D6389B"/>
    <w:rsid w:val="00D63922"/>
    <w:rsid w:val="00D63A16"/>
    <w:rsid w:val="00D65624"/>
    <w:rsid w:val="00D65681"/>
    <w:rsid w:val="00D67244"/>
    <w:rsid w:val="00D678DC"/>
    <w:rsid w:val="00D67A8A"/>
    <w:rsid w:val="00D67FD9"/>
    <w:rsid w:val="00D7081B"/>
    <w:rsid w:val="00D708B3"/>
    <w:rsid w:val="00D70C0E"/>
    <w:rsid w:val="00D70EB7"/>
    <w:rsid w:val="00D713C7"/>
    <w:rsid w:val="00D72F56"/>
    <w:rsid w:val="00D73AF3"/>
    <w:rsid w:val="00D74034"/>
    <w:rsid w:val="00D7538C"/>
    <w:rsid w:val="00D7684C"/>
    <w:rsid w:val="00D76AF0"/>
    <w:rsid w:val="00D77977"/>
    <w:rsid w:val="00D77F34"/>
    <w:rsid w:val="00D8001D"/>
    <w:rsid w:val="00D80307"/>
    <w:rsid w:val="00D808B7"/>
    <w:rsid w:val="00D82FB0"/>
    <w:rsid w:val="00D83318"/>
    <w:rsid w:val="00D83C53"/>
    <w:rsid w:val="00D90784"/>
    <w:rsid w:val="00D91063"/>
    <w:rsid w:val="00D912F5"/>
    <w:rsid w:val="00D91424"/>
    <w:rsid w:val="00D94D57"/>
    <w:rsid w:val="00D955E6"/>
    <w:rsid w:val="00D95615"/>
    <w:rsid w:val="00D96733"/>
    <w:rsid w:val="00D9781F"/>
    <w:rsid w:val="00DA0A42"/>
    <w:rsid w:val="00DA0AA3"/>
    <w:rsid w:val="00DA0CC2"/>
    <w:rsid w:val="00DA0E80"/>
    <w:rsid w:val="00DA1210"/>
    <w:rsid w:val="00DA2686"/>
    <w:rsid w:val="00DA318D"/>
    <w:rsid w:val="00DA34E7"/>
    <w:rsid w:val="00DA364D"/>
    <w:rsid w:val="00DA39AE"/>
    <w:rsid w:val="00DA3EF3"/>
    <w:rsid w:val="00DA4586"/>
    <w:rsid w:val="00DA5175"/>
    <w:rsid w:val="00DA5C9E"/>
    <w:rsid w:val="00DB02AA"/>
    <w:rsid w:val="00DB250B"/>
    <w:rsid w:val="00DB3D21"/>
    <w:rsid w:val="00DB4E33"/>
    <w:rsid w:val="00DB5A16"/>
    <w:rsid w:val="00DB73B7"/>
    <w:rsid w:val="00DC1984"/>
    <w:rsid w:val="00DC292C"/>
    <w:rsid w:val="00DC4283"/>
    <w:rsid w:val="00DC47D6"/>
    <w:rsid w:val="00DC61C2"/>
    <w:rsid w:val="00DC7358"/>
    <w:rsid w:val="00DC7B10"/>
    <w:rsid w:val="00DD26D7"/>
    <w:rsid w:val="00DD3824"/>
    <w:rsid w:val="00DD3CB9"/>
    <w:rsid w:val="00DD3FB9"/>
    <w:rsid w:val="00DD5470"/>
    <w:rsid w:val="00DD58B1"/>
    <w:rsid w:val="00DD6059"/>
    <w:rsid w:val="00DD6541"/>
    <w:rsid w:val="00DD7B3D"/>
    <w:rsid w:val="00DE0070"/>
    <w:rsid w:val="00DE0081"/>
    <w:rsid w:val="00DE1410"/>
    <w:rsid w:val="00DE1641"/>
    <w:rsid w:val="00DE32A7"/>
    <w:rsid w:val="00DE43CF"/>
    <w:rsid w:val="00DE5A7C"/>
    <w:rsid w:val="00DE64BA"/>
    <w:rsid w:val="00DE762A"/>
    <w:rsid w:val="00DE7C15"/>
    <w:rsid w:val="00DF0FF8"/>
    <w:rsid w:val="00DF43A4"/>
    <w:rsid w:val="00DF441C"/>
    <w:rsid w:val="00DF5DA6"/>
    <w:rsid w:val="00DF5FAB"/>
    <w:rsid w:val="00DF6781"/>
    <w:rsid w:val="00DF68B8"/>
    <w:rsid w:val="00DF6A0C"/>
    <w:rsid w:val="00DF6C7C"/>
    <w:rsid w:val="00DF731B"/>
    <w:rsid w:val="00DF73ED"/>
    <w:rsid w:val="00E0151F"/>
    <w:rsid w:val="00E02E9F"/>
    <w:rsid w:val="00E04309"/>
    <w:rsid w:val="00E0588E"/>
    <w:rsid w:val="00E05D9E"/>
    <w:rsid w:val="00E077A5"/>
    <w:rsid w:val="00E1086B"/>
    <w:rsid w:val="00E11A11"/>
    <w:rsid w:val="00E120B4"/>
    <w:rsid w:val="00E145EE"/>
    <w:rsid w:val="00E14B77"/>
    <w:rsid w:val="00E15094"/>
    <w:rsid w:val="00E15B6C"/>
    <w:rsid w:val="00E15DDF"/>
    <w:rsid w:val="00E16E48"/>
    <w:rsid w:val="00E17339"/>
    <w:rsid w:val="00E22A5A"/>
    <w:rsid w:val="00E22B19"/>
    <w:rsid w:val="00E23A5F"/>
    <w:rsid w:val="00E23CD8"/>
    <w:rsid w:val="00E24CA9"/>
    <w:rsid w:val="00E2741A"/>
    <w:rsid w:val="00E3328C"/>
    <w:rsid w:val="00E340C2"/>
    <w:rsid w:val="00E3555E"/>
    <w:rsid w:val="00E36999"/>
    <w:rsid w:val="00E37C20"/>
    <w:rsid w:val="00E41F90"/>
    <w:rsid w:val="00E43C51"/>
    <w:rsid w:val="00E4470B"/>
    <w:rsid w:val="00E44ABD"/>
    <w:rsid w:val="00E4513E"/>
    <w:rsid w:val="00E4600F"/>
    <w:rsid w:val="00E47166"/>
    <w:rsid w:val="00E47FF6"/>
    <w:rsid w:val="00E506E9"/>
    <w:rsid w:val="00E50990"/>
    <w:rsid w:val="00E50FB0"/>
    <w:rsid w:val="00E52EEC"/>
    <w:rsid w:val="00E53D9E"/>
    <w:rsid w:val="00E54760"/>
    <w:rsid w:val="00E552FC"/>
    <w:rsid w:val="00E56117"/>
    <w:rsid w:val="00E6217B"/>
    <w:rsid w:val="00E642E9"/>
    <w:rsid w:val="00E65767"/>
    <w:rsid w:val="00E66F5E"/>
    <w:rsid w:val="00E72891"/>
    <w:rsid w:val="00E75265"/>
    <w:rsid w:val="00E7538B"/>
    <w:rsid w:val="00E75A98"/>
    <w:rsid w:val="00E80353"/>
    <w:rsid w:val="00E80FDA"/>
    <w:rsid w:val="00E826DF"/>
    <w:rsid w:val="00E85911"/>
    <w:rsid w:val="00E85D18"/>
    <w:rsid w:val="00E85D65"/>
    <w:rsid w:val="00E860B4"/>
    <w:rsid w:val="00E90CA6"/>
    <w:rsid w:val="00E915A1"/>
    <w:rsid w:val="00E94102"/>
    <w:rsid w:val="00E94B27"/>
    <w:rsid w:val="00E95B8E"/>
    <w:rsid w:val="00E962EB"/>
    <w:rsid w:val="00E96509"/>
    <w:rsid w:val="00EA008A"/>
    <w:rsid w:val="00EA0DDD"/>
    <w:rsid w:val="00EA123F"/>
    <w:rsid w:val="00EA18C4"/>
    <w:rsid w:val="00EA1B65"/>
    <w:rsid w:val="00EA42C9"/>
    <w:rsid w:val="00EA54DC"/>
    <w:rsid w:val="00EB265C"/>
    <w:rsid w:val="00EB28B1"/>
    <w:rsid w:val="00EB376A"/>
    <w:rsid w:val="00EB39A6"/>
    <w:rsid w:val="00EB4634"/>
    <w:rsid w:val="00EB4A84"/>
    <w:rsid w:val="00EB62BB"/>
    <w:rsid w:val="00EB667A"/>
    <w:rsid w:val="00EB6C43"/>
    <w:rsid w:val="00EB6FE2"/>
    <w:rsid w:val="00EB744C"/>
    <w:rsid w:val="00EC1411"/>
    <w:rsid w:val="00EC1557"/>
    <w:rsid w:val="00EC178E"/>
    <w:rsid w:val="00EC2C84"/>
    <w:rsid w:val="00EC4635"/>
    <w:rsid w:val="00EC500F"/>
    <w:rsid w:val="00EC63D1"/>
    <w:rsid w:val="00EC6714"/>
    <w:rsid w:val="00EC673C"/>
    <w:rsid w:val="00ED16CF"/>
    <w:rsid w:val="00ED410E"/>
    <w:rsid w:val="00ED5C30"/>
    <w:rsid w:val="00ED6E46"/>
    <w:rsid w:val="00EE101E"/>
    <w:rsid w:val="00EE2A21"/>
    <w:rsid w:val="00EE2B84"/>
    <w:rsid w:val="00EE6343"/>
    <w:rsid w:val="00EE6BCE"/>
    <w:rsid w:val="00EE7838"/>
    <w:rsid w:val="00EF0D7D"/>
    <w:rsid w:val="00EF167F"/>
    <w:rsid w:val="00EF1965"/>
    <w:rsid w:val="00EF261E"/>
    <w:rsid w:val="00EF266A"/>
    <w:rsid w:val="00EF3E05"/>
    <w:rsid w:val="00EF4B5F"/>
    <w:rsid w:val="00EF563D"/>
    <w:rsid w:val="00EF58AA"/>
    <w:rsid w:val="00EF6780"/>
    <w:rsid w:val="00F02159"/>
    <w:rsid w:val="00F02979"/>
    <w:rsid w:val="00F02A27"/>
    <w:rsid w:val="00F0374A"/>
    <w:rsid w:val="00F0400A"/>
    <w:rsid w:val="00F04DC9"/>
    <w:rsid w:val="00F06195"/>
    <w:rsid w:val="00F113BE"/>
    <w:rsid w:val="00F120F8"/>
    <w:rsid w:val="00F134D5"/>
    <w:rsid w:val="00F13593"/>
    <w:rsid w:val="00F14DC3"/>
    <w:rsid w:val="00F16A6C"/>
    <w:rsid w:val="00F16F5C"/>
    <w:rsid w:val="00F17520"/>
    <w:rsid w:val="00F20FEB"/>
    <w:rsid w:val="00F2293C"/>
    <w:rsid w:val="00F2360E"/>
    <w:rsid w:val="00F23A8B"/>
    <w:rsid w:val="00F2627D"/>
    <w:rsid w:val="00F303DC"/>
    <w:rsid w:val="00F319A8"/>
    <w:rsid w:val="00F33FD4"/>
    <w:rsid w:val="00F3433E"/>
    <w:rsid w:val="00F34376"/>
    <w:rsid w:val="00F34E38"/>
    <w:rsid w:val="00F35913"/>
    <w:rsid w:val="00F36627"/>
    <w:rsid w:val="00F3687A"/>
    <w:rsid w:val="00F37674"/>
    <w:rsid w:val="00F406A8"/>
    <w:rsid w:val="00F43B3D"/>
    <w:rsid w:val="00F4449B"/>
    <w:rsid w:val="00F446E7"/>
    <w:rsid w:val="00F4532B"/>
    <w:rsid w:val="00F45BB1"/>
    <w:rsid w:val="00F45E37"/>
    <w:rsid w:val="00F464CF"/>
    <w:rsid w:val="00F47D8E"/>
    <w:rsid w:val="00F5050D"/>
    <w:rsid w:val="00F505A0"/>
    <w:rsid w:val="00F50CB1"/>
    <w:rsid w:val="00F51680"/>
    <w:rsid w:val="00F55E80"/>
    <w:rsid w:val="00F56FED"/>
    <w:rsid w:val="00F6034A"/>
    <w:rsid w:val="00F64424"/>
    <w:rsid w:val="00F652AE"/>
    <w:rsid w:val="00F67A4C"/>
    <w:rsid w:val="00F70013"/>
    <w:rsid w:val="00F7040D"/>
    <w:rsid w:val="00F741F4"/>
    <w:rsid w:val="00F74BCA"/>
    <w:rsid w:val="00F75BB5"/>
    <w:rsid w:val="00F764B5"/>
    <w:rsid w:val="00F76A16"/>
    <w:rsid w:val="00F80D7A"/>
    <w:rsid w:val="00F812F7"/>
    <w:rsid w:val="00F814BC"/>
    <w:rsid w:val="00F81B4C"/>
    <w:rsid w:val="00F81BC1"/>
    <w:rsid w:val="00F83342"/>
    <w:rsid w:val="00F84BB0"/>
    <w:rsid w:val="00F85560"/>
    <w:rsid w:val="00F85CDA"/>
    <w:rsid w:val="00F85CEC"/>
    <w:rsid w:val="00F904C3"/>
    <w:rsid w:val="00F91757"/>
    <w:rsid w:val="00F91AC1"/>
    <w:rsid w:val="00F91C93"/>
    <w:rsid w:val="00F91F0A"/>
    <w:rsid w:val="00F92387"/>
    <w:rsid w:val="00F9391A"/>
    <w:rsid w:val="00F944F6"/>
    <w:rsid w:val="00F94A52"/>
    <w:rsid w:val="00F95665"/>
    <w:rsid w:val="00FA061D"/>
    <w:rsid w:val="00FA0812"/>
    <w:rsid w:val="00FA132A"/>
    <w:rsid w:val="00FA1DC7"/>
    <w:rsid w:val="00FA1FB4"/>
    <w:rsid w:val="00FA278B"/>
    <w:rsid w:val="00FA2C3A"/>
    <w:rsid w:val="00FA30AE"/>
    <w:rsid w:val="00FA4165"/>
    <w:rsid w:val="00FA5FD6"/>
    <w:rsid w:val="00FA696A"/>
    <w:rsid w:val="00FB01A6"/>
    <w:rsid w:val="00FB05CA"/>
    <w:rsid w:val="00FB2A80"/>
    <w:rsid w:val="00FB4AB2"/>
    <w:rsid w:val="00FB4D33"/>
    <w:rsid w:val="00FB51DE"/>
    <w:rsid w:val="00FB5E1D"/>
    <w:rsid w:val="00FB601D"/>
    <w:rsid w:val="00FB66ED"/>
    <w:rsid w:val="00FB6A00"/>
    <w:rsid w:val="00FC0811"/>
    <w:rsid w:val="00FC0AB5"/>
    <w:rsid w:val="00FC0F11"/>
    <w:rsid w:val="00FC1014"/>
    <w:rsid w:val="00FC2873"/>
    <w:rsid w:val="00FC32AF"/>
    <w:rsid w:val="00FC3899"/>
    <w:rsid w:val="00FC3E16"/>
    <w:rsid w:val="00FC42EC"/>
    <w:rsid w:val="00FC4A23"/>
    <w:rsid w:val="00FC5210"/>
    <w:rsid w:val="00FC71C0"/>
    <w:rsid w:val="00FC72A6"/>
    <w:rsid w:val="00FD0507"/>
    <w:rsid w:val="00FD2435"/>
    <w:rsid w:val="00FD243C"/>
    <w:rsid w:val="00FD28E5"/>
    <w:rsid w:val="00FD2E32"/>
    <w:rsid w:val="00FD5C04"/>
    <w:rsid w:val="00FD7077"/>
    <w:rsid w:val="00FE2787"/>
    <w:rsid w:val="00FE326F"/>
    <w:rsid w:val="00FE38DB"/>
    <w:rsid w:val="00FE3DB0"/>
    <w:rsid w:val="00FE67B3"/>
    <w:rsid w:val="00FE781D"/>
    <w:rsid w:val="00FE7BFE"/>
    <w:rsid w:val="00FE7DC2"/>
    <w:rsid w:val="00FF25D6"/>
    <w:rsid w:val="00FF3EFB"/>
    <w:rsid w:val="00FF5050"/>
    <w:rsid w:val="00FF79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39514"/>
  <w15:chartTrackingRefBased/>
  <w15:docId w15:val="{31904147-922B-481C-B749-29FF718C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qFormat="1"/>
    <w:lsdException w:name="annotation reference" w:uiPriority="99"/>
    <w:lsdException w:name="page number" w:uiPriority="99"/>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793"/>
    <w:rPr>
      <w:sz w:val="23"/>
      <w:lang w:eastAsia="en-US"/>
    </w:rPr>
  </w:style>
  <w:style w:type="paragraph" w:styleId="Heading1">
    <w:name w:val="heading 1"/>
    <w:aliases w:val="H1,Part,A MAJOR/BOLD,Para,No numbers,h1,Head1,Heading apps,Para1,Level 1,Section Heading,S&amp;P Heading 1,EA,ASAPHeading 1,L1,Appendix,Appendix1,Appendix2,Appendix3,Heading EMC-1,1,Heading a,*,Schedheading,h1 chapter heading,Heading 1(Report Only"/>
    <w:basedOn w:val="Normal"/>
    <w:next w:val="Heading2"/>
    <w:link w:val="Heading1Char"/>
    <w:uiPriority w:val="9"/>
    <w:qFormat/>
    <w:rsid w:val="00D5340E"/>
    <w:pPr>
      <w:numPr>
        <w:numId w:val="1"/>
      </w:numPr>
      <w:pBdr>
        <w:top w:val="single" w:sz="4" w:space="1" w:color="auto"/>
      </w:pBdr>
      <w:spacing w:before="240" w:after="240"/>
      <w:outlineLvl w:val="0"/>
    </w:pPr>
    <w:rPr>
      <w:rFonts w:ascii="Arial" w:hAnsi="Arial"/>
      <w:b/>
      <w:sz w:val="28"/>
      <w:szCs w:val="32"/>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uiPriority w:val="9"/>
    <w:qFormat/>
    <w:rsid w:val="00A75793"/>
    <w:pPr>
      <w:numPr>
        <w:ilvl w:val="1"/>
        <w:numId w:val="1"/>
      </w:numPr>
      <w:spacing w:after="240"/>
      <w:outlineLvl w:val="1"/>
    </w:pPr>
    <w:rPr>
      <w:bCs/>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uiPriority w:val="9"/>
    <w:qFormat/>
    <w:rsid w:val="003712C7"/>
    <w:pPr>
      <w:numPr>
        <w:ilvl w:val="2"/>
        <w:numId w:val="1"/>
      </w:numPr>
      <w:tabs>
        <w:tab w:val="clear" w:pos="114"/>
        <w:tab w:val="num" w:pos="0"/>
      </w:tabs>
      <w:spacing w:after="240"/>
      <w:ind w:left="1474"/>
      <w:outlineLvl w:val="2"/>
    </w:pPr>
    <w:rPr>
      <w:lang w:val="x-none"/>
    </w:r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uiPriority w:val="9"/>
    <w:qFormat/>
    <w:rsid w:val="00E80353"/>
    <w:pPr>
      <w:numPr>
        <w:ilvl w:val="3"/>
        <w:numId w:val="1"/>
      </w:numPr>
      <w:spacing w:after="240"/>
      <w:ind w:left="2160" w:hanging="686"/>
      <w:outlineLvl w:val="3"/>
    </w:pPr>
    <w:rPr>
      <w:lang w:val="x-none"/>
    </w:rPr>
  </w:style>
  <w:style w:type="paragraph" w:styleId="Heading5">
    <w:name w:val="heading 5"/>
    <w:aliases w:val="H5,l5,Level 5,Para5,h5,5,Block Label,Sub4Para,(A),A,Heading 5 StGeorge,Level 3 - i,L5,h51,h52,heading 5,l5+toc5"/>
    <w:basedOn w:val="Normal"/>
    <w:uiPriority w:val="9"/>
    <w:qFormat/>
    <w:rsid w:val="0068076C"/>
    <w:pPr>
      <w:numPr>
        <w:ilvl w:val="4"/>
        <w:numId w:val="1"/>
      </w:numPr>
      <w:tabs>
        <w:tab w:val="clear" w:pos="0"/>
        <w:tab w:val="num" w:pos="-737"/>
      </w:tabs>
      <w:spacing w:after="240"/>
      <w:ind w:left="2880" w:hanging="669"/>
      <w:outlineLvl w:val="4"/>
    </w:pPr>
  </w:style>
  <w:style w:type="paragraph" w:styleId="Heading6">
    <w:name w:val="heading 6"/>
    <w:aliases w:val="H6,Sub5Para,L1 PIP,a,b,Level 6,Body Text 5,h6,(I),I,Legal Level 1."/>
    <w:basedOn w:val="Normal"/>
    <w:qFormat/>
    <w:rsid w:val="00A75793"/>
    <w:pPr>
      <w:numPr>
        <w:ilvl w:val="5"/>
        <w:numId w:val="1"/>
      </w:numPr>
      <w:spacing w:after="240"/>
      <w:outlineLvl w:val="5"/>
    </w:pPr>
  </w:style>
  <w:style w:type="paragraph" w:styleId="Heading7">
    <w:name w:val="heading 7"/>
    <w:aliases w:val="L2 PIP,H7,Legal Level 1.1.,Body Text 6,h7"/>
    <w:basedOn w:val="Normal"/>
    <w:qFormat/>
    <w:rsid w:val="00A75793"/>
    <w:pPr>
      <w:spacing w:after="240"/>
      <w:ind w:left="756"/>
      <w:outlineLvl w:val="6"/>
    </w:pPr>
    <w:rPr>
      <w:rFonts w:ascii="Arial" w:hAnsi="Arial" w:cs="Arial"/>
      <w:sz w:val="18"/>
    </w:rPr>
  </w:style>
  <w:style w:type="paragraph" w:styleId="Heading8">
    <w:name w:val="heading 8"/>
    <w:aliases w:val="L3 PIP,H8,Legal Level 1.1.1.,Body Text 7,h8,Bullet 1"/>
    <w:basedOn w:val="Normal"/>
    <w:qFormat/>
    <w:rsid w:val="00A75793"/>
    <w:pPr>
      <w:numPr>
        <w:ilvl w:val="7"/>
        <w:numId w:val="1"/>
      </w:numPr>
      <w:spacing w:after="240"/>
      <w:outlineLvl w:val="7"/>
    </w:pPr>
  </w:style>
  <w:style w:type="paragraph" w:styleId="Heading9">
    <w:name w:val="heading 9"/>
    <w:aliases w:val="H9,Legal Level 1.1.1.1.,Body Text 8,h9,number"/>
    <w:basedOn w:val="Normal"/>
    <w:qFormat/>
    <w:rsid w:val="00A75793"/>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rsid w:val="00A75793"/>
    <w:pPr>
      <w:overflowPunct w:val="0"/>
      <w:autoSpaceDE w:val="0"/>
      <w:autoSpaceDN w:val="0"/>
      <w:adjustRightInd w:val="0"/>
      <w:spacing w:before="120" w:after="120"/>
      <w:textAlignment w:val="baseline"/>
    </w:pPr>
    <w:rPr>
      <w:sz w:val="20"/>
    </w:rPr>
  </w:style>
  <w:style w:type="paragraph" w:styleId="NormalIndent">
    <w:name w:val="Normal Indent"/>
    <w:basedOn w:val="Normal"/>
    <w:uiPriority w:val="99"/>
    <w:rsid w:val="00A75793"/>
    <w:pPr>
      <w:ind w:left="720"/>
    </w:pPr>
    <w:rPr>
      <w:sz w:val="20"/>
    </w:rPr>
  </w:style>
  <w:style w:type="paragraph" w:customStyle="1" w:styleId="Indent1">
    <w:name w:val="Indent 1"/>
    <w:basedOn w:val="Normal"/>
    <w:next w:val="Normal"/>
    <w:rsid w:val="00A75793"/>
    <w:pPr>
      <w:keepNext/>
      <w:spacing w:after="240"/>
      <w:ind w:left="737"/>
    </w:pPr>
    <w:rPr>
      <w:rFonts w:ascii="Arial" w:hAnsi="Arial" w:cs="Arial"/>
      <w:b/>
      <w:bCs/>
      <w:sz w:val="21"/>
    </w:rPr>
  </w:style>
  <w:style w:type="paragraph" w:customStyle="1" w:styleId="Indent2">
    <w:name w:val="Indent 2"/>
    <w:basedOn w:val="Normal"/>
    <w:link w:val="Indent2Char"/>
    <w:rsid w:val="00A75793"/>
    <w:pPr>
      <w:spacing w:after="240"/>
      <w:ind w:left="737"/>
    </w:pPr>
    <w:rPr>
      <w:rFonts w:ascii="Arial" w:hAnsi="Arial"/>
      <w:b/>
      <w:bCs/>
      <w:sz w:val="21"/>
      <w:lang w:val="x-none"/>
    </w:rPr>
  </w:style>
  <w:style w:type="paragraph" w:customStyle="1" w:styleId="Indent00">
    <w:name w:val="Indent0"/>
    <w:basedOn w:val="Normal"/>
    <w:next w:val="Normal"/>
    <w:rsid w:val="00A75793"/>
    <w:pPr>
      <w:spacing w:before="120" w:after="120"/>
      <w:ind w:left="737" w:hanging="737"/>
    </w:pPr>
    <w:rPr>
      <w:lang w:val="en-US"/>
    </w:rPr>
  </w:style>
  <w:style w:type="paragraph" w:customStyle="1" w:styleId="Indent3">
    <w:name w:val="Indent 3"/>
    <w:basedOn w:val="Normal"/>
    <w:rsid w:val="00A75793"/>
    <w:pPr>
      <w:spacing w:after="240"/>
      <w:ind w:left="1474"/>
    </w:pPr>
  </w:style>
  <w:style w:type="paragraph" w:styleId="BodyText">
    <w:name w:val="Body Text"/>
    <w:basedOn w:val="Normal"/>
    <w:rsid w:val="00A75793"/>
    <w:pPr>
      <w:spacing w:after="240"/>
    </w:pPr>
  </w:style>
  <w:style w:type="paragraph" w:styleId="Index1">
    <w:name w:val="index 1"/>
    <w:basedOn w:val="Normal"/>
    <w:next w:val="Normal"/>
    <w:autoRedefine/>
    <w:semiHidden/>
    <w:rsid w:val="008F6FFD"/>
    <w:pPr>
      <w:widowControl w:val="0"/>
      <w:spacing w:before="120" w:after="120"/>
    </w:pPr>
    <w:rPr>
      <w:rFonts w:ascii="Arial" w:hAnsi="Arial" w:cs="Arial"/>
      <w:sz w:val="18"/>
    </w:rPr>
  </w:style>
  <w:style w:type="paragraph" w:customStyle="1" w:styleId="NormalIndent2">
    <w:name w:val="Normal Indent2"/>
    <w:basedOn w:val="Normal"/>
    <w:next w:val="NormalIndent"/>
    <w:rsid w:val="00A75793"/>
    <w:pPr>
      <w:ind w:left="1474"/>
    </w:pPr>
  </w:style>
  <w:style w:type="paragraph" w:styleId="Header">
    <w:name w:val="header"/>
    <w:basedOn w:val="Normal"/>
    <w:link w:val="HeaderChar"/>
    <w:uiPriority w:val="99"/>
    <w:rsid w:val="00A75793"/>
    <w:rPr>
      <w:rFonts w:ascii="Arial" w:hAnsi="Arial"/>
      <w:b/>
      <w:sz w:val="36"/>
      <w:lang w:val="x-none"/>
    </w:rPr>
  </w:style>
  <w:style w:type="paragraph" w:styleId="Footer">
    <w:name w:val="footer"/>
    <w:basedOn w:val="Normal"/>
    <w:rsid w:val="00A75793"/>
    <w:rPr>
      <w:rFonts w:ascii="Arial" w:hAnsi="Arial"/>
      <w:sz w:val="16"/>
    </w:rPr>
  </w:style>
  <w:style w:type="paragraph" w:customStyle="1" w:styleId="ContentsTitle">
    <w:name w:val="ContentsTitle"/>
    <w:basedOn w:val="Normal"/>
    <w:next w:val="Normal"/>
    <w:rsid w:val="00A75793"/>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A75793"/>
    <w:rPr>
      <w:rFonts w:ascii="Arial Narrow" w:hAnsi="Arial Narrow"/>
      <w:b/>
      <w:sz w:val="32"/>
    </w:rPr>
  </w:style>
  <w:style w:type="paragraph" w:customStyle="1" w:styleId="Indent4">
    <w:name w:val="Indent 4"/>
    <w:basedOn w:val="Normal"/>
    <w:rsid w:val="00A75793"/>
    <w:pPr>
      <w:spacing w:after="240"/>
      <w:ind w:left="2211"/>
    </w:pPr>
  </w:style>
  <w:style w:type="paragraph" w:customStyle="1" w:styleId="Indent5">
    <w:name w:val="Indent 5"/>
    <w:basedOn w:val="Normal"/>
    <w:rsid w:val="00A75793"/>
    <w:pPr>
      <w:spacing w:after="240"/>
      <w:ind w:left="2948"/>
    </w:pPr>
  </w:style>
  <w:style w:type="paragraph" w:customStyle="1" w:styleId="DocTitle">
    <w:name w:val="DocTitle"/>
    <w:basedOn w:val="Normal"/>
    <w:next w:val="Normal"/>
    <w:rsid w:val="00A75793"/>
    <w:pPr>
      <w:tabs>
        <w:tab w:val="left" w:pos="2722"/>
      </w:tabs>
      <w:ind w:left="2722"/>
    </w:pPr>
    <w:rPr>
      <w:rFonts w:ascii="Arial Narrow" w:hAnsi="Arial Narrow"/>
      <w:b/>
      <w:sz w:val="34"/>
    </w:rPr>
  </w:style>
  <w:style w:type="paragraph" w:customStyle="1" w:styleId="SchedTitle">
    <w:name w:val="SchedTitle"/>
    <w:basedOn w:val="Normal"/>
    <w:next w:val="Normal"/>
    <w:rsid w:val="00A75793"/>
    <w:pPr>
      <w:spacing w:after="240"/>
    </w:pPr>
    <w:rPr>
      <w:rFonts w:ascii="Arial" w:hAnsi="Arial"/>
      <w:sz w:val="36"/>
    </w:rPr>
  </w:style>
  <w:style w:type="paragraph" w:customStyle="1" w:styleId="SubHead">
    <w:name w:val="SubHead"/>
    <w:basedOn w:val="Normal"/>
    <w:next w:val="Heading2"/>
    <w:rsid w:val="00A75793"/>
    <w:pPr>
      <w:keepNext/>
      <w:spacing w:after="120"/>
      <w:ind w:left="1163" w:hanging="426"/>
      <w:outlineLvl w:val="0"/>
    </w:pPr>
    <w:rPr>
      <w:rFonts w:ascii="Arial" w:hAnsi="Arial" w:cs="Arial"/>
      <w:b/>
      <w:sz w:val="22"/>
    </w:rPr>
  </w:style>
  <w:style w:type="paragraph" w:styleId="DocumentMap">
    <w:name w:val="Document Map"/>
    <w:basedOn w:val="Normal"/>
    <w:semiHidden/>
    <w:rsid w:val="00A75793"/>
    <w:pPr>
      <w:shd w:val="clear" w:color="auto" w:fill="000080"/>
    </w:pPr>
    <w:rPr>
      <w:rFonts w:ascii="Tahoma" w:hAnsi="Tahoma" w:cs="Tahoma"/>
    </w:rPr>
  </w:style>
  <w:style w:type="paragraph" w:styleId="BodyTextIndent">
    <w:name w:val="Body Text Indent"/>
    <w:basedOn w:val="Normal"/>
    <w:rsid w:val="00A75793"/>
    <w:pPr>
      <w:spacing w:after="240"/>
      <w:ind w:left="2948" w:hanging="741"/>
    </w:pPr>
  </w:style>
  <w:style w:type="paragraph" w:styleId="BodyTextIndent2">
    <w:name w:val="Body Text Indent 2"/>
    <w:basedOn w:val="Normal"/>
    <w:rsid w:val="00A75793"/>
    <w:pPr>
      <w:spacing w:after="240"/>
      <w:ind w:left="1418"/>
    </w:pPr>
  </w:style>
  <w:style w:type="character" w:styleId="Hyperlink">
    <w:name w:val="Hyperlink"/>
    <w:uiPriority w:val="99"/>
    <w:rsid w:val="00A75793"/>
    <w:rPr>
      <w:color w:val="0000FF"/>
      <w:u w:val="single"/>
    </w:rPr>
  </w:style>
  <w:style w:type="paragraph" w:styleId="BodyText2">
    <w:name w:val="Body Text 2"/>
    <w:basedOn w:val="Normal"/>
    <w:rsid w:val="00A75793"/>
    <w:pPr>
      <w:ind w:left="720"/>
    </w:pPr>
  </w:style>
  <w:style w:type="paragraph" w:styleId="TOC8">
    <w:name w:val="toc 8"/>
    <w:basedOn w:val="Normal"/>
    <w:next w:val="Normal"/>
    <w:autoRedefine/>
    <w:uiPriority w:val="39"/>
    <w:rsid w:val="00A75793"/>
    <w:pPr>
      <w:ind w:left="1610"/>
    </w:pPr>
  </w:style>
  <w:style w:type="paragraph" w:styleId="TOC7">
    <w:name w:val="toc 7"/>
    <w:basedOn w:val="Normal"/>
    <w:next w:val="Normal"/>
    <w:autoRedefine/>
    <w:uiPriority w:val="39"/>
    <w:rsid w:val="00A75793"/>
    <w:pPr>
      <w:ind w:left="1380"/>
    </w:pPr>
  </w:style>
  <w:style w:type="paragraph" w:styleId="TOC6">
    <w:name w:val="toc 6"/>
    <w:basedOn w:val="Normal"/>
    <w:next w:val="Normal"/>
    <w:autoRedefine/>
    <w:uiPriority w:val="39"/>
    <w:rsid w:val="00A75793"/>
    <w:pPr>
      <w:ind w:left="1150"/>
    </w:pPr>
  </w:style>
  <w:style w:type="paragraph" w:styleId="TOC5">
    <w:name w:val="toc 5"/>
    <w:basedOn w:val="Normal"/>
    <w:next w:val="Normal"/>
    <w:autoRedefine/>
    <w:uiPriority w:val="39"/>
    <w:rsid w:val="00A75793"/>
    <w:pPr>
      <w:ind w:left="920"/>
    </w:pPr>
  </w:style>
  <w:style w:type="paragraph" w:styleId="TOC4">
    <w:name w:val="toc 4"/>
    <w:basedOn w:val="Normal"/>
    <w:next w:val="Normal"/>
    <w:autoRedefine/>
    <w:uiPriority w:val="39"/>
    <w:rsid w:val="00C6583A"/>
    <w:pPr>
      <w:spacing w:before="120" w:after="120"/>
    </w:pPr>
    <w:rPr>
      <w:rFonts w:ascii="Arial" w:hAnsi="Arial" w:cs="Arial"/>
      <w:b/>
      <w:bCs/>
      <w:sz w:val="18"/>
    </w:rPr>
  </w:style>
  <w:style w:type="paragraph" w:styleId="TOC3">
    <w:name w:val="toc 3"/>
    <w:basedOn w:val="Normal"/>
    <w:next w:val="Normal"/>
    <w:uiPriority w:val="39"/>
    <w:rsid w:val="00A75793"/>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rsid w:val="00A75793"/>
    <w:pPr>
      <w:tabs>
        <w:tab w:val="right" w:pos="7768"/>
      </w:tabs>
      <w:ind w:left="1474"/>
    </w:pPr>
    <w:rPr>
      <w:rFonts w:ascii="Arial" w:hAnsi="Arial"/>
      <w:sz w:val="21"/>
    </w:rPr>
  </w:style>
  <w:style w:type="paragraph" w:styleId="TOC1">
    <w:name w:val="toc 1"/>
    <w:basedOn w:val="Normal"/>
    <w:next w:val="Normal"/>
    <w:uiPriority w:val="39"/>
    <w:rsid w:val="00A75793"/>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A75793"/>
    <w:pPr>
      <w:ind w:left="1698"/>
    </w:pPr>
  </w:style>
  <w:style w:type="paragraph" w:styleId="Index6">
    <w:name w:val="index 6"/>
    <w:basedOn w:val="Normal"/>
    <w:next w:val="Normal"/>
    <w:autoRedefine/>
    <w:semiHidden/>
    <w:rsid w:val="00A75793"/>
    <w:pPr>
      <w:ind w:left="1415"/>
    </w:pPr>
  </w:style>
  <w:style w:type="paragraph" w:styleId="Index5">
    <w:name w:val="index 5"/>
    <w:basedOn w:val="Normal"/>
    <w:next w:val="Normal"/>
    <w:autoRedefine/>
    <w:semiHidden/>
    <w:rsid w:val="00A75793"/>
    <w:pPr>
      <w:ind w:left="1132"/>
    </w:pPr>
  </w:style>
  <w:style w:type="paragraph" w:styleId="Index4">
    <w:name w:val="index 4"/>
    <w:basedOn w:val="Normal"/>
    <w:next w:val="Normal"/>
    <w:autoRedefine/>
    <w:semiHidden/>
    <w:rsid w:val="00A75793"/>
    <w:pPr>
      <w:ind w:left="849"/>
    </w:pPr>
  </w:style>
  <w:style w:type="paragraph" w:styleId="Index3">
    <w:name w:val="index 3"/>
    <w:basedOn w:val="Normal"/>
    <w:next w:val="Normal"/>
    <w:autoRedefine/>
    <w:semiHidden/>
    <w:rsid w:val="00A75793"/>
    <w:pPr>
      <w:ind w:left="566"/>
    </w:pPr>
  </w:style>
  <w:style w:type="paragraph" w:styleId="Index2">
    <w:name w:val="index 2"/>
    <w:basedOn w:val="Normal"/>
    <w:next w:val="Normal"/>
    <w:autoRedefine/>
    <w:semiHidden/>
    <w:rsid w:val="00A75793"/>
    <w:pPr>
      <w:spacing w:after="240"/>
      <w:ind w:left="1440"/>
    </w:pPr>
  </w:style>
  <w:style w:type="character" w:styleId="LineNumber">
    <w:name w:val="line number"/>
    <w:rsid w:val="00A75793"/>
    <w:rPr>
      <w:sz w:val="20"/>
    </w:rPr>
  </w:style>
  <w:style w:type="paragraph" w:styleId="IndexHeading">
    <w:name w:val="index heading"/>
    <w:basedOn w:val="Normal"/>
    <w:next w:val="Normal"/>
    <w:semiHidden/>
    <w:rsid w:val="00A75793"/>
  </w:style>
  <w:style w:type="character" w:styleId="FootnoteReference">
    <w:name w:val="footnote reference"/>
    <w:semiHidden/>
    <w:rsid w:val="00A75793"/>
    <w:rPr>
      <w:vertAlign w:val="superscript"/>
    </w:rPr>
  </w:style>
  <w:style w:type="paragraph" w:styleId="FootnoteText">
    <w:name w:val="footnote text"/>
    <w:basedOn w:val="Normal"/>
    <w:semiHidden/>
    <w:rsid w:val="00A75793"/>
    <w:pPr>
      <w:spacing w:after="60"/>
      <w:ind w:left="284" w:hanging="284"/>
    </w:pPr>
    <w:rPr>
      <w:rFonts w:ascii="Arial" w:hAnsi="Arial"/>
      <w:sz w:val="18"/>
    </w:rPr>
  </w:style>
  <w:style w:type="paragraph" w:customStyle="1" w:styleId="Title1">
    <w:name w:val="Title1"/>
    <w:basedOn w:val="Normal"/>
    <w:rsid w:val="00A75793"/>
    <w:pPr>
      <w:jc w:val="center"/>
    </w:pPr>
    <w:rPr>
      <w:rFonts w:ascii="Arial Narrow" w:hAnsi="Arial Narrow"/>
      <w:b/>
      <w:sz w:val="32"/>
    </w:rPr>
  </w:style>
  <w:style w:type="paragraph" w:styleId="TOC9">
    <w:name w:val="toc 9"/>
    <w:basedOn w:val="Normal"/>
    <w:next w:val="Normal"/>
    <w:autoRedefine/>
    <w:uiPriority w:val="39"/>
    <w:rsid w:val="00A75793"/>
    <w:pPr>
      <w:ind w:left="1840"/>
    </w:pPr>
  </w:style>
  <w:style w:type="paragraph" w:styleId="BodyTextIndent3">
    <w:name w:val="Body Text Indent 3"/>
    <w:basedOn w:val="Normal"/>
    <w:rsid w:val="00A75793"/>
    <w:pPr>
      <w:spacing w:after="240"/>
      <w:ind w:left="2977" w:hanging="850"/>
    </w:pPr>
  </w:style>
  <w:style w:type="character" w:styleId="CommentReference">
    <w:name w:val="annotation reference"/>
    <w:uiPriority w:val="99"/>
    <w:rsid w:val="00A75793"/>
    <w:rPr>
      <w:sz w:val="16"/>
    </w:rPr>
  </w:style>
  <w:style w:type="paragraph" w:styleId="CommentText">
    <w:name w:val="annotation text"/>
    <w:basedOn w:val="Normal"/>
    <w:link w:val="CommentTextChar"/>
    <w:uiPriority w:val="99"/>
    <w:rsid w:val="00A75793"/>
    <w:rPr>
      <w:lang w:val="x-none"/>
    </w:rPr>
  </w:style>
  <w:style w:type="paragraph" w:styleId="Caption">
    <w:name w:val="caption"/>
    <w:basedOn w:val="Normal"/>
    <w:next w:val="Normal"/>
    <w:qFormat/>
    <w:rsid w:val="00A75793"/>
    <w:rPr>
      <w:rFonts w:ascii="Arial Narrow" w:hAnsi="Arial Narrow"/>
    </w:rPr>
  </w:style>
  <w:style w:type="paragraph" w:customStyle="1" w:styleId="SchedH1">
    <w:name w:val="SchedH1"/>
    <w:basedOn w:val="Normal"/>
    <w:rsid w:val="00A75793"/>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A75793"/>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rsid w:val="00A75793"/>
    <w:pPr>
      <w:numPr>
        <w:ilvl w:val="2"/>
        <w:numId w:val="4"/>
      </w:numPr>
      <w:overflowPunct w:val="0"/>
      <w:autoSpaceDE w:val="0"/>
      <w:autoSpaceDN w:val="0"/>
      <w:adjustRightInd w:val="0"/>
      <w:spacing w:before="120" w:after="120"/>
      <w:textAlignment w:val="baseline"/>
    </w:pPr>
  </w:style>
  <w:style w:type="paragraph" w:customStyle="1" w:styleId="SchedH4">
    <w:name w:val="SchedH4"/>
    <w:basedOn w:val="Normal"/>
    <w:rsid w:val="00A75793"/>
    <w:pPr>
      <w:numPr>
        <w:ilvl w:val="3"/>
        <w:numId w:val="5"/>
      </w:numPr>
      <w:spacing w:before="120" w:after="120"/>
    </w:pPr>
  </w:style>
  <w:style w:type="paragraph" w:customStyle="1" w:styleId="text">
    <w:name w:val="text"/>
    <w:basedOn w:val="Normal"/>
    <w:rsid w:val="00A75793"/>
    <w:pPr>
      <w:tabs>
        <w:tab w:val="left" w:pos="709"/>
      </w:tabs>
      <w:spacing w:before="240" w:after="180"/>
      <w:ind w:left="1418"/>
    </w:pPr>
    <w:rPr>
      <w:rFonts w:ascii="Arial" w:hAnsi="Arial"/>
      <w:sz w:val="24"/>
    </w:rPr>
  </w:style>
  <w:style w:type="paragraph" w:customStyle="1" w:styleId="Heading2Text">
    <w:name w:val="Heading 2 Text"/>
    <w:basedOn w:val="Normal"/>
    <w:rsid w:val="00A75793"/>
    <w:pPr>
      <w:spacing w:after="60"/>
      <w:ind w:left="567"/>
    </w:pPr>
    <w:rPr>
      <w:rFonts w:ascii="Arial" w:hAnsi="Arial"/>
      <w:sz w:val="17"/>
    </w:rPr>
  </w:style>
  <w:style w:type="paragraph" w:styleId="BalloonText">
    <w:name w:val="Balloon Text"/>
    <w:basedOn w:val="Normal"/>
    <w:semiHidden/>
    <w:rsid w:val="00A75793"/>
    <w:rPr>
      <w:rFonts w:ascii="Tahoma" w:hAnsi="Tahoma" w:cs="Tahoma"/>
      <w:sz w:val="16"/>
      <w:szCs w:val="16"/>
    </w:rPr>
  </w:style>
  <w:style w:type="paragraph" w:customStyle="1" w:styleId="bullet">
    <w:name w:val="bullet"/>
    <w:basedOn w:val="text"/>
    <w:rsid w:val="00A75793"/>
    <w:pPr>
      <w:tabs>
        <w:tab w:val="clear" w:pos="709"/>
      </w:tabs>
      <w:spacing w:before="0" w:after="60"/>
      <w:ind w:left="1775" w:hanging="357"/>
    </w:pPr>
    <w:rPr>
      <w:rFonts w:ascii="Times New Roman" w:hAnsi="Times New Roman"/>
    </w:rPr>
  </w:style>
  <w:style w:type="character" w:customStyle="1" w:styleId="Choice">
    <w:name w:val="Choice"/>
    <w:rsid w:val="00A75793"/>
    <w:rPr>
      <w:rFonts w:ascii="Arial" w:hAnsi="Arial"/>
      <w:b/>
      <w:noProof w:val="0"/>
      <w:sz w:val="18"/>
      <w:vertAlign w:val="baseline"/>
      <w:lang w:val="en-AU"/>
    </w:rPr>
  </w:style>
  <w:style w:type="paragraph" w:customStyle="1" w:styleId="FPtext">
    <w:name w:val="FPtext"/>
    <w:basedOn w:val="Normal"/>
    <w:rsid w:val="00A75793"/>
    <w:pPr>
      <w:spacing w:line="260" w:lineRule="atLeast"/>
      <w:ind w:left="624" w:right="-567"/>
    </w:pPr>
    <w:rPr>
      <w:rFonts w:ascii="Arial" w:hAnsi="Arial"/>
      <w:sz w:val="20"/>
    </w:rPr>
  </w:style>
  <w:style w:type="paragraph" w:customStyle="1" w:styleId="CoverText">
    <w:name w:val="CoverText"/>
    <w:basedOn w:val="FPtext"/>
    <w:rsid w:val="00A75793"/>
    <w:pPr>
      <w:ind w:left="57" w:right="0"/>
    </w:pPr>
  </w:style>
  <w:style w:type="paragraph" w:customStyle="1" w:styleId="Details">
    <w:name w:val="Details"/>
    <w:basedOn w:val="Normal"/>
    <w:next w:val="Normal"/>
    <w:rsid w:val="00A75793"/>
    <w:pPr>
      <w:spacing w:before="120" w:after="120" w:line="260" w:lineRule="atLeast"/>
    </w:pPr>
  </w:style>
  <w:style w:type="paragraph" w:customStyle="1" w:styleId="DetailsFollower">
    <w:name w:val="DetailsFollower"/>
    <w:basedOn w:val="Normal"/>
    <w:rsid w:val="00A75793"/>
    <w:pPr>
      <w:spacing w:before="120" w:after="120" w:line="260" w:lineRule="atLeast"/>
    </w:pPr>
  </w:style>
  <w:style w:type="character" w:styleId="FollowedHyperlink">
    <w:name w:val="FollowedHyperlink"/>
    <w:rsid w:val="00A75793"/>
    <w:rPr>
      <w:color w:val="800080"/>
      <w:u w:val="single"/>
    </w:rPr>
  </w:style>
  <w:style w:type="paragraph" w:customStyle="1" w:styleId="FPbullet">
    <w:name w:val="FPbullet"/>
    <w:basedOn w:val="Normal"/>
    <w:rsid w:val="00A75793"/>
    <w:pPr>
      <w:spacing w:before="120" w:line="260" w:lineRule="atLeast"/>
      <w:ind w:left="624" w:right="-567" w:hanging="284"/>
    </w:pPr>
    <w:rPr>
      <w:rFonts w:ascii="Arial" w:hAnsi="Arial"/>
      <w:sz w:val="20"/>
    </w:rPr>
  </w:style>
  <w:style w:type="paragraph" w:customStyle="1" w:styleId="FPdisclaimer">
    <w:name w:val="FPdisclaimer"/>
    <w:basedOn w:val="Header"/>
    <w:rsid w:val="00A75793"/>
    <w:pPr>
      <w:framePr w:w="5676" w:hSpace="181" w:wrap="around" w:vAnchor="page" w:hAnchor="page" w:x="5416" w:y="13467"/>
      <w:spacing w:line="260" w:lineRule="atLeast"/>
    </w:pPr>
    <w:rPr>
      <w:sz w:val="20"/>
    </w:rPr>
  </w:style>
  <w:style w:type="paragraph" w:customStyle="1" w:styleId="FSbullet">
    <w:name w:val="FSbullet"/>
    <w:basedOn w:val="Normal"/>
    <w:rsid w:val="00A75793"/>
    <w:pPr>
      <w:spacing w:after="120" w:line="260" w:lineRule="atLeast"/>
      <w:ind w:left="737" w:hanging="510"/>
    </w:pPr>
    <w:rPr>
      <w:rFonts w:ascii="Arial" w:hAnsi="Arial"/>
      <w:sz w:val="20"/>
    </w:rPr>
  </w:style>
  <w:style w:type="paragraph" w:customStyle="1" w:styleId="FScheck1">
    <w:name w:val="FScheck1"/>
    <w:basedOn w:val="Normal"/>
    <w:rsid w:val="00A75793"/>
    <w:pPr>
      <w:spacing w:before="60" w:after="60" w:line="260" w:lineRule="atLeast"/>
      <w:ind w:left="425" w:hanging="425"/>
    </w:pPr>
    <w:rPr>
      <w:rFonts w:ascii="Arial" w:hAnsi="Arial"/>
      <w:sz w:val="20"/>
    </w:rPr>
  </w:style>
  <w:style w:type="paragraph" w:customStyle="1" w:styleId="FScheck1NoYes">
    <w:name w:val="FScheck1NoYes"/>
    <w:rsid w:val="00A75793"/>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A75793"/>
    <w:pPr>
      <w:spacing w:before="60" w:after="60" w:line="260" w:lineRule="atLeast"/>
      <w:ind w:left="850" w:hanging="425"/>
    </w:pPr>
    <w:rPr>
      <w:rFonts w:ascii="Arial" w:hAnsi="Arial"/>
      <w:sz w:val="20"/>
    </w:rPr>
  </w:style>
  <w:style w:type="paragraph" w:customStyle="1" w:styleId="FScheck2NoYes">
    <w:name w:val="FScheck2NoYes"/>
    <w:rsid w:val="00A75793"/>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rsid w:val="00A75793"/>
    <w:pPr>
      <w:spacing w:before="60" w:after="60" w:line="260" w:lineRule="atLeast"/>
      <w:ind w:left="1276" w:hanging="425"/>
    </w:pPr>
    <w:rPr>
      <w:rFonts w:ascii="Arial" w:hAnsi="Arial"/>
      <w:sz w:val="20"/>
    </w:rPr>
  </w:style>
  <w:style w:type="paragraph" w:customStyle="1" w:styleId="FScheck3NoYes">
    <w:name w:val="FScheck3NoYes"/>
    <w:rsid w:val="00A75793"/>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A75793"/>
    <w:pPr>
      <w:ind w:left="709" w:hanging="284"/>
    </w:pPr>
  </w:style>
  <w:style w:type="paragraph" w:customStyle="1" w:styleId="FScheckNoYes">
    <w:name w:val="FScheckNoYes"/>
    <w:basedOn w:val="FScheck1"/>
    <w:rsid w:val="00A75793"/>
    <w:pPr>
      <w:ind w:left="0" w:firstLine="0"/>
    </w:pPr>
  </w:style>
  <w:style w:type="paragraph" w:customStyle="1" w:styleId="FStext">
    <w:name w:val="FStext"/>
    <w:basedOn w:val="Normal"/>
    <w:rsid w:val="00A75793"/>
    <w:pPr>
      <w:spacing w:after="120" w:line="260" w:lineRule="atLeast"/>
      <w:ind w:left="737"/>
    </w:pPr>
    <w:rPr>
      <w:rFonts w:ascii="Arial" w:hAnsi="Arial"/>
      <w:sz w:val="20"/>
    </w:rPr>
  </w:style>
  <w:style w:type="paragraph" w:customStyle="1" w:styleId="Headersub">
    <w:name w:val="Header sub"/>
    <w:basedOn w:val="Normal"/>
    <w:uiPriority w:val="99"/>
    <w:rsid w:val="00A75793"/>
    <w:pPr>
      <w:spacing w:after="1240"/>
    </w:pPr>
    <w:rPr>
      <w:rFonts w:ascii="Arial" w:hAnsi="Arial"/>
      <w:sz w:val="36"/>
    </w:rPr>
  </w:style>
  <w:style w:type="paragraph" w:customStyle="1" w:styleId="Indent6">
    <w:name w:val="Indent 6"/>
    <w:basedOn w:val="Normal"/>
    <w:rsid w:val="00A75793"/>
    <w:pPr>
      <w:spacing w:after="240"/>
      <w:ind w:left="3686"/>
    </w:pPr>
  </w:style>
  <w:style w:type="paragraph" w:customStyle="1" w:styleId="Indent-First">
    <w:name w:val="Indent-First"/>
    <w:basedOn w:val="text"/>
    <w:rsid w:val="00A75793"/>
    <w:pPr>
      <w:tabs>
        <w:tab w:val="clear" w:pos="709"/>
      </w:tabs>
      <w:spacing w:before="0"/>
    </w:pPr>
    <w:rPr>
      <w:rFonts w:ascii="Times New Roman" w:hAnsi="Times New Roman"/>
    </w:rPr>
  </w:style>
  <w:style w:type="paragraph" w:customStyle="1" w:styleId="Normal1">
    <w:name w:val="Normal 1"/>
    <w:basedOn w:val="Normal"/>
    <w:rsid w:val="00A75793"/>
    <w:pPr>
      <w:ind w:left="709"/>
    </w:pPr>
  </w:style>
  <w:style w:type="paragraph" w:customStyle="1" w:styleId="NormalDeed">
    <w:name w:val="Normal Deed"/>
    <w:basedOn w:val="Normal"/>
    <w:rsid w:val="00A75793"/>
    <w:pPr>
      <w:spacing w:after="240"/>
    </w:pPr>
  </w:style>
  <w:style w:type="character" w:styleId="PageNumber">
    <w:name w:val="page number"/>
    <w:basedOn w:val="DefaultParagraphFont"/>
    <w:uiPriority w:val="99"/>
    <w:rsid w:val="00A75793"/>
  </w:style>
  <w:style w:type="paragraph" w:customStyle="1" w:styleId="PartHeading">
    <w:name w:val="Part Heading"/>
    <w:basedOn w:val="Normal"/>
    <w:rsid w:val="00A75793"/>
    <w:pPr>
      <w:spacing w:before="240" w:after="240"/>
    </w:pPr>
    <w:rPr>
      <w:rFonts w:ascii="Arial" w:hAnsi="Arial"/>
      <w:sz w:val="28"/>
    </w:rPr>
  </w:style>
  <w:style w:type="paragraph" w:customStyle="1" w:styleId="PrecName">
    <w:name w:val="PrecName"/>
    <w:basedOn w:val="Normal"/>
    <w:rsid w:val="00A75793"/>
    <w:pPr>
      <w:spacing w:after="240" w:line="260" w:lineRule="atLeast"/>
      <w:ind w:left="142"/>
    </w:pPr>
    <w:rPr>
      <w:rFonts w:ascii="Garamond" w:hAnsi="Garamond"/>
      <w:sz w:val="64"/>
    </w:rPr>
  </w:style>
  <w:style w:type="paragraph" w:customStyle="1" w:styleId="PrecNameCover">
    <w:name w:val="PrecNameCover"/>
    <w:basedOn w:val="PrecName"/>
    <w:rsid w:val="00A75793"/>
    <w:pPr>
      <w:ind w:left="57"/>
    </w:pPr>
  </w:style>
  <w:style w:type="paragraph" w:customStyle="1" w:styleId="PrecNo">
    <w:name w:val="PrecNo"/>
    <w:basedOn w:val="Normal"/>
    <w:rsid w:val="00A75793"/>
    <w:pPr>
      <w:spacing w:line="260" w:lineRule="atLeast"/>
      <w:ind w:left="142"/>
    </w:pPr>
    <w:rPr>
      <w:rFonts w:ascii="Arial" w:hAnsi="Arial"/>
      <w:caps/>
      <w:spacing w:val="60"/>
      <w:sz w:val="28"/>
    </w:rPr>
  </w:style>
  <w:style w:type="paragraph" w:customStyle="1" w:styleId="SchedH5">
    <w:name w:val="SchedH5"/>
    <w:basedOn w:val="Normal"/>
    <w:rsid w:val="00A75793"/>
    <w:pPr>
      <w:numPr>
        <w:ilvl w:val="4"/>
        <w:numId w:val="6"/>
      </w:numPr>
      <w:spacing w:after="240"/>
    </w:pPr>
  </w:style>
  <w:style w:type="paragraph" w:customStyle="1" w:styleId="TableData">
    <w:name w:val="TableData"/>
    <w:basedOn w:val="Normal"/>
    <w:rsid w:val="00A75793"/>
    <w:pPr>
      <w:spacing w:before="120" w:after="120"/>
    </w:pPr>
    <w:rPr>
      <w:rFonts w:ascii="Arial" w:hAnsi="Arial"/>
      <w:sz w:val="18"/>
    </w:rPr>
  </w:style>
  <w:style w:type="paragraph" w:customStyle="1" w:styleId="TableHead">
    <w:name w:val="TableHead"/>
    <w:basedOn w:val="Normal"/>
    <w:next w:val="TableData"/>
    <w:rsid w:val="00A75793"/>
    <w:pPr>
      <w:spacing w:before="60" w:after="60"/>
    </w:pPr>
    <w:rPr>
      <w:rFonts w:ascii="Arial" w:hAnsi="Arial"/>
      <w:b/>
      <w:sz w:val="18"/>
    </w:rPr>
  </w:style>
  <w:style w:type="paragraph" w:styleId="TOCHeading">
    <w:name w:val="TOC Heading"/>
    <w:basedOn w:val="Heading1"/>
    <w:next w:val="Normal"/>
    <w:qFormat/>
    <w:rsid w:val="00A75793"/>
    <w:pPr>
      <w:numPr>
        <w:numId w:val="0"/>
      </w:numPr>
      <w:ind w:firstLine="737"/>
    </w:pPr>
    <w:rPr>
      <w:bCs/>
    </w:rPr>
  </w:style>
  <w:style w:type="paragraph" w:styleId="BodyText3">
    <w:name w:val="Body Text 3"/>
    <w:basedOn w:val="Normal"/>
    <w:rsid w:val="00A75793"/>
    <w:pPr>
      <w:ind w:right="-37"/>
      <w:jc w:val="center"/>
    </w:pPr>
    <w:rPr>
      <w:color w:val="000000"/>
      <w:sz w:val="20"/>
    </w:rPr>
  </w:style>
  <w:style w:type="paragraph" w:styleId="BlockText">
    <w:name w:val="Block Text"/>
    <w:basedOn w:val="Normal"/>
    <w:rsid w:val="00A75793"/>
    <w:pPr>
      <w:ind w:left="1440" w:right="2124"/>
    </w:pPr>
    <w:rPr>
      <w:rFonts w:ascii="Arial" w:hAnsi="Arial" w:cs="Arial"/>
      <w:sz w:val="18"/>
    </w:rPr>
  </w:style>
  <w:style w:type="paragraph" w:styleId="TOAHeading">
    <w:name w:val="toa heading"/>
    <w:basedOn w:val="Normal"/>
    <w:next w:val="Normal"/>
    <w:semiHidden/>
    <w:rsid w:val="00A75793"/>
    <w:pPr>
      <w:spacing w:before="120"/>
    </w:pPr>
    <w:rPr>
      <w:rFonts w:ascii="Arial" w:hAnsi="Arial" w:cs="Arial"/>
      <w:b/>
      <w:bCs/>
      <w:sz w:val="24"/>
      <w:szCs w:val="24"/>
    </w:rPr>
  </w:style>
  <w:style w:type="paragraph" w:customStyle="1" w:styleId="standard">
    <w:name w:val="standard"/>
    <w:basedOn w:val="Normal"/>
    <w:rsid w:val="00A75793"/>
    <w:pPr>
      <w:overflowPunct w:val="0"/>
      <w:autoSpaceDE w:val="0"/>
      <w:autoSpaceDN w:val="0"/>
      <w:adjustRightInd w:val="0"/>
      <w:textAlignment w:val="baseline"/>
    </w:pPr>
    <w:rPr>
      <w:rFonts w:ascii="Garamond" w:hAnsi="Garamond"/>
      <w:sz w:val="16"/>
    </w:rPr>
  </w:style>
  <w:style w:type="paragraph" w:styleId="EndnoteText">
    <w:name w:val="endnote text"/>
    <w:basedOn w:val="Normal"/>
    <w:semiHidden/>
    <w:rsid w:val="00A75793"/>
    <w:rPr>
      <w:sz w:val="20"/>
    </w:rPr>
  </w:style>
  <w:style w:type="character" w:styleId="EndnoteReference">
    <w:name w:val="endnote reference"/>
    <w:semiHidden/>
    <w:rsid w:val="00A75793"/>
    <w:rPr>
      <w:vertAlign w:val="superscript"/>
    </w:rPr>
  </w:style>
  <w:style w:type="character" w:customStyle="1" w:styleId="DeltaViewInsertion">
    <w:name w:val="DeltaView Insertion"/>
    <w:rsid w:val="00A75793"/>
    <w:rPr>
      <w:color w:val="008000"/>
      <w:spacing w:val="0"/>
      <w:u w:val="single"/>
    </w:rPr>
  </w:style>
  <w:style w:type="character" w:styleId="Emphasis">
    <w:name w:val="Emphasis"/>
    <w:qFormat/>
    <w:rsid w:val="00A75793"/>
    <w:rPr>
      <w:i/>
      <w:iCs/>
    </w:rPr>
  </w:style>
  <w:style w:type="character" w:styleId="Strong">
    <w:name w:val="Strong"/>
    <w:qFormat/>
    <w:rsid w:val="00A75793"/>
    <w:rPr>
      <w:b/>
      <w:bCs/>
    </w:rPr>
  </w:style>
  <w:style w:type="paragraph" w:customStyle="1" w:styleId="Notes">
    <w:name w:val="Notes"/>
    <w:basedOn w:val="Normal"/>
    <w:rsid w:val="002B7F37"/>
    <w:pPr>
      <w:spacing w:after="240"/>
      <w:ind w:left="1094"/>
    </w:pPr>
    <w:rPr>
      <w:rFonts w:ascii="Arial" w:hAnsi="Arial" w:cs="Arial"/>
      <w:sz w:val="18"/>
    </w:rPr>
  </w:style>
  <w:style w:type="table" w:styleId="TableGrid">
    <w:name w:val="Table Grid"/>
    <w:basedOn w:val="TableNormal"/>
    <w:rsid w:val="009F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BA091D"/>
    <w:pPr>
      <w:spacing w:after="160" w:line="240" w:lineRule="exact"/>
    </w:pPr>
    <w:rPr>
      <w:rFonts w:ascii="Verdana" w:hAnsi="Verdana"/>
      <w:sz w:val="20"/>
      <w:lang w:val="en-US"/>
    </w:rPr>
  </w:style>
  <w:style w:type="paragraph" w:customStyle="1" w:styleId="DefaultParagraphFontParaChar">
    <w:name w:val="Default Paragraph Font Para Char"/>
    <w:basedOn w:val="Normal"/>
    <w:next w:val="Normal"/>
    <w:rsid w:val="00290F4D"/>
    <w:pPr>
      <w:spacing w:after="240"/>
    </w:pPr>
    <w:rPr>
      <w:sz w:val="20"/>
      <w:lang w:val="en-US"/>
    </w:rPr>
  </w:style>
  <w:style w:type="paragraph" w:customStyle="1" w:styleId="ScheduleHeading1">
    <w:name w:val="Schedule Heading 1"/>
    <w:next w:val="ScheduleHeading2"/>
    <w:uiPriority w:val="99"/>
    <w:rsid w:val="00BE7D56"/>
    <w:pPr>
      <w:numPr>
        <w:numId w:val="7"/>
      </w:numPr>
      <w:pBdr>
        <w:bottom w:val="single" w:sz="24" w:space="1" w:color="auto"/>
      </w:pBdr>
      <w:spacing w:after="240"/>
    </w:pPr>
    <w:rPr>
      <w:rFonts w:ascii="Arial" w:hAnsi="Arial"/>
      <w:b/>
      <w:sz w:val="21"/>
      <w:lang w:eastAsia="en-US"/>
    </w:rPr>
  </w:style>
  <w:style w:type="paragraph" w:customStyle="1" w:styleId="ScheduleHeading2">
    <w:name w:val="Schedule Heading 2"/>
    <w:link w:val="ScheduleHeading2Char"/>
    <w:uiPriority w:val="99"/>
    <w:rsid w:val="00BE7D56"/>
    <w:pPr>
      <w:widowControl w:val="0"/>
      <w:numPr>
        <w:ilvl w:val="1"/>
        <w:numId w:val="7"/>
      </w:numPr>
      <w:spacing w:after="240"/>
    </w:pPr>
    <w:rPr>
      <w:rFonts w:ascii="Arial" w:hAnsi="Arial"/>
      <w:sz w:val="19"/>
      <w:lang w:eastAsia="en-US"/>
    </w:rPr>
  </w:style>
  <w:style w:type="paragraph" w:customStyle="1" w:styleId="ScheduleHeading3">
    <w:name w:val="Schedule Heading 3"/>
    <w:rsid w:val="00BE7D56"/>
    <w:pPr>
      <w:numPr>
        <w:ilvl w:val="2"/>
        <w:numId w:val="7"/>
      </w:numPr>
      <w:spacing w:after="240"/>
    </w:pPr>
    <w:rPr>
      <w:rFonts w:ascii="Arial" w:hAnsi="Arial"/>
      <w:sz w:val="19"/>
      <w:lang w:eastAsia="en-US"/>
    </w:rPr>
  </w:style>
  <w:style w:type="paragraph" w:customStyle="1" w:styleId="ScheduleHeading4">
    <w:name w:val="Schedule Heading 4"/>
    <w:rsid w:val="00BE7D56"/>
    <w:pPr>
      <w:numPr>
        <w:ilvl w:val="3"/>
        <w:numId w:val="7"/>
      </w:numPr>
      <w:spacing w:after="240"/>
    </w:pPr>
    <w:rPr>
      <w:rFonts w:ascii="Arial" w:hAnsi="Arial"/>
      <w:sz w:val="19"/>
      <w:lang w:eastAsia="en-US"/>
    </w:rPr>
  </w:style>
  <w:style w:type="paragraph" w:customStyle="1" w:styleId="ScheduleHeading5">
    <w:name w:val="Schedule Heading 5"/>
    <w:rsid w:val="00BE7D56"/>
    <w:pPr>
      <w:numPr>
        <w:ilvl w:val="4"/>
        <w:numId w:val="7"/>
      </w:numPr>
      <w:spacing w:after="240"/>
    </w:pPr>
    <w:rPr>
      <w:rFonts w:ascii="Arial" w:hAnsi="Arial"/>
      <w:sz w:val="19"/>
      <w:lang w:eastAsia="en-US"/>
    </w:rPr>
  </w:style>
  <w:style w:type="paragraph" w:styleId="CommentSubject">
    <w:name w:val="annotation subject"/>
    <w:basedOn w:val="CommentText"/>
    <w:next w:val="CommentText"/>
    <w:semiHidden/>
    <w:rsid w:val="00707A1C"/>
    <w:rPr>
      <w:b/>
      <w:bCs/>
      <w:sz w:val="20"/>
    </w:rPr>
  </w:style>
  <w:style w:type="paragraph" w:styleId="ListBullet">
    <w:name w:val="List Bullet"/>
    <w:basedOn w:val="Normal"/>
    <w:uiPriority w:val="99"/>
    <w:rsid w:val="00F36627"/>
    <w:pPr>
      <w:numPr>
        <w:numId w:val="8"/>
      </w:numPr>
    </w:pPr>
  </w:style>
  <w:style w:type="paragraph" w:customStyle="1" w:styleId="Level1">
    <w:name w:val="Level 1."/>
    <w:next w:val="Normal"/>
    <w:rsid w:val="00F36627"/>
    <w:pPr>
      <w:numPr>
        <w:numId w:val="9"/>
      </w:numPr>
      <w:spacing w:before="240"/>
      <w:outlineLvl w:val="0"/>
    </w:pPr>
    <w:rPr>
      <w:rFonts w:eastAsia="SimSun"/>
      <w:sz w:val="24"/>
    </w:rPr>
  </w:style>
  <w:style w:type="paragraph" w:customStyle="1" w:styleId="Level11">
    <w:name w:val="Level 1.1"/>
    <w:next w:val="Normal"/>
    <w:rsid w:val="00F36627"/>
    <w:pPr>
      <w:numPr>
        <w:ilvl w:val="1"/>
        <w:numId w:val="9"/>
      </w:numPr>
      <w:spacing w:before="240"/>
      <w:outlineLvl w:val="1"/>
    </w:pPr>
    <w:rPr>
      <w:rFonts w:eastAsia="SimSun"/>
      <w:sz w:val="24"/>
    </w:rPr>
  </w:style>
  <w:style w:type="paragraph" w:customStyle="1" w:styleId="Levela">
    <w:name w:val="Level (a)"/>
    <w:next w:val="Normal"/>
    <w:rsid w:val="00F36627"/>
    <w:pPr>
      <w:numPr>
        <w:ilvl w:val="2"/>
        <w:numId w:val="9"/>
      </w:numPr>
      <w:spacing w:before="240"/>
      <w:outlineLvl w:val="2"/>
    </w:pPr>
    <w:rPr>
      <w:rFonts w:eastAsia="SimSun"/>
      <w:sz w:val="24"/>
    </w:rPr>
  </w:style>
  <w:style w:type="paragraph" w:customStyle="1" w:styleId="Leveli">
    <w:name w:val="Level (i)"/>
    <w:next w:val="Normal"/>
    <w:rsid w:val="00F36627"/>
    <w:pPr>
      <w:numPr>
        <w:ilvl w:val="3"/>
        <w:numId w:val="9"/>
      </w:numPr>
      <w:spacing w:before="240"/>
      <w:outlineLvl w:val="3"/>
    </w:pPr>
    <w:rPr>
      <w:rFonts w:eastAsia="SimSun"/>
      <w:sz w:val="24"/>
    </w:rPr>
  </w:style>
  <w:style w:type="paragraph" w:customStyle="1" w:styleId="LevelA0">
    <w:name w:val="Level(A)"/>
    <w:next w:val="Normal"/>
    <w:rsid w:val="00F36627"/>
    <w:pPr>
      <w:numPr>
        <w:ilvl w:val="4"/>
        <w:numId w:val="9"/>
      </w:numPr>
      <w:spacing w:before="240"/>
      <w:outlineLvl w:val="4"/>
    </w:pPr>
    <w:rPr>
      <w:rFonts w:eastAsia="SimSun"/>
      <w:sz w:val="24"/>
    </w:rPr>
  </w:style>
  <w:style w:type="paragraph" w:customStyle="1" w:styleId="LevelI0">
    <w:name w:val="Level(I)"/>
    <w:next w:val="Normal"/>
    <w:rsid w:val="00F36627"/>
    <w:pPr>
      <w:numPr>
        <w:ilvl w:val="5"/>
        <w:numId w:val="9"/>
      </w:numPr>
      <w:spacing w:before="240"/>
      <w:outlineLvl w:val="5"/>
    </w:pPr>
    <w:rPr>
      <w:rFonts w:eastAsia="SimSun"/>
      <w:sz w:val="24"/>
    </w:rPr>
  </w:style>
  <w:style w:type="table" w:customStyle="1" w:styleId="TableGrid1">
    <w:name w:val="Table Grid1"/>
    <w:basedOn w:val="TableNormal"/>
    <w:next w:val="TableGrid"/>
    <w:rsid w:val="00F3662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0">
    <w:name w:val="tabledata"/>
    <w:basedOn w:val="Normal"/>
    <w:rsid w:val="00561394"/>
    <w:pPr>
      <w:spacing w:before="100" w:beforeAutospacing="1" w:after="100" w:afterAutospacing="1"/>
    </w:pPr>
    <w:rPr>
      <w:rFonts w:eastAsia="SimSun"/>
      <w:sz w:val="24"/>
      <w:szCs w:val="24"/>
      <w:lang w:eastAsia="zh-CN"/>
    </w:rPr>
  </w:style>
  <w:style w:type="paragraph" w:customStyle="1" w:styleId="normalindent20">
    <w:name w:val="normalindent2"/>
    <w:basedOn w:val="Normal"/>
    <w:rsid w:val="00561394"/>
    <w:pPr>
      <w:spacing w:before="100" w:beforeAutospacing="1" w:after="100" w:afterAutospacing="1"/>
    </w:pPr>
    <w:rPr>
      <w:rFonts w:eastAsia="SimSun"/>
      <w:sz w:val="24"/>
      <w:szCs w:val="24"/>
      <w:lang w:eastAsia="zh-CN"/>
    </w:rPr>
  </w:style>
  <w:style w:type="paragraph" w:customStyle="1" w:styleId="Indent10">
    <w:name w:val="Indent1"/>
    <w:basedOn w:val="Normal"/>
    <w:next w:val="Normal"/>
    <w:rsid w:val="00224790"/>
    <w:pPr>
      <w:spacing w:before="120" w:after="120"/>
      <w:ind w:left="1474" w:hanging="737"/>
    </w:pPr>
    <w:rPr>
      <w:sz w:val="20"/>
      <w:lang w:val="en-US" w:eastAsia="en-GB" w:bidi="he-IL"/>
    </w:rPr>
  </w:style>
  <w:style w:type="paragraph" w:customStyle="1" w:styleId="NormalIndent21">
    <w:name w:val="Normal Indent 2"/>
    <w:basedOn w:val="NormalIndent"/>
    <w:rsid w:val="00224790"/>
    <w:pPr>
      <w:spacing w:before="120" w:after="120"/>
      <w:ind w:left="1474"/>
    </w:pPr>
    <w:rPr>
      <w:lang w:eastAsia="en-GB" w:bidi="he-IL"/>
    </w:rPr>
  </w:style>
  <w:style w:type="character" w:customStyle="1" w:styleId="ScheduleHeading2Char">
    <w:name w:val="Schedule Heading 2 Char"/>
    <w:link w:val="ScheduleHeading2"/>
    <w:uiPriority w:val="99"/>
    <w:locked/>
    <w:rsid w:val="00224790"/>
    <w:rPr>
      <w:rFonts w:ascii="Arial" w:hAnsi="Arial"/>
      <w:sz w:val="19"/>
      <w:lang w:eastAsia="en-US"/>
    </w:rPr>
  </w:style>
  <w:style w:type="character" w:customStyle="1" w:styleId="A32">
    <w:name w:val="A3+2"/>
    <w:rsid w:val="007569E7"/>
    <w:rPr>
      <w:rFonts w:ascii="Harmony" w:hAnsi="Harmony" w:cs="Harmony" w:hint="default"/>
      <w:color w:val="000000"/>
      <w:sz w:val="17"/>
      <w:szCs w:val="17"/>
    </w:rPr>
  </w:style>
  <w:style w:type="character" w:customStyle="1" w:styleId="HeaderChar">
    <w:name w:val="Header Char"/>
    <w:link w:val="Header"/>
    <w:uiPriority w:val="99"/>
    <w:locked/>
    <w:rsid w:val="00B67781"/>
    <w:rPr>
      <w:rFonts w:ascii="Arial" w:hAnsi="Arial"/>
      <w:b/>
      <w:sz w:val="36"/>
      <w:lang w:eastAsia="en-US"/>
    </w:rPr>
  </w:style>
  <w:style w:type="paragraph" w:styleId="Revision">
    <w:name w:val="Revision"/>
    <w:hidden/>
    <w:uiPriority w:val="99"/>
    <w:semiHidden/>
    <w:rsid w:val="00F134D5"/>
    <w:rPr>
      <w:sz w:val="23"/>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
    <w:rsid w:val="00DB73B7"/>
    <w:rPr>
      <w:bCs/>
      <w:sz w:val="23"/>
      <w:lang w:val="x-none" w:eastAsia="en-US"/>
    </w:rPr>
  </w:style>
  <w:style w:type="character" w:customStyle="1" w:styleId="CommentTextChar">
    <w:name w:val="Comment Text Char"/>
    <w:link w:val="CommentText"/>
    <w:uiPriority w:val="99"/>
    <w:rsid w:val="00F06195"/>
    <w:rPr>
      <w:sz w:val="23"/>
      <w:lang w:eastAsia="en-US"/>
    </w:rPr>
  </w:style>
  <w:style w:type="paragraph" w:customStyle="1" w:styleId="Schedule">
    <w:name w:val="Schedule"/>
    <w:next w:val="ScheduleHeading1"/>
    <w:rsid w:val="00F06195"/>
    <w:pPr>
      <w:pageBreakBefore/>
      <w:numPr>
        <w:numId w:val="10"/>
      </w:numPr>
      <w:spacing w:after="240"/>
    </w:pPr>
    <w:rPr>
      <w:rFonts w:ascii="Arial" w:hAnsi="Arial"/>
      <w:b/>
      <w:sz w:val="36"/>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uiPriority w:val="9"/>
    <w:locked/>
    <w:rsid w:val="003712C7"/>
    <w:rPr>
      <w:sz w:val="23"/>
      <w:lang w:val="x-none" w:eastAsia="en-US"/>
    </w:rPr>
  </w:style>
  <w:style w:type="paragraph" w:customStyle="1" w:styleId="Pa11">
    <w:name w:val="Pa11"/>
    <w:basedOn w:val="Normal"/>
    <w:next w:val="Normal"/>
    <w:uiPriority w:val="99"/>
    <w:rsid w:val="007A76D0"/>
    <w:pPr>
      <w:autoSpaceDE w:val="0"/>
      <w:autoSpaceDN w:val="0"/>
      <w:adjustRightInd w:val="0"/>
      <w:spacing w:line="171" w:lineRule="atLeast"/>
    </w:pPr>
    <w:rPr>
      <w:rFonts w:ascii="Akkurat" w:hAnsi="Akkurat"/>
      <w:sz w:val="24"/>
      <w:szCs w:val="24"/>
      <w:lang w:eastAsia="en-AU"/>
    </w:rPr>
  </w:style>
  <w:style w:type="paragraph" w:styleId="ListParagraph">
    <w:name w:val="List Paragraph"/>
    <w:basedOn w:val="Normal"/>
    <w:uiPriority w:val="34"/>
    <w:qFormat/>
    <w:rsid w:val="007A76D0"/>
    <w:pPr>
      <w:ind w:left="720"/>
    </w:pPr>
  </w:style>
  <w:style w:type="character" w:customStyle="1" w:styleId="Heading1Char">
    <w:name w:val="Heading 1 Char"/>
    <w:aliases w:val="H1 Char,Part Char,A MAJOR/BOLD Char,Para Char,No numbers Char,h1 Char,Head1 Char,Heading apps Char,Para1 Char,Level 1 Char,Section Heading Char,S&amp;P Heading 1 Char,EA Char,ASAPHeading 1 Char,L1 Char,Appendix Char,Appendix1 Char,1 Char"/>
    <w:link w:val="Heading1"/>
    <w:uiPriority w:val="9"/>
    <w:rsid w:val="00D5340E"/>
    <w:rPr>
      <w:rFonts w:ascii="Arial" w:hAnsi="Arial"/>
      <w:b/>
      <w:sz w:val="28"/>
      <w:szCs w:val="32"/>
      <w:lang w:val="x-none" w:eastAsia="en-US"/>
    </w:rPr>
  </w:style>
  <w:style w:type="paragraph" w:customStyle="1" w:styleId="Default">
    <w:name w:val="Default"/>
    <w:rsid w:val="009448EB"/>
    <w:pPr>
      <w:autoSpaceDE w:val="0"/>
      <w:autoSpaceDN w:val="0"/>
      <w:adjustRightInd w:val="0"/>
    </w:pPr>
    <w:rPr>
      <w:rFonts w:ascii="Arial" w:eastAsia="Calibri" w:hAnsi="Arial" w:cs="Arial"/>
      <w:color w:val="000000"/>
      <w:sz w:val="24"/>
      <w:szCs w:val="24"/>
      <w:lang w:eastAsia="en-US"/>
    </w:rPr>
  </w:style>
  <w:style w:type="character" w:customStyle="1" w:styleId="Indent2Char">
    <w:name w:val="Indent 2 Char"/>
    <w:link w:val="Indent2"/>
    <w:uiPriority w:val="99"/>
    <w:locked/>
    <w:rsid w:val="00604B91"/>
    <w:rPr>
      <w:rFonts w:ascii="Arial" w:hAnsi="Arial" w:cs="Arial"/>
      <w:b/>
      <w:bCs/>
      <w:sz w:val="21"/>
      <w:lang w:eastAsia="en-US"/>
    </w:rPr>
  </w:style>
  <w:style w:type="character" w:customStyle="1" w:styleId="A8">
    <w:name w:val="A8"/>
    <w:uiPriority w:val="99"/>
    <w:rsid w:val="00604B91"/>
    <w:rPr>
      <w:rFonts w:cs="Gravur"/>
      <w:color w:val="000000"/>
      <w:sz w:val="16"/>
      <w:szCs w:val="16"/>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uiPriority w:val="9"/>
    <w:rsid w:val="00E80353"/>
    <w:rPr>
      <w:sz w:val="23"/>
      <w:lang w:val="x-none" w:eastAsia="en-US"/>
    </w:rPr>
  </w:style>
  <w:style w:type="paragraph" w:customStyle="1" w:styleId="AttachmentHeading1">
    <w:name w:val="Attachment Heading 1"/>
    <w:basedOn w:val="Normal"/>
    <w:next w:val="AttachmentHeading2"/>
    <w:qFormat/>
    <w:rsid w:val="00614CBA"/>
    <w:pPr>
      <w:keepNext/>
      <w:pBdr>
        <w:bottom w:val="single" w:sz="4" w:space="1" w:color="auto"/>
      </w:pBdr>
      <w:tabs>
        <w:tab w:val="num" w:pos="737"/>
      </w:tabs>
      <w:spacing w:after="240"/>
      <w:ind w:left="737" w:hanging="737"/>
    </w:pPr>
    <w:rPr>
      <w:rFonts w:ascii="Arial" w:hAnsi="Arial" w:cs="Arial"/>
      <w:b/>
      <w:caps/>
      <w:sz w:val="20"/>
      <w:szCs w:val="19"/>
    </w:rPr>
  </w:style>
  <w:style w:type="character" w:customStyle="1" w:styleId="DefinedTerm">
    <w:name w:val="Defined Term"/>
    <w:uiPriority w:val="99"/>
    <w:rsid w:val="00614CBA"/>
    <w:rPr>
      <w:rFonts w:ascii="Arial" w:hAnsi="Arial"/>
      <w:b/>
      <w:bCs/>
    </w:rPr>
  </w:style>
  <w:style w:type="paragraph" w:customStyle="1" w:styleId="AttachmenttoSchedule">
    <w:name w:val="Attachment to Schedule"/>
    <w:basedOn w:val="Normal"/>
    <w:next w:val="AttachmentHeading1"/>
    <w:rsid w:val="00614CBA"/>
    <w:pPr>
      <w:pageBreakBefore/>
      <w:spacing w:after="240"/>
    </w:pPr>
    <w:rPr>
      <w:rFonts w:ascii="Arial" w:hAnsi="Arial" w:cs="Arial Bold"/>
      <w:b/>
      <w:bCs/>
      <w:sz w:val="32"/>
      <w:szCs w:val="32"/>
    </w:rPr>
  </w:style>
  <w:style w:type="paragraph" w:customStyle="1" w:styleId="AttachmentHeading2">
    <w:name w:val="Attachment Heading 2"/>
    <w:basedOn w:val="Normal"/>
    <w:qFormat/>
    <w:rsid w:val="00614CBA"/>
    <w:pPr>
      <w:widowControl w:val="0"/>
      <w:tabs>
        <w:tab w:val="num" w:pos="737"/>
      </w:tabs>
      <w:spacing w:after="240"/>
      <w:ind w:left="737" w:hanging="737"/>
    </w:pPr>
    <w:rPr>
      <w:rFonts w:ascii="Arial" w:hAnsi="Arial" w:cs="Arial"/>
      <w:sz w:val="20"/>
      <w:szCs w:val="19"/>
    </w:rPr>
  </w:style>
  <w:style w:type="paragraph" w:customStyle="1" w:styleId="AttachmentHeading3">
    <w:name w:val="Attachment Heading 3"/>
    <w:basedOn w:val="Normal"/>
    <w:qFormat/>
    <w:rsid w:val="00614CBA"/>
    <w:pPr>
      <w:tabs>
        <w:tab w:val="num" w:pos="1474"/>
      </w:tabs>
      <w:spacing w:after="240"/>
      <w:ind w:left="1474" w:hanging="737"/>
    </w:pPr>
    <w:rPr>
      <w:rFonts w:ascii="Arial" w:hAnsi="Arial" w:cs="Arial"/>
      <w:sz w:val="20"/>
      <w:szCs w:val="19"/>
    </w:rPr>
  </w:style>
  <w:style w:type="paragraph" w:customStyle="1" w:styleId="ScheduleSubHead">
    <w:name w:val="Schedule SubHead"/>
    <w:basedOn w:val="Normal"/>
    <w:next w:val="ScheduleHeading2"/>
    <w:uiPriority w:val="99"/>
    <w:rsid w:val="00614CBA"/>
    <w:pPr>
      <w:keepNext/>
      <w:spacing w:after="240"/>
    </w:pPr>
    <w:rPr>
      <w:rFonts w:ascii="Arial" w:hAnsi="Arial" w:cs="Arial"/>
      <w:b/>
      <w:bCs/>
      <w:caps/>
      <w:sz w:val="18"/>
      <w:szCs w:val="19"/>
    </w:rPr>
  </w:style>
  <w:style w:type="character" w:styleId="UnresolvedMention">
    <w:name w:val="Unresolved Mention"/>
    <w:uiPriority w:val="99"/>
    <w:semiHidden/>
    <w:unhideWhenUsed/>
    <w:rsid w:val="00170353"/>
    <w:rPr>
      <w:color w:val="605E5C"/>
      <w:shd w:val="clear" w:color="auto" w:fill="E1DFDD"/>
    </w:rPr>
  </w:style>
  <w:style w:type="paragraph" w:customStyle="1" w:styleId="OCTHeading1">
    <w:name w:val="OCT Heading 1"/>
    <w:basedOn w:val="Heading1"/>
    <w:qFormat/>
    <w:rsid w:val="006964ED"/>
    <w:pPr>
      <w:widowControl w:val="0"/>
      <w:numPr>
        <w:numId w:val="21"/>
      </w:numPr>
      <w:pBdr>
        <w:top w:val="none" w:sz="0" w:space="0" w:color="auto"/>
      </w:pBdr>
    </w:pPr>
    <w:rPr>
      <w:rFonts w:ascii="Verdana" w:hAnsi="Verdana" w:cs="Arial"/>
      <w:bCs/>
      <w:caps/>
      <w:sz w:val="22"/>
      <w:szCs w:val="21"/>
      <w:lang w:val="en-AU"/>
    </w:rPr>
  </w:style>
  <w:style w:type="paragraph" w:customStyle="1" w:styleId="OCTSubheading">
    <w:name w:val="OCT Subheading"/>
    <w:basedOn w:val="Normal"/>
    <w:link w:val="OCTSubheadingChar"/>
    <w:qFormat/>
    <w:rsid w:val="006964ED"/>
    <w:pPr>
      <w:spacing w:before="240"/>
      <w:ind w:left="737"/>
    </w:pPr>
    <w:rPr>
      <w:rFonts w:ascii="Verdana" w:hAnsi="Verdana"/>
      <w:b/>
      <w:bCs/>
      <w:sz w:val="20"/>
    </w:rPr>
  </w:style>
  <w:style w:type="paragraph" w:customStyle="1" w:styleId="OCTHeading2">
    <w:name w:val="OCT Heading 2"/>
    <w:basedOn w:val="Heading2"/>
    <w:qFormat/>
    <w:rsid w:val="006964ED"/>
    <w:pPr>
      <w:numPr>
        <w:numId w:val="21"/>
      </w:numPr>
      <w:spacing w:before="240" w:after="60"/>
    </w:pPr>
    <w:rPr>
      <w:rFonts w:ascii="Verdana" w:hAnsi="Verdana" w:cs="Arial"/>
      <w:iCs/>
      <w:sz w:val="20"/>
      <w:szCs w:val="28"/>
      <w:lang w:val="en-AU"/>
    </w:rPr>
  </w:style>
  <w:style w:type="character" w:customStyle="1" w:styleId="OCTSubheadingChar">
    <w:name w:val="OCT Subheading Char"/>
    <w:link w:val="OCTSubheading"/>
    <w:rsid w:val="006964ED"/>
    <w:rPr>
      <w:rFonts w:ascii="Verdana" w:hAnsi="Verdana"/>
      <w:b/>
      <w:bCs/>
      <w:lang w:eastAsia="en-US"/>
    </w:rPr>
  </w:style>
  <w:style w:type="paragraph" w:customStyle="1" w:styleId="OCTHeading3">
    <w:name w:val="OCT Heading 3"/>
    <w:basedOn w:val="Heading3"/>
    <w:link w:val="OCTHeading3Char"/>
    <w:qFormat/>
    <w:rsid w:val="006964ED"/>
    <w:pPr>
      <w:numPr>
        <w:numId w:val="21"/>
      </w:numPr>
      <w:spacing w:before="240" w:after="60"/>
    </w:pPr>
    <w:rPr>
      <w:rFonts w:ascii="Verdana" w:hAnsi="Verdana" w:cs="Arial"/>
      <w:bCs/>
      <w:sz w:val="20"/>
      <w:szCs w:val="26"/>
      <w:lang w:val="en-AU"/>
    </w:rPr>
  </w:style>
  <w:style w:type="character" w:customStyle="1" w:styleId="OCTHeading3Char">
    <w:name w:val="OCT Heading 3 Char"/>
    <w:link w:val="OCTHeading3"/>
    <w:rsid w:val="006964ED"/>
    <w:rPr>
      <w:rFonts w:ascii="Verdana" w:hAnsi="Verdana" w:cs="Arial"/>
      <w:bCs/>
      <w:szCs w:val="26"/>
      <w:lang w:eastAsia="en-US"/>
    </w:rPr>
  </w:style>
  <w:style w:type="paragraph" w:customStyle="1" w:styleId="OCTHeading4">
    <w:name w:val="OCT Heading 4"/>
    <w:basedOn w:val="OCTHeading2"/>
    <w:qFormat/>
    <w:rsid w:val="006964ED"/>
    <w:pPr>
      <w:numPr>
        <w:ilvl w:val="3"/>
      </w:numPr>
    </w:pPr>
  </w:style>
  <w:style w:type="paragraph" w:customStyle="1" w:styleId="xmsonormal">
    <w:name w:val="x_msonormal"/>
    <w:basedOn w:val="Normal"/>
    <w:rsid w:val="004409F8"/>
    <w:rPr>
      <w:rFonts w:ascii="Calibri" w:eastAsia="Calibri" w:hAnsi="Calibri" w:cs="Calibri"/>
      <w:sz w:val="22"/>
      <w:szCs w:val="22"/>
      <w:lang w:eastAsia="en-AU"/>
    </w:rPr>
  </w:style>
  <w:style w:type="paragraph" w:styleId="PlainText">
    <w:name w:val="Plain Text"/>
    <w:basedOn w:val="Normal"/>
    <w:link w:val="PlainTextChar"/>
    <w:uiPriority w:val="99"/>
    <w:unhideWhenUsed/>
    <w:rsid w:val="00BE3D91"/>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BE3D91"/>
    <w:rPr>
      <w:rFonts w:ascii="Calibr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4010">
      <w:bodyDiv w:val="1"/>
      <w:marLeft w:val="0"/>
      <w:marRight w:val="0"/>
      <w:marTop w:val="0"/>
      <w:marBottom w:val="0"/>
      <w:divBdr>
        <w:top w:val="none" w:sz="0" w:space="0" w:color="auto"/>
        <w:left w:val="none" w:sz="0" w:space="0" w:color="auto"/>
        <w:bottom w:val="none" w:sz="0" w:space="0" w:color="auto"/>
        <w:right w:val="none" w:sz="0" w:space="0" w:color="auto"/>
      </w:divBdr>
    </w:div>
    <w:div w:id="174926530">
      <w:bodyDiv w:val="1"/>
      <w:marLeft w:val="0"/>
      <w:marRight w:val="0"/>
      <w:marTop w:val="0"/>
      <w:marBottom w:val="0"/>
      <w:divBdr>
        <w:top w:val="none" w:sz="0" w:space="0" w:color="auto"/>
        <w:left w:val="none" w:sz="0" w:space="0" w:color="auto"/>
        <w:bottom w:val="none" w:sz="0" w:space="0" w:color="auto"/>
        <w:right w:val="none" w:sz="0" w:space="0" w:color="auto"/>
      </w:divBdr>
    </w:div>
    <w:div w:id="187256838">
      <w:bodyDiv w:val="1"/>
      <w:marLeft w:val="0"/>
      <w:marRight w:val="0"/>
      <w:marTop w:val="0"/>
      <w:marBottom w:val="0"/>
      <w:divBdr>
        <w:top w:val="none" w:sz="0" w:space="0" w:color="auto"/>
        <w:left w:val="none" w:sz="0" w:space="0" w:color="auto"/>
        <w:bottom w:val="none" w:sz="0" w:space="0" w:color="auto"/>
        <w:right w:val="none" w:sz="0" w:space="0" w:color="auto"/>
      </w:divBdr>
    </w:div>
    <w:div w:id="519667631">
      <w:bodyDiv w:val="1"/>
      <w:marLeft w:val="0"/>
      <w:marRight w:val="0"/>
      <w:marTop w:val="0"/>
      <w:marBottom w:val="0"/>
      <w:divBdr>
        <w:top w:val="none" w:sz="0" w:space="0" w:color="auto"/>
        <w:left w:val="none" w:sz="0" w:space="0" w:color="auto"/>
        <w:bottom w:val="none" w:sz="0" w:space="0" w:color="auto"/>
        <w:right w:val="none" w:sz="0" w:space="0" w:color="auto"/>
      </w:divBdr>
    </w:div>
    <w:div w:id="698627465">
      <w:bodyDiv w:val="1"/>
      <w:marLeft w:val="0"/>
      <w:marRight w:val="0"/>
      <w:marTop w:val="0"/>
      <w:marBottom w:val="0"/>
      <w:divBdr>
        <w:top w:val="none" w:sz="0" w:space="0" w:color="auto"/>
        <w:left w:val="none" w:sz="0" w:space="0" w:color="auto"/>
        <w:bottom w:val="none" w:sz="0" w:space="0" w:color="auto"/>
        <w:right w:val="none" w:sz="0" w:space="0" w:color="auto"/>
      </w:divBdr>
    </w:div>
    <w:div w:id="790633148">
      <w:bodyDiv w:val="1"/>
      <w:marLeft w:val="0"/>
      <w:marRight w:val="0"/>
      <w:marTop w:val="0"/>
      <w:marBottom w:val="0"/>
      <w:divBdr>
        <w:top w:val="none" w:sz="0" w:space="0" w:color="auto"/>
        <w:left w:val="none" w:sz="0" w:space="0" w:color="auto"/>
        <w:bottom w:val="none" w:sz="0" w:space="0" w:color="auto"/>
        <w:right w:val="none" w:sz="0" w:space="0" w:color="auto"/>
      </w:divBdr>
    </w:div>
    <w:div w:id="856312611">
      <w:bodyDiv w:val="1"/>
      <w:marLeft w:val="0"/>
      <w:marRight w:val="0"/>
      <w:marTop w:val="0"/>
      <w:marBottom w:val="0"/>
      <w:divBdr>
        <w:top w:val="none" w:sz="0" w:space="0" w:color="auto"/>
        <w:left w:val="none" w:sz="0" w:space="0" w:color="auto"/>
        <w:bottom w:val="none" w:sz="0" w:space="0" w:color="auto"/>
        <w:right w:val="none" w:sz="0" w:space="0" w:color="auto"/>
      </w:divBdr>
    </w:div>
    <w:div w:id="1061514375">
      <w:bodyDiv w:val="1"/>
      <w:marLeft w:val="0"/>
      <w:marRight w:val="0"/>
      <w:marTop w:val="0"/>
      <w:marBottom w:val="0"/>
      <w:divBdr>
        <w:top w:val="none" w:sz="0" w:space="0" w:color="auto"/>
        <w:left w:val="none" w:sz="0" w:space="0" w:color="auto"/>
        <w:bottom w:val="none" w:sz="0" w:space="0" w:color="auto"/>
        <w:right w:val="none" w:sz="0" w:space="0" w:color="auto"/>
      </w:divBdr>
    </w:div>
    <w:div w:id="1103573949">
      <w:bodyDiv w:val="1"/>
      <w:marLeft w:val="0"/>
      <w:marRight w:val="0"/>
      <w:marTop w:val="0"/>
      <w:marBottom w:val="0"/>
      <w:divBdr>
        <w:top w:val="none" w:sz="0" w:space="0" w:color="auto"/>
        <w:left w:val="none" w:sz="0" w:space="0" w:color="auto"/>
        <w:bottom w:val="none" w:sz="0" w:space="0" w:color="auto"/>
        <w:right w:val="none" w:sz="0" w:space="0" w:color="auto"/>
      </w:divBdr>
    </w:div>
    <w:div w:id="1126241737">
      <w:bodyDiv w:val="1"/>
      <w:marLeft w:val="0"/>
      <w:marRight w:val="0"/>
      <w:marTop w:val="0"/>
      <w:marBottom w:val="0"/>
      <w:divBdr>
        <w:top w:val="none" w:sz="0" w:space="0" w:color="auto"/>
        <w:left w:val="none" w:sz="0" w:space="0" w:color="auto"/>
        <w:bottom w:val="none" w:sz="0" w:space="0" w:color="auto"/>
        <w:right w:val="none" w:sz="0" w:space="0" w:color="auto"/>
      </w:divBdr>
    </w:div>
    <w:div w:id="1193417834">
      <w:bodyDiv w:val="1"/>
      <w:marLeft w:val="0"/>
      <w:marRight w:val="0"/>
      <w:marTop w:val="0"/>
      <w:marBottom w:val="0"/>
      <w:divBdr>
        <w:top w:val="none" w:sz="0" w:space="0" w:color="auto"/>
        <w:left w:val="none" w:sz="0" w:space="0" w:color="auto"/>
        <w:bottom w:val="none" w:sz="0" w:space="0" w:color="auto"/>
        <w:right w:val="none" w:sz="0" w:space="0" w:color="auto"/>
      </w:divBdr>
    </w:div>
    <w:div w:id="1377703613">
      <w:bodyDiv w:val="1"/>
      <w:marLeft w:val="0"/>
      <w:marRight w:val="0"/>
      <w:marTop w:val="0"/>
      <w:marBottom w:val="0"/>
      <w:divBdr>
        <w:top w:val="none" w:sz="0" w:space="0" w:color="auto"/>
        <w:left w:val="none" w:sz="0" w:space="0" w:color="auto"/>
        <w:bottom w:val="none" w:sz="0" w:space="0" w:color="auto"/>
        <w:right w:val="none" w:sz="0" w:space="0" w:color="auto"/>
      </w:divBdr>
    </w:div>
    <w:div w:id="1380781462">
      <w:bodyDiv w:val="1"/>
      <w:marLeft w:val="0"/>
      <w:marRight w:val="0"/>
      <w:marTop w:val="0"/>
      <w:marBottom w:val="0"/>
      <w:divBdr>
        <w:top w:val="none" w:sz="0" w:space="0" w:color="auto"/>
        <w:left w:val="none" w:sz="0" w:space="0" w:color="auto"/>
        <w:bottom w:val="none" w:sz="0" w:space="0" w:color="auto"/>
        <w:right w:val="none" w:sz="0" w:space="0" w:color="auto"/>
      </w:divBdr>
    </w:div>
    <w:div w:id="1491209916">
      <w:bodyDiv w:val="1"/>
      <w:marLeft w:val="0"/>
      <w:marRight w:val="0"/>
      <w:marTop w:val="0"/>
      <w:marBottom w:val="0"/>
      <w:divBdr>
        <w:top w:val="none" w:sz="0" w:space="0" w:color="auto"/>
        <w:left w:val="none" w:sz="0" w:space="0" w:color="auto"/>
        <w:bottom w:val="none" w:sz="0" w:space="0" w:color="auto"/>
        <w:right w:val="none" w:sz="0" w:space="0" w:color="auto"/>
      </w:divBdr>
    </w:div>
    <w:div w:id="1569069835">
      <w:bodyDiv w:val="1"/>
      <w:marLeft w:val="0"/>
      <w:marRight w:val="0"/>
      <w:marTop w:val="0"/>
      <w:marBottom w:val="0"/>
      <w:divBdr>
        <w:top w:val="none" w:sz="0" w:space="0" w:color="auto"/>
        <w:left w:val="none" w:sz="0" w:space="0" w:color="auto"/>
        <w:bottom w:val="none" w:sz="0" w:space="0" w:color="auto"/>
        <w:right w:val="none" w:sz="0" w:space="0" w:color="auto"/>
      </w:divBdr>
    </w:div>
    <w:div w:id="1769740960">
      <w:bodyDiv w:val="1"/>
      <w:marLeft w:val="0"/>
      <w:marRight w:val="0"/>
      <w:marTop w:val="0"/>
      <w:marBottom w:val="0"/>
      <w:divBdr>
        <w:top w:val="none" w:sz="0" w:space="0" w:color="auto"/>
        <w:left w:val="none" w:sz="0" w:space="0" w:color="auto"/>
        <w:bottom w:val="none" w:sz="0" w:space="0" w:color="auto"/>
        <w:right w:val="none" w:sz="0" w:space="0" w:color="auto"/>
      </w:divBdr>
    </w:div>
    <w:div w:id="1772116888">
      <w:bodyDiv w:val="1"/>
      <w:marLeft w:val="0"/>
      <w:marRight w:val="0"/>
      <w:marTop w:val="0"/>
      <w:marBottom w:val="0"/>
      <w:divBdr>
        <w:top w:val="none" w:sz="0" w:space="0" w:color="auto"/>
        <w:left w:val="none" w:sz="0" w:space="0" w:color="auto"/>
        <w:bottom w:val="none" w:sz="0" w:space="0" w:color="auto"/>
        <w:right w:val="none" w:sz="0" w:space="0" w:color="auto"/>
      </w:divBdr>
    </w:div>
    <w:div w:id="1838425204">
      <w:bodyDiv w:val="1"/>
      <w:marLeft w:val="0"/>
      <w:marRight w:val="0"/>
      <w:marTop w:val="0"/>
      <w:marBottom w:val="0"/>
      <w:divBdr>
        <w:top w:val="none" w:sz="0" w:space="0" w:color="auto"/>
        <w:left w:val="none" w:sz="0" w:space="0" w:color="auto"/>
        <w:bottom w:val="none" w:sz="0" w:space="0" w:color="auto"/>
        <w:right w:val="none" w:sz="0" w:space="0" w:color="auto"/>
      </w:divBdr>
    </w:div>
    <w:div w:id="1846364794">
      <w:bodyDiv w:val="1"/>
      <w:marLeft w:val="0"/>
      <w:marRight w:val="0"/>
      <w:marTop w:val="0"/>
      <w:marBottom w:val="0"/>
      <w:divBdr>
        <w:top w:val="none" w:sz="0" w:space="0" w:color="auto"/>
        <w:left w:val="none" w:sz="0" w:space="0" w:color="auto"/>
        <w:bottom w:val="none" w:sz="0" w:space="0" w:color="auto"/>
        <w:right w:val="none" w:sz="0" w:space="0" w:color="auto"/>
      </w:divBdr>
    </w:div>
    <w:div w:id="1915581046">
      <w:bodyDiv w:val="1"/>
      <w:marLeft w:val="0"/>
      <w:marRight w:val="0"/>
      <w:marTop w:val="0"/>
      <w:marBottom w:val="0"/>
      <w:divBdr>
        <w:top w:val="none" w:sz="0" w:space="0" w:color="auto"/>
        <w:left w:val="none" w:sz="0" w:space="0" w:color="auto"/>
        <w:bottom w:val="none" w:sz="0" w:space="0" w:color="auto"/>
        <w:right w:val="none" w:sz="0" w:space="0" w:color="auto"/>
      </w:divBdr>
    </w:div>
    <w:div w:id="1918053347">
      <w:bodyDiv w:val="1"/>
      <w:marLeft w:val="0"/>
      <w:marRight w:val="0"/>
      <w:marTop w:val="0"/>
      <w:marBottom w:val="0"/>
      <w:divBdr>
        <w:top w:val="none" w:sz="0" w:space="0" w:color="auto"/>
        <w:left w:val="none" w:sz="0" w:space="0" w:color="auto"/>
        <w:bottom w:val="none" w:sz="0" w:space="0" w:color="auto"/>
        <w:right w:val="none" w:sz="0" w:space="0" w:color="auto"/>
      </w:divBdr>
    </w:div>
    <w:div w:id="1940336078">
      <w:bodyDiv w:val="1"/>
      <w:marLeft w:val="0"/>
      <w:marRight w:val="0"/>
      <w:marTop w:val="0"/>
      <w:marBottom w:val="0"/>
      <w:divBdr>
        <w:top w:val="none" w:sz="0" w:space="0" w:color="auto"/>
        <w:left w:val="none" w:sz="0" w:space="0" w:color="auto"/>
        <w:bottom w:val="none" w:sz="0" w:space="0" w:color="auto"/>
        <w:right w:val="none" w:sz="0" w:space="0" w:color="auto"/>
      </w:divBdr>
    </w:div>
    <w:div w:id="214500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insight.telstra.com.au/t5/Downloads/Download-Telstra-Wireless-Application-Development-Guidelines/ta-p/1209" TargetMode="External"/><Relationship Id="rId26" Type="http://schemas.openxmlformats.org/officeDocument/2006/relationships/footer" Target="footer4.xml"/><Relationship Id="rId39" Type="http://schemas.openxmlformats.org/officeDocument/2006/relationships/hyperlink" Target="https://www.telstra.com.au/content/dam/tcom/our-customer-terms/business-government/pdf/TDEV-terms-of-use.pdf" TargetMode="External"/><Relationship Id="rId21" Type="http://schemas.openxmlformats.org/officeDocument/2006/relationships/footer" Target="footer1.xml"/><Relationship Id="rId34" Type="http://schemas.openxmlformats.org/officeDocument/2006/relationships/hyperlink" Target="https://www.telstra.com.au/content/dam/tcom/personal/consumer-advice/pdf/business-a-full/Warranties_Against_Defects.pdf"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telstra.com.au/customerterms/bus_government.htm" TargetMode="External"/><Relationship Id="rId20" Type="http://schemas.openxmlformats.org/officeDocument/2006/relationships/header" Target="header1.xml"/><Relationship Id="rId29" Type="http://schemas.openxmlformats.org/officeDocument/2006/relationships/hyperlink" Target="http://www.mapbox.com/to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https://www.telstra.com.au/content/dam/tcom/our-customer-terms/business-government/pdf/TDEV-terms-of-use.pdf" TargetMode="External"/><Relationship Id="rId37" Type="http://schemas.openxmlformats.org/officeDocument/2006/relationships/hyperlink" Target="https://www.telstra.com.au/content/dam/tcom/personal/consumer-advice/pdf-b/professional-services.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elstra.com.au/business-enterprise/news-research/networks/announcements/3g-service-closure" TargetMode="External"/><Relationship Id="rId23" Type="http://schemas.openxmlformats.org/officeDocument/2006/relationships/header" Target="header2.xml"/><Relationship Id="rId28" Type="http://schemas.openxmlformats.org/officeDocument/2006/relationships/footer" Target="footer6.xml"/><Relationship Id="rId36" Type="http://schemas.openxmlformats.org/officeDocument/2006/relationships/hyperlink" Target="https://www.telstra.com.au/content/dam/tcom/personal/consumer-advice/pdf/business-b/mobilegeneral.pdf" TargetMode="External"/><Relationship Id="rId10" Type="http://schemas.openxmlformats.org/officeDocument/2006/relationships/settings" Target="settings.xml"/><Relationship Id="rId19" Type="http://schemas.openxmlformats.org/officeDocument/2006/relationships/hyperlink" Target="https://www.telstra.com.au/customer-terms/business-government" TargetMode="External"/><Relationship Id="rId31" Type="http://schemas.openxmlformats.org/officeDocument/2006/relationships/hyperlink" Target="https://www.telstra.com.au/content/dam/tcom/personal/consumer-advice/pdf-b/professional-services.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telstra.com.au/business-enterprise/news-research/networks/announcements/3g-service-closure"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yperlink" Target="https://www.telstra.com.au/content/dam/tcom/our-customer-terms/business-government/pdf/cloud-internetofthings.pdf" TargetMode="External"/><Relationship Id="rId35" Type="http://schemas.openxmlformats.org/officeDocument/2006/relationships/hyperlink" Target="mailto:telstra.dev@team.telstra.com"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telstra.com.au/content/dam/tcom/personal/consumer-advice/pdf/business-b/mobilegeneral.pdf" TargetMode="External"/><Relationship Id="rId25" Type="http://schemas.openxmlformats.org/officeDocument/2006/relationships/header" Target="header3.xml"/><Relationship Id="rId33" Type="http://schemas.openxmlformats.org/officeDocument/2006/relationships/hyperlink" Target="mailto:telstra.dev@team.telstra.com" TargetMode="External"/><Relationship Id="rId38" Type="http://schemas.openxmlformats.org/officeDocument/2006/relationships/hyperlink" Target="https://www.telstra.com.au/content/dam/tcom/our-customer-terms/business-government/pdf/cloud-internetofth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SharedWithUsers xmlns="2a7a03ce-2042-4c5f-90e9-1f29c56988a9">
      <UserInfo>
        <DisplayName>IoT Connectivity Members</DisplayName>
        <AccountId>7</AccountId>
        <AccountType/>
      </UserInfo>
    </SharedWithUsers>
    <_dlc_DocId xmlns="2a7a03ce-2042-4c5f-90e9-1f29c56988a9">AATUC-1823800632-71646</_dlc_DocId>
    <_dlc_DocIdUrl xmlns="2a7a03ce-2042-4c5f-90e9-1f29c56988a9">
      <Url>https://teamtelstra.sharepoint.com/sites/DigitalSystems/_layouts/15/DocIdRedir.aspx?ID=AATUC-1823800632-71646</Url>
      <Description>AATUC-1823800632-71646</Description>
    </_dlc_DocIdUrl>
  </documentManagement>
</p:properties>
</file>

<file path=customXml/item4.xml><?xml version="1.0" encoding="utf-8"?>
<LongProperties xmlns="http://schemas.microsoft.com/office/2006/metadata/longProperties"/>
</file>

<file path=customXml/item5.xml>��< ? x m l   v e r s i o n = " 1 . 0 "   e n c o d i n g = " u t f - 1 6 " ? > < p r o p e r t i e s   x m l n s = " h t t p : / / w w w . i m a n a g e . c o m / w o r k / x m l s c h e m a " >  
     < d o c u m e n t i d > W o r k i n g ! 7 1 7 9 0 4 0 4 . 2 < / d o c u m e n t i d >  
     < s e n d e r i d > J P E R I E R < / s e n d e r i d >  
     < s e n d e r e m a i l > J P E R I E R @ M C C U L L O U G H . C O M . A U < / s e n d e r e m a i l >  
     < l a s t m o d i f i e d > 2 0 2 3 - 1 0 - 2 5 T 1 8 : 1 8 : 0 0 . 0 0 0 0 0 0 0 + 1 1 : 0 0 < / l a s t m o d i f i e d >  
     < d a t a b a s e > W o r k i n g < / d a t a b a s e >  
 < / 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657EAA-55A7-41AA-8E29-2D8B60B68D54}">
  <ds:schemaRefs>
    <ds:schemaRef ds:uri="http://schemas.openxmlformats.org/officeDocument/2006/bibliography"/>
  </ds:schemaRefs>
</ds:datastoreItem>
</file>

<file path=customXml/itemProps2.xml><?xml version="1.0" encoding="utf-8"?>
<ds:datastoreItem xmlns:ds="http://schemas.openxmlformats.org/officeDocument/2006/customXml" ds:itemID="{048C308E-6F84-4979-8B91-BD8A77731F6B}">
  <ds:schemaRefs>
    <ds:schemaRef ds:uri="http://schemas.microsoft.com/sharepoint/v3/contenttype/forms"/>
  </ds:schemaRefs>
</ds:datastoreItem>
</file>

<file path=customXml/itemProps3.xml><?xml version="1.0" encoding="utf-8"?>
<ds:datastoreItem xmlns:ds="http://schemas.openxmlformats.org/officeDocument/2006/customXml" ds:itemID="{15CA3343-D85B-4E58-BF80-BCC39D59E06C}">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4.xml><?xml version="1.0" encoding="utf-8"?>
<ds:datastoreItem xmlns:ds="http://schemas.openxmlformats.org/officeDocument/2006/customXml" ds:itemID="{A49FC7F4-EB83-48C0-9B24-14CDE26526D9}">
  <ds:schemaRefs>
    <ds:schemaRef ds:uri="http://schemas.microsoft.com/office/2006/metadata/longProperties"/>
  </ds:schemaRefs>
</ds:datastoreItem>
</file>

<file path=customXml/itemProps5.xml><?xml version="1.0" encoding="utf-8"?>
<ds:datastoreItem xmlns:ds="http://schemas.openxmlformats.org/officeDocument/2006/customXml" ds:itemID="{8C6053FA-C101-4084-A1C5-F270FD3DE82E}">
  <ds:schemaRefs>
    <ds:schemaRef ds:uri="http://www.imanage.com/work/xmlschema"/>
  </ds:schemaRefs>
</ds:datastoreItem>
</file>

<file path=customXml/itemProps6.xml><?xml version="1.0" encoding="utf-8"?>
<ds:datastoreItem xmlns:ds="http://schemas.openxmlformats.org/officeDocument/2006/customXml" ds:itemID="{0B43090C-BC97-4B7E-B95D-F9C4C8B83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F0A982C-EE6E-4103-8ED8-F69FB8056DCE}">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46</Pages>
  <Words>13382</Words>
  <Characters>74362</Characters>
  <Application>Microsoft Office Word</Application>
  <DocSecurity>0</DocSecurity>
  <Lines>619</Lines>
  <Paragraphs>175</Paragraphs>
  <ScaleCrop>false</ScaleCrop>
  <HeadingPairs>
    <vt:vector size="2" baseType="variant">
      <vt:variant>
        <vt:lpstr>Title</vt:lpstr>
      </vt:variant>
      <vt:variant>
        <vt:i4>1</vt:i4>
      </vt:variant>
    </vt:vector>
  </HeadingPairs>
  <TitlesOfParts>
    <vt:vector size="1" baseType="lpstr">
      <vt:lpstr>Telstra Our Customer Terms - Telstra Mobile Section - Part G - Data Services: IoT, LPWAN and Telstra Wireless Machine to Machine</vt:lpstr>
    </vt:vector>
  </TitlesOfParts>
  <Company>Telstra</Company>
  <LinksUpToDate>false</LinksUpToDate>
  <CharactersWithSpaces>87569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Telstra Mobile Section - Part G - Data Services: IoT, LPWAN and Telstra Wireless Machine to Machine</dc:title>
  <dc:subject/>
  <dc:creator>Telstra Limited</dc:creator>
  <cp:keywords>Telstra, oct, Our Customer Terms, GPRS, CDMA 1x, WAP, Telstra Mobile Internet, Telstra Wireless Hotspot Service, Blackberry Individual Solution, Fax and Data, Telstra Active/WAP service, 3G Connect, Video Service (3G)</cp:keywords>
  <cp:lastModifiedBy>Morgan, Alyssa</cp:lastModifiedBy>
  <cp:revision>2</cp:revision>
  <cp:lastPrinted>2023-03-15T05:44:00Z</cp:lastPrinted>
  <dcterms:created xsi:type="dcterms:W3CDTF">2023-11-03T02:16:00Z</dcterms:created>
  <dcterms:modified xsi:type="dcterms:W3CDTF">2023-11-03T02:16:00Z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dataservices-m2m OCT LG 20 Aug 20</vt:lpwstr>
  </property>
  <property fmtid="{D5CDD505-2E9C-101B-9397-08002B2CF9AE}" pid="3" name="display_urn:schemas-microsoft-com:office:office#SharedWithUsers">
    <vt:lpwstr>IoT Connectivity Members</vt:lpwstr>
  </property>
  <property fmtid="{D5CDD505-2E9C-101B-9397-08002B2CF9AE}" pid="4" name="SharedWithUsers">
    <vt:lpwstr>7;#IoT Connectivity Members</vt:lpwstr>
  </property>
  <property fmtid="{D5CDD505-2E9C-101B-9397-08002B2CF9AE}" pid="5" name="ContentTypeId">
    <vt:lpwstr>0x010100CE3B1D3E7822C549A581B067E19CC315</vt:lpwstr>
  </property>
  <property fmtid="{D5CDD505-2E9C-101B-9397-08002B2CF9AE}" pid="6" name="_dlc_DocId">
    <vt:lpwstr>AAMYC-1509936412-45395</vt:lpwstr>
  </property>
  <property fmtid="{D5CDD505-2E9C-101B-9397-08002B2CF9AE}" pid="7" name="_dlc_DocIdItemGuid">
    <vt:lpwstr>6422c535-9285-42f3-8ed5-062a3d18c5ba</vt:lpwstr>
  </property>
  <property fmtid="{D5CDD505-2E9C-101B-9397-08002B2CF9AE}" pid="8" name="_dlc_DocIdUrl">
    <vt:lpwstr>https://teamtelstra.sharepoint.com/sites/IoTConnectivity/_layouts/15/DocIdRedir.aspx?ID=AAMYC-1509936412-45395, AAMYC-1509936412-45395</vt:lpwstr>
  </property>
  <property fmtid="{D5CDD505-2E9C-101B-9397-08002B2CF9AE}" pid="9" name="MediaServiceImageTags">
    <vt:lpwstr/>
  </property>
  <property fmtid="{D5CDD505-2E9C-101B-9397-08002B2CF9AE}" pid="10" name="PCDocsNo">
    <vt:lpwstr>71790404v2</vt:lpwstr>
  </property>
  <property fmtid="{D5CDD505-2E9C-101B-9397-08002B2CF9AE}" pid="11" name="ClassificationContentMarkingFooterShapeIds">
    <vt:lpwstr>e2dc68,22c63a39,7f98870b,73e28a1a,30f5765b,18fb4d58</vt:lpwstr>
  </property>
  <property fmtid="{D5CDD505-2E9C-101B-9397-08002B2CF9AE}" pid="12" name="ClassificationContentMarkingFooterFontProps">
    <vt:lpwstr>#000000,10,Calibri</vt:lpwstr>
  </property>
  <property fmtid="{D5CDD505-2E9C-101B-9397-08002B2CF9AE}" pid="13" name="ClassificationContentMarkingFooterText">
    <vt:lpwstr>General</vt:lpwstr>
  </property>
</Properties>
</file>